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BE7869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1A3AED71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szCs w:val="21"/>
          <w:u w:val="single"/>
        </w:rPr>
        <w:t xml:space="preserve"> 2024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9 </w:t>
      </w:r>
      <w:r>
        <w:rPr>
          <w:rFonts w:hint="eastAsia" w:ascii="宋体" w:hAnsi="宋体"/>
        </w:rPr>
        <w:t xml:space="preserve">月 </w:t>
      </w:r>
      <w:r>
        <w:rPr>
          <w:rFonts w:hint="eastAsia" w:ascii="宋体" w:hAnsi="宋体"/>
          <w:u w:val="single"/>
        </w:rPr>
        <w:t>23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>—</w:t>
      </w:r>
      <w:r>
        <w:rPr>
          <w:rFonts w:hint="eastAsia" w:ascii="宋体" w:hAnsi="宋体"/>
          <w:u w:val="single"/>
        </w:rPr>
        <w:t xml:space="preserve"> 9</w:t>
      </w:r>
      <w:r>
        <w:rPr>
          <w:rFonts w:hint="eastAsia" w:ascii="宋体" w:hAnsi="宋体"/>
        </w:rPr>
        <w:t xml:space="preserve">月 </w:t>
      </w:r>
      <w:r>
        <w:rPr>
          <w:rFonts w:hint="eastAsia" w:ascii="宋体" w:hAnsi="宋体"/>
          <w:u w:val="single"/>
        </w:rPr>
        <w:t>29</w:t>
      </w:r>
      <w:r>
        <w:rPr>
          <w:rFonts w:hint="eastAsia" w:ascii="宋体" w:hAnsi="宋体"/>
        </w:rPr>
        <w:t xml:space="preserve">日    </w:t>
      </w: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szCs w:val="21"/>
          <w:u w:val="single"/>
        </w:rPr>
        <w:t>四</w:t>
      </w:r>
      <w:r>
        <w:rPr>
          <w:rFonts w:hint="eastAsia" w:ascii="宋体" w:hAnsi="宋体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92"/>
        <w:gridCol w:w="8080"/>
      </w:tblGrid>
      <w:tr w14:paraId="18E0D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611C70A">
            <w:pPr>
              <w:pStyle w:val="2"/>
              <w:spacing w:after="0" w:line="310" w:lineRule="exact"/>
              <w:rPr>
                <w:rFonts w:ascii="宋体" w:hAnsi="宋体" w:cs="宋体"/>
                <w:bCs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C0C0C" w:themeColor="text1" w:themeTint="F2"/>
                <w:kern w:val="2"/>
                <w:sz w:val="21"/>
                <w:szCs w:val="21"/>
              </w:rPr>
              <w:t>本周主题：</w:t>
            </w:r>
          </w:p>
          <w:p w14:paraId="04529006">
            <w:pPr>
              <w:pStyle w:val="2"/>
              <w:spacing w:after="0" w:line="310" w:lineRule="exact"/>
              <w:jc w:val="center"/>
              <w:rPr>
                <w:rFonts w:ascii="宋体" w:hAnsi="宋体" w:cs="宋体"/>
                <w:b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祖国妈妈我爱你</w:t>
            </w:r>
            <w:r>
              <w:rPr>
                <w:rFonts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一</w:t>
            </w:r>
            <w:r>
              <w:rPr>
                <w:rFonts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）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64C48C8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幼儿基础分析： </w:t>
            </w:r>
          </w:p>
          <w:p w14:paraId="77AECFAC">
            <w:pPr>
              <w:spacing w:line="310" w:lineRule="exact"/>
              <w:ind w:firstLine="420" w:firstLineChars="200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十月一日是祖国妈妈的生日，今年是她75岁的生日。她地大物博，山河壮美，文化灿烂，拥有许多世界上独一无二的宝贝，如大熊猫等；中国拥有灿烂的文化遗产，如舞龙等。在国庆节来临之际，有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位幼儿已在商场、社区等周围的环境中关注并感受到了节日的气氛，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位幼儿在大人的谈论以及电视等传媒的播放下知道“十月一日是祖国妈妈的生日”，但他们对国庆节的由来及祖国的了解却并不多。本周我们将开展主题活动《祖国妈妈我爱你》，在初步体验国庆节的基础上了解自己的祖国，萌发热爱祖国的情感，从而以不同的形式来表达心中的感受。</w:t>
            </w:r>
          </w:p>
        </w:tc>
      </w:tr>
      <w:tr w14:paraId="77DEA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2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1DC10A8">
            <w:pPr>
              <w:widowControl/>
              <w:spacing w:line="310" w:lineRule="exact"/>
              <w:jc w:val="left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633D7E">
            <w:pPr>
              <w:spacing w:line="31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周发展目标：</w:t>
            </w:r>
          </w:p>
          <w:p w14:paraId="2FCBAF32">
            <w:pPr>
              <w:spacing w:line="31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1.知道10月1日是国庆节，自己是中国人</w:t>
            </w:r>
            <w:r>
              <w:rPr>
                <w:rFonts w:ascii="宋体" w:hAnsi="宋体"/>
                <w:color w:val="0C0C0C" w:themeColor="text1" w:themeTint="F2"/>
                <w:szCs w:val="21"/>
              </w:rPr>
              <w:t>，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能在活动中感受快乐的节日氛围。</w:t>
            </w:r>
          </w:p>
          <w:p w14:paraId="7C75F7C9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2.尝试用多种形式感知中国的辽阔与伟大</w:t>
            </w:r>
            <w:r>
              <w:rPr>
                <w:rFonts w:ascii="宋体" w:hAnsi="宋体"/>
                <w:color w:val="0C0C0C" w:themeColor="text1" w:themeTint="F2"/>
                <w:szCs w:val="21"/>
              </w:rPr>
              <w:t>，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萌发爱祖国的情感</w:t>
            </w:r>
            <w:r>
              <w:rPr>
                <w:rFonts w:ascii="宋体" w:hAnsi="宋体"/>
                <w:color w:val="0C0C0C" w:themeColor="text1" w:themeTint="F2"/>
                <w:szCs w:val="21"/>
              </w:rPr>
              <w:t>。</w:t>
            </w:r>
          </w:p>
        </w:tc>
      </w:tr>
      <w:tr w14:paraId="47D29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43E1F">
            <w:pPr>
              <w:adjustRightInd w:val="0"/>
              <w:snapToGrid w:val="0"/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环境创设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307CDD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1.主题氛围：营造国庆主题氛围，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收集关于祖国的资料，如中国地图、地球仪、以及天安门、各地风光和图片等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布置教室。</w:t>
            </w:r>
          </w:p>
          <w:p w14:paraId="1AFEDEA5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2.区域投放材料：美工区提供白纸、颜料、笔等供幼儿绘画表现万里长城；益智区投放各种图形供幼儿有规律地排序；阅读区投放自制图书《我们的祖国真大》供幼儿阅读朗诵；建构区投放故宫等中国建筑图片供幼儿建构表现。</w:t>
            </w:r>
          </w:p>
        </w:tc>
      </w:tr>
      <w:tr w14:paraId="64D68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9C2CE">
            <w:pPr>
              <w:adjustRightInd w:val="0"/>
              <w:snapToGrid w:val="0"/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自我服务与自主管理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474CB53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1.坚持独立完成自己能做的事情。</w:t>
            </w:r>
          </w:p>
          <w:p w14:paraId="0927BD1F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2.游戏结束后能自主收拾玩具、图书等，并爱护它们。</w:t>
            </w:r>
          </w:p>
          <w:p w14:paraId="470854D2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3.午睡前能有序摆放好自己的鞋子，并能整理自己脱下的裤子。</w:t>
            </w:r>
          </w:p>
        </w:tc>
      </w:tr>
      <w:tr w14:paraId="7D35D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FB15045"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上午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304E4"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区域</w:t>
            </w:r>
          </w:p>
          <w:p w14:paraId="0480397C"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游戏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2F522D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科探区：观察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菊花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、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镜中谜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等。</w:t>
            </w:r>
          </w:p>
          <w:p w14:paraId="11EE96F2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美工区：泥工大熊猫、绘画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国旗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等；</w:t>
            </w:r>
          </w:p>
          <w:p w14:paraId="7574FE1A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图书区：绘本《蒲公英旅行记》、自制图书《我们的祖国真大》；</w:t>
            </w:r>
          </w:p>
          <w:p w14:paraId="53325EC5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益智区：俄罗斯方块、中国地图拼图等；</w:t>
            </w:r>
          </w:p>
          <w:p w14:paraId="630ABCBA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建构区：地面建构天安门、长城；</w:t>
            </w:r>
          </w:p>
          <w:p w14:paraId="59C47A0D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万能工匠区：灯笼、地球仪等；</w:t>
            </w:r>
          </w:p>
          <w:p w14:paraId="62391282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自然材料区：长城、天安门等。</w:t>
            </w:r>
          </w:p>
          <w:p w14:paraId="6712B0D6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关注要点：【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】幼儿在区域游戏中对于规则类游戏的了解与游戏水平。【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】幼儿能否按照计划进区游戏；游戏后整理材料情况；各区域常规情况。</w:t>
            </w:r>
          </w:p>
        </w:tc>
      </w:tr>
      <w:tr w14:paraId="17315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A247B5A"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32A4C"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户外</w:t>
            </w:r>
          </w:p>
          <w:p w14:paraId="31EFC410"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284500">
            <w:pPr>
              <w:snapToGrid w:val="0"/>
              <w:spacing w:line="310" w:lineRule="exact"/>
              <w:rPr>
                <w:rFonts w:ascii="宋体" w:hAnsi="宋体" w:cs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/>
                <w:color w:val="0C0C0C" w:themeColor="text1" w:themeTint="F2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>户外混班游戏（中操场：沙包对垒、攀爬架、彩色滚筒、安吉桶、飞盘、足球、综合区。）户外自主游戏（皮球游戏、轮胎车）</w:t>
            </w:r>
          </w:p>
          <w:p w14:paraId="51F82B22">
            <w:pPr>
              <w:adjustRightInd w:val="0"/>
              <w:snapToGrid w:val="0"/>
              <w:spacing w:line="310" w:lineRule="exact"/>
              <w:jc w:val="left"/>
              <w:rPr>
                <w:rFonts w:ascii="宋体" w:hAnsi="宋体" w:cs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/>
                <w:color w:val="0C0C0C" w:themeColor="text1" w:themeTint="F2"/>
                <w:szCs w:val="21"/>
              </w:rPr>
              <w:t>雨天：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3A03C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C37FFD7"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2ED0"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学习</w:t>
            </w:r>
          </w:p>
          <w:p w14:paraId="4BF12A77"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9202537">
            <w:pPr>
              <w:numPr>
                <w:ilvl w:val="0"/>
                <w:numId w:val="1"/>
              </w:numPr>
              <w:spacing w:line="310" w:lineRule="exact"/>
              <w:rPr>
                <w:rFonts w:hint="eastAsia"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诗歌</w:t>
            </w:r>
            <w:r>
              <w:rPr>
                <w:rFonts w:ascii="宋体" w:hAnsi="宋体" w:cs="宋体"/>
                <w:color w:val="0C0C0C" w:themeColor="text1" w:themeTint="F2"/>
                <w:szCs w:val="21"/>
              </w:rPr>
              <w:t>：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我们的祖国真大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2.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科学：大熊猫</w:t>
            </w:r>
          </w:p>
          <w:p w14:paraId="1B40543E">
            <w:pPr>
              <w:numPr>
                <w:numId w:val="0"/>
              </w:numPr>
              <w:spacing w:line="310" w:lineRule="exact"/>
              <w:rPr>
                <w:rFonts w:ascii="宋体" w:hAnsi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3.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社会：祖国妈妈的生日——国庆节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4.</w:t>
            </w:r>
            <w:r>
              <w:rPr>
                <w:rFonts w:hint="eastAsia" w:ascii="宋体" w:hAnsi="宋体"/>
                <w:bCs/>
                <w:color w:val="0C0C0C" w:themeColor="text1" w:themeTint="F2"/>
                <w:szCs w:val="21"/>
              </w:rPr>
              <w:t>律动：娃哈哈</w:t>
            </w:r>
          </w:p>
          <w:p w14:paraId="694457AB">
            <w:pPr>
              <w:spacing w:line="310" w:lineRule="exact"/>
              <w:rPr>
                <w:rFonts w:hint="eastAsia"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5.数学</w:t>
            </w:r>
            <w:r>
              <w:rPr>
                <w:rFonts w:ascii="宋体" w:hAnsi="宋体" w:cs="宋体"/>
                <w:color w:val="0C0C0C" w:themeColor="text1" w:themeTint="F2"/>
                <w:szCs w:val="21"/>
              </w:rPr>
              <w:t>：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漂亮的彩旗                   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6.体育：袋鼠送报</w:t>
            </w:r>
          </w:p>
          <w:p w14:paraId="16F5A250">
            <w:pPr>
              <w:spacing w:line="310" w:lineRule="exact"/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整理活动：整理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地面建构</w:t>
            </w:r>
          </w:p>
        </w:tc>
      </w:tr>
      <w:tr w14:paraId="27BAF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EEC62D5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下午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8ABC3"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班级自主活动或区域游戏或户外活动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21E1B0">
            <w:pPr>
              <w:tabs>
                <w:tab w:val="left" w:pos="267"/>
                <w:tab w:val="center" w:pos="839"/>
              </w:tabs>
              <w:snapToGrid w:val="0"/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1.“快乐小玩家”游戏：</w:t>
            </w:r>
          </w:p>
          <w:p w14:paraId="58D29293">
            <w:pPr>
              <w:tabs>
                <w:tab w:val="left" w:pos="267"/>
                <w:tab w:val="center" w:pos="839"/>
              </w:tabs>
              <w:spacing w:line="31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  <w:lang w:val="en-US" w:eastAsia="zh-CN"/>
              </w:rPr>
              <w:t>有趣的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光影</w:t>
            </w:r>
          </w:p>
          <w:p w14:paraId="76DA5D4B">
            <w:pPr>
              <w:tabs>
                <w:tab w:val="left" w:pos="267"/>
                <w:tab w:val="center" w:pos="839"/>
              </w:tabs>
              <w:spacing w:line="310" w:lineRule="exact"/>
              <w:jc w:val="left"/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  <w:lang w:val="en-US" w:eastAsia="zh-CN"/>
              </w:rPr>
              <w:t>夹豆豆</w:t>
            </w:r>
          </w:p>
          <w:p w14:paraId="1264FDA3">
            <w:pPr>
              <w:tabs>
                <w:tab w:val="left" w:pos="267"/>
                <w:tab w:val="center" w:pos="839"/>
              </w:tabs>
              <w:snapToGrid w:val="0"/>
              <w:spacing w:line="31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  <w:lang w:val="en-US" w:eastAsia="zh-CN"/>
              </w:rPr>
              <w:t>跨栏高手</w:t>
            </w:r>
          </w:p>
          <w:p w14:paraId="344EA2BB">
            <w:pPr>
              <w:tabs>
                <w:tab w:val="left" w:pos="267"/>
                <w:tab w:val="center" w:pos="839"/>
              </w:tabs>
              <w:spacing w:line="310" w:lineRule="exact"/>
              <w:jc w:val="left"/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2.专用活动室：创意室：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国旗</w:t>
            </w:r>
          </w:p>
        </w:tc>
      </w:tr>
    </w:tbl>
    <w:p w14:paraId="4CFD84DF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杨路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王嘉茜</w:t>
      </w:r>
      <w:r>
        <w:rPr>
          <w:rFonts w:hint="eastAsia" w:ascii="宋体" w:hAnsi="宋体"/>
        </w:rPr>
        <w:t xml:space="preserve">   执笔：</w:t>
      </w:r>
      <w:r>
        <w:rPr>
          <w:rFonts w:hint="eastAsia" w:ascii="宋体" w:hAnsi="宋体"/>
          <w:u w:val="single"/>
          <w:lang w:val="en-US" w:eastAsia="zh-CN"/>
        </w:rPr>
        <w:t>杨路</w:t>
      </w: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58F633"/>
    <w:multiLevelType w:val="singleLevel"/>
    <w:tmpl w:val="8958F6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0F5CAB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2F764E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07AF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C6A"/>
    <w:rsid w:val="006064FA"/>
    <w:rsid w:val="00613033"/>
    <w:rsid w:val="00613439"/>
    <w:rsid w:val="006149A7"/>
    <w:rsid w:val="00616F86"/>
    <w:rsid w:val="00621F57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77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8B5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878"/>
    <w:rsid w:val="008B16BA"/>
    <w:rsid w:val="008B2C34"/>
    <w:rsid w:val="008B5E25"/>
    <w:rsid w:val="008B6A7D"/>
    <w:rsid w:val="008B6F2C"/>
    <w:rsid w:val="008C08D9"/>
    <w:rsid w:val="008C20AE"/>
    <w:rsid w:val="008C5F68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57CB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0804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0E8B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FD148A"/>
    <w:rsid w:val="0F170F7D"/>
    <w:rsid w:val="0F1C0B4A"/>
    <w:rsid w:val="1045133B"/>
    <w:rsid w:val="107A3433"/>
    <w:rsid w:val="10B54054"/>
    <w:rsid w:val="10D36962"/>
    <w:rsid w:val="12802AFE"/>
    <w:rsid w:val="138008DC"/>
    <w:rsid w:val="13D11138"/>
    <w:rsid w:val="13DF5603"/>
    <w:rsid w:val="14B545B5"/>
    <w:rsid w:val="14D40A38"/>
    <w:rsid w:val="15605757"/>
    <w:rsid w:val="16021A7C"/>
    <w:rsid w:val="169923E1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026332"/>
    <w:rsid w:val="1C9B0EAF"/>
    <w:rsid w:val="1CB472DD"/>
    <w:rsid w:val="1D0A7BB8"/>
    <w:rsid w:val="1D291954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866B0B"/>
    <w:rsid w:val="2C946A15"/>
    <w:rsid w:val="2CD66DA0"/>
    <w:rsid w:val="2D4A5D8B"/>
    <w:rsid w:val="2D5069D3"/>
    <w:rsid w:val="2D5553B2"/>
    <w:rsid w:val="2DCC771C"/>
    <w:rsid w:val="2DEF248E"/>
    <w:rsid w:val="2F7A5EF9"/>
    <w:rsid w:val="2F7F370C"/>
    <w:rsid w:val="30127F1B"/>
    <w:rsid w:val="302747C8"/>
    <w:rsid w:val="30AD438F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9B4993"/>
    <w:rsid w:val="33590AD6"/>
    <w:rsid w:val="33641229"/>
    <w:rsid w:val="348778C5"/>
    <w:rsid w:val="35FB40C6"/>
    <w:rsid w:val="360E1887"/>
    <w:rsid w:val="36540266"/>
    <w:rsid w:val="36EA6896"/>
    <w:rsid w:val="3852199B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CEA5BE5"/>
    <w:rsid w:val="3D122796"/>
    <w:rsid w:val="3E77217A"/>
    <w:rsid w:val="3E8802DD"/>
    <w:rsid w:val="3E8D3D29"/>
    <w:rsid w:val="3F1510EC"/>
    <w:rsid w:val="3F3E504C"/>
    <w:rsid w:val="3F5E56C6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5AD6A5F"/>
    <w:rsid w:val="468D7838"/>
    <w:rsid w:val="472B3EB7"/>
    <w:rsid w:val="4828061F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1834DF0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774EE0"/>
    <w:rsid w:val="5697113A"/>
    <w:rsid w:val="57D43CE2"/>
    <w:rsid w:val="57E570AF"/>
    <w:rsid w:val="589C4E3D"/>
    <w:rsid w:val="58B73D71"/>
    <w:rsid w:val="59CD76A4"/>
    <w:rsid w:val="59CE679A"/>
    <w:rsid w:val="5A4B47A0"/>
    <w:rsid w:val="5ACE14FA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5FEB5545"/>
    <w:rsid w:val="600C44FD"/>
    <w:rsid w:val="602C50D8"/>
    <w:rsid w:val="612956DC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784F5B5"/>
    <w:rsid w:val="68E27FD8"/>
    <w:rsid w:val="6A8719D5"/>
    <w:rsid w:val="6B4E6A40"/>
    <w:rsid w:val="6B701EFC"/>
    <w:rsid w:val="6C571AC0"/>
    <w:rsid w:val="6CED3A62"/>
    <w:rsid w:val="6D17249C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7F5AD8D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  <w:rsid w:val="97CF88D2"/>
    <w:rsid w:val="97EFCE18"/>
    <w:rsid w:val="AF6AC902"/>
    <w:rsid w:val="FCAB1207"/>
    <w:rsid w:val="FF5D0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1122</Words>
  <Characters>1146</Characters>
  <Lines>8</Lines>
  <Paragraphs>2</Paragraphs>
  <TotalTime>47</TotalTime>
  <ScaleCrop>false</ScaleCrop>
  <LinksUpToDate>false</LinksUpToDate>
  <CharactersWithSpaces>1205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2024-09-17T12:46:00Z</dcterms:created>
  <dc:creator>雨林木风</dc:creator>
  <cp:lastModifiedBy>WPS_1613634913</cp:lastModifiedBy>
  <cp:lastPrinted>2023-05-18T07:57:00Z</cp:lastPrinted>
  <dcterms:modified xsi:type="dcterms:W3CDTF">2024-09-22T13:03:22Z</dcterms:modified>
  <dc:title>第七周   2011年3月31日   星期四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078720691B334439C3B3FA643F87027F_43</vt:lpwstr>
  </property>
</Properties>
</file>