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/>
        <w:keepLines/>
        <w:widowControl w:val="0"/>
        <w:shd w:val="clear" w:color="auto" w:fill="auto"/>
        <w:bidi w:val="0"/>
        <w:spacing w:before="0" w:after="300" w:line="240" w:lineRule="auto"/>
        <w:ind w:left="0" w:right="0" w:firstLine="0"/>
        <w:jc w:val="center"/>
      </w:pPr>
      <w:bookmarkStart w:id="0" w:name="bookmark2"/>
      <w:bookmarkStart w:id="1" w:name="bookmark1"/>
      <w:bookmarkStart w:id="2" w:name="bookmark0"/>
      <w:r>
        <w:rPr>
          <w:color w:val="000000"/>
          <w:spacing w:val="0"/>
          <w:w w:val="100"/>
          <w:position w:val="0"/>
        </w:rPr>
        <w:t>《串、并联电路中的电流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、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电压</w:t>
      </w:r>
      <w:r>
        <w:rPr>
          <w:color w:val="000000"/>
          <w:spacing w:val="0"/>
          <w:w w:val="100"/>
          <w:position w:val="0"/>
        </w:rPr>
        <w:t>特点》</w:t>
      </w:r>
      <w:bookmarkEnd w:id="0"/>
      <w:bookmarkStart w:id="3" w:name="bookmark3"/>
      <w:r>
        <w:rPr>
          <w:color w:val="000000"/>
          <w:spacing w:val="0"/>
          <w:w w:val="100"/>
          <w:position w:val="0"/>
        </w:rPr>
        <w:t>教学设计</w:t>
      </w:r>
      <w:bookmarkEnd w:id="1"/>
      <w:bookmarkEnd w:id="2"/>
      <w:bookmarkEnd w:id="3"/>
    </w:p>
    <w:p>
      <w:pPr>
        <w:ind w:firstLine="7440" w:firstLineChars="3100"/>
        <w:rPr>
          <w:rFonts w:hint="eastAsia" w:eastAsia="宋体"/>
          <w:lang w:eastAsia="zh-CN"/>
        </w:rPr>
      </w:pPr>
      <w:r>
        <w:rPr>
          <w:rFonts w:hint="eastAsia" w:eastAsia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陆春燕</w:t>
      </w:r>
    </w:p>
    <w:p>
      <w:bookmarkStart w:id="4" w:name="bookmark8"/>
      <w:bookmarkStart w:id="5" w:name="bookmark9"/>
      <w:bookmarkStart w:id="6" w:name="bookmark7"/>
      <w:r>
        <w:t>【教学目标】</w:t>
      </w:r>
      <w:bookmarkEnd w:id="4"/>
      <w:bookmarkEnd w:id="5"/>
      <w:bookmarkEnd w:id="6"/>
    </w:p>
    <w:p>
      <w:bookmarkStart w:id="7" w:name="bookmark10"/>
      <w:bookmarkEnd w:id="7"/>
      <w:r>
        <w:rPr>
          <w:rFonts w:hint="eastAsia" w:eastAsia="宋体"/>
          <w:lang w:val="en-US" w:eastAsia="zh-CN"/>
        </w:rPr>
        <w:t>1、</w:t>
      </w:r>
      <w:r>
        <w:t>会正确使用电流表测量串联电路和并联电路中的电流</w:t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val="en-US" w:eastAsia="zh-CN"/>
        </w:rPr>
        <w:t>2、</w:t>
      </w:r>
      <w:r>
        <w:t>会正确使用电</w:t>
      </w:r>
      <w:r>
        <w:rPr>
          <w:rFonts w:hint="eastAsia" w:eastAsia="宋体"/>
          <w:lang w:val="en-US" w:eastAsia="zh-CN"/>
        </w:rPr>
        <w:t>压</w:t>
      </w:r>
      <w:r>
        <w:t>表测量串联电路和并联电路中的电</w:t>
      </w:r>
      <w:r>
        <w:rPr>
          <w:rFonts w:hint="eastAsia" w:eastAsia="宋体"/>
          <w:lang w:val="en-US" w:eastAsia="zh-CN"/>
        </w:rPr>
        <w:t>压</w:t>
      </w:r>
    </w:p>
    <w:p>
      <w:bookmarkStart w:id="8" w:name="bookmark11"/>
      <w:bookmarkEnd w:id="8"/>
      <w:r>
        <w:rPr>
          <w:rFonts w:hint="eastAsia" w:eastAsia="宋体"/>
          <w:lang w:val="en-US" w:eastAsia="zh-CN"/>
        </w:rPr>
        <w:t>3、</w:t>
      </w:r>
      <w:r>
        <w:t>在探究串、并联电路的电流规律的过程中，体验科学探究</w:t>
      </w:r>
    </w:p>
    <w:p>
      <w:bookmarkStart w:id="9" w:name="bookmark12"/>
      <w:bookmarkEnd w:id="9"/>
      <w:r>
        <w:rPr>
          <w:rFonts w:hint="eastAsia" w:eastAsia="宋体"/>
          <w:lang w:val="en-US" w:eastAsia="zh-CN"/>
        </w:rPr>
        <w:t>4、</w:t>
      </w:r>
      <w:r>
        <w:t>会运用串、并联电路的电流规律解决简单的问题。</w:t>
      </w:r>
    </w:p>
    <w:p>
      <w:bookmarkStart w:id="10" w:name="bookmark20"/>
      <w:bookmarkStart w:id="11" w:name="bookmark21"/>
      <w:bookmarkStart w:id="12" w:name="bookmark19"/>
      <w:r>
        <w:rPr>
          <w:color w:val="000000"/>
          <w:spacing w:val="0"/>
          <w:w w:val="100"/>
          <w:position w:val="0"/>
        </w:rPr>
        <w:t>【教学过程设计】</w:t>
      </w:r>
      <w:bookmarkEnd w:id="10"/>
      <w:bookmarkEnd w:id="11"/>
      <w:bookmarkEnd w:id="12"/>
    </w:p>
    <w:tbl>
      <w:tblPr>
        <w:tblStyle w:val="3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422"/>
        <w:gridCol w:w="4283"/>
        <w:gridCol w:w="2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2" w:type="dxa"/>
          </w:tcPr>
          <w:p>
            <w:pPr>
              <w:shd w:val="clear"/>
              <w:rPr>
                <w:vertAlign w:val="baseline"/>
              </w:rPr>
            </w:pPr>
            <w:r>
              <mc:AlternateContent>
                <mc:Choice Requires="wps">
                  <w:drawing>
                    <wp:anchor distT="28575" distB="191770" distL="0" distR="0" simplePos="0" relativeHeight="251659264" behindDoc="0" locked="0" layoutInCell="1" allowOverlap="1">
                      <wp:simplePos x="0" y="0"/>
                      <wp:positionH relativeFrom="page">
                        <wp:posOffset>379730</wp:posOffset>
                      </wp:positionH>
                      <wp:positionV relativeFrom="paragraph">
                        <wp:posOffset>273050</wp:posOffset>
                      </wp:positionV>
                      <wp:extent cx="328930" cy="186055"/>
                      <wp:effectExtent l="0" t="0" r="0" b="0"/>
                      <wp:wrapTopAndBottom/>
                      <wp:docPr id="1" name="Shap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8930" cy="1860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8"/>
                                    <w:keepNext w:val="0"/>
                                    <w:keepLines w:val="0"/>
                                    <w:widowControl w:val="0"/>
                                    <w:shd w:val="clear" w:color="auto" w:fill="auto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</w:pPr>
                                </w:p>
                              </w:txbxContent>
                            </wps:txbx>
                            <wps:bodyPr wrap="none"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026" o:spt="202" type="#_x0000_t202" style="position:absolute;left:0pt;margin-left:29.9pt;margin-top:21.5pt;height:14.65pt;width:25.9pt;mso-position-horizontal-relative:page;mso-wrap-distance-bottom:15.1pt;mso-wrap-distance-top:2.25pt;mso-wrap-style:none;z-index:251659264;mso-width-relative:page;mso-height-relative:page;" filled="f" stroked="f" coordsize="21600,21600" o:gfxdata="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EmnYUnWAAAACAEAAA8AAAAAAAAAAQAgAAAAIgAAAGRycy9kb3ducmV2&#10;LnhtbFBLAQIUABQAAAAIAIdO4kBVt8+CjAEAACEDAAAOAAAAAAAAAAEAIAAAACUBAABkcnMvZTJv&#10;RG9jLnhtbFBLBQYAAAAABgAGAFkBAAAj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pStyle w:val="8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>
              <w:rPr>
                <w:rFonts w:hint="eastAsia" w:eastAsia="宋体"/>
                <w:vertAlign w:val="baseline"/>
                <w:lang w:val="en-US" w:eastAsia="zh-CN"/>
              </w:rPr>
              <w:t>环节</w:t>
            </w:r>
          </w:p>
        </w:tc>
        <w:tc>
          <w:tcPr>
            <w:tcW w:w="4283" w:type="dxa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  <w:rPr>
                <w:u w:val="none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教师活动</w:t>
            </w:r>
          </w:p>
          <w:p>
            <w:pPr>
              <w:shd w:val="clear"/>
              <w:rPr>
                <w:vertAlign w:val="baseline"/>
              </w:rPr>
            </w:pPr>
          </w:p>
        </w:tc>
        <w:tc>
          <w:tcPr>
            <w:tcW w:w="2853" w:type="dxa"/>
          </w:tcPr>
          <w:p>
            <w:pPr>
              <w:shd w:val="clea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学生活动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413" w:hRule="atLeast"/>
        </w:trPr>
        <w:tc>
          <w:tcPr>
            <w:tcW w:w="1422" w:type="dxa"/>
          </w:tcPr>
          <w:p>
            <w:pPr>
              <w:shd w:val="clear"/>
              <w:rPr>
                <w:rFonts w:hint="eastAsia" w:eastAsia="宋体"/>
                <w:vertAlign w:val="baseline"/>
                <w:lang w:val="en-US" w:eastAsia="zh-CN"/>
              </w:rPr>
            </w:pPr>
          </w:p>
          <w:p>
            <w:pPr>
              <w:shd w:val="clear"/>
              <w:rPr>
                <w:rFonts w:hint="eastAsia" w:eastAsia="宋体"/>
                <w:vertAlign w:val="baseline"/>
                <w:lang w:val="en-US" w:eastAsia="zh-CN"/>
              </w:rPr>
            </w:pPr>
          </w:p>
          <w:p>
            <w:pPr>
              <w:shd w:val="clear"/>
              <w:rPr>
                <w:rFonts w:hint="eastAsia" w:eastAsia="宋体"/>
                <w:vertAlign w:val="baseline"/>
                <w:lang w:val="en-US" w:eastAsia="zh-CN"/>
              </w:rPr>
            </w:pPr>
          </w:p>
          <w:p>
            <w:pPr>
              <w:shd w:val="clear"/>
              <w:rPr>
                <w:rFonts w:hint="eastAsia" w:eastAsia="宋体"/>
                <w:vertAlign w:val="baseline"/>
                <w:lang w:val="en-US" w:eastAsia="zh-CN"/>
              </w:rPr>
            </w:pPr>
          </w:p>
          <w:p>
            <w:pPr>
              <w:shd w:val="clear"/>
              <w:rPr>
                <w:rFonts w:hint="eastAsia" w:eastAsia="宋体"/>
                <w:vertAlign w:val="baseline"/>
                <w:lang w:val="en-US" w:eastAsia="zh-CN"/>
              </w:rPr>
            </w:pPr>
          </w:p>
          <w:p>
            <w:pPr>
              <w:shd w:val="clear"/>
              <w:rPr>
                <w:rFonts w:hint="eastAsia" w:eastAsia="宋体"/>
                <w:vertAlign w:val="baseline"/>
                <w:lang w:val="en-US" w:eastAsia="zh-CN"/>
              </w:rPr>
            </w:pPr>
          </w:p>
          <w:p>
            <w:pPr>
              <w:shd w:val="clea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复习</w:t>
            </w:r>
          </w:p>
        </w:tc>
        <w:tc>
          <w:tcPr>
            <w:tcW w:w="4283" w:type="dxa"/>
          </w:tcPr>
          <w:p>
            <w:pPr>
              <w:shd w:val="clear"/>
              <w:rPr>
                <w:rFonts w:hint="default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  <w:szCs w:val="21"/>
              </w:rPr>
              <w:drawing>
                <wp:anchor distT="76200" distB="1905000" distL="826135" distR="597535" simplePos="0" relativeHeight="251659264" behindDoc="1" locked="0" layoutInCell="1" allowOverlap="1">
                  <wp:simplePos x="0" y="0"/>
                  <wp:positionH relativeFrom="page">
                    <wp:posOffset>344805</wp:posOffset>
                  </wp:positionH>
                  <wp:positionV relativeFrom="paragraph">
                    <wp:posOffset>657225</wp:posOffset>
                  </wp:positionV>
                  <wp:extent cx="1670050" cy="1054735"/>
                  <wp:effectExtent l="0" t="0" r="6350" b="12065"/>
                  <wp:wrapTight wrapText="right">
                    <wp:wrapPolygon>
                      <wp:start x="0" y="0"/>
                      <wp:lineTo x="0" y="21067"/>
                      <wp:lineTo x="21436" y="21067"/>
                      <wp:lineTo x="21436" y="0"/>
                      <wp:lineTo x="0" y="0"/>
                    </wp:wrapPolygon>
                  </wp:wrapTight>
                  <wp:docPr id="9" name="Shap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hape 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050" cy="1054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复习电流表的使用</w:t>
            </w:r>
          </w:p>
          <w:p>
            <w:pPr>
              <w:shd w:val="clear"/>
              <w:rPr>
                <w:vertAlign w:val="baseline"/>
              </w:rPr>
            </w:pP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3" w:lineRule="exac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设置问题：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182"/>
              </w:tabs>
              <w:bidi w:val="0"/>
              <w:spacing w:before="0" w:after="0" w:line="313" w:lineRule="exact"/>
              <w:ind w:left="0" w:right="0" w:firstLine="0"/>
              <w:jc w:val="left"/>
              <w:rPr>
                <w:sz w:val="21"/>
                <w:szCs w:val="21"/>
              </w:rPr>
            </w:pPr>
            <w:bookmarkStart w:id="13" w:name="bookmark22"/>
            <w:bookmarkEnd w:id="13"/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电流表对电流流向有什么要求？如果把正负接线柱接反了会有什么后果？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173"/>
              </w:tabs>
              <w:bidi w:val="0"/>
              <w:spacing w:before="0" w:after="0" w:line="313" w:lineRule="exact"/>
              <w:ind w:left="0" w:right="0" w:firstLine="0"/>
              <w:jc w:val="left"/>
              <w:rPr>
                <w:sz w:val="21"/>
                <w:szCs w:val="21"/>
              </w:rPr>
            </w:pPr>
            <w:bookmarkStart w:id="14" w:name="bookmark23"/>
            <w:bookmarkEnd w:id="14"/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怎样选择电流表的量程？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163"/>
              </w:tabs>
              <w:bidi w:val="0"/>
              <w:spacing w:before="0" w:after="0" w:line="313" w:lineRule="exact"/>
              <w:ind w:left="0" w:right="0" w:firstLine="0"/>
              <w:jc w:val="left"/>
              <w:rPr>
                <w:sz w:val="21"/>
                <w:szCs w:val="21"/>
              </w:rPr>
            </w:pPr>
            <w:bookmarkStart w:id="15" w:name="bookmark24"/>
            <w:bookmarkEnd w:id="15"/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连接电路时要注意什么？开关应该处于什么状态？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187"/>
              </w:tabs>
              <w:bidi w:val="0"/>
              <w:spacing w:before="0" w:after="0" w:line="313" w:lineRule="exact"/>
              <w:ind w:left="0" w:right="0" w:firstLine="0"/>
              <w:jc w:val="left"/>
              <w:rPr>
                <w:sz w:val="21"/>
                <w:szCs w:val="21"/>
              </w:rPr>
            </w:pPr>
            <w:bookmarkStart w:id="16" w:name="bookmark25"/>
            <w:bookmarkEnd w:id="16"/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闭合开关开始实验前需要注意什么？</w:t>
            </w:r>
          </w:p>
          <w:p>
            <w:pPr>
              <w:shd w:val="clear"/>
              <w:rPr>
                <w:color w:val="000000"/>
                <w:spacing w:val="0"/>
                <w:w w:val="100"/>
                <w:position w:val="0"/>
                <w:u w:val="single"/>
              </w:rPr>
            </w:pPr>
          </w:p>
          <w:p>
            <w:pPr>
              <w:shd w:val="clear"/>
              <w:rPr>
                <w:vertAlign w:val="baseline"/>
              </w:rPr>
            </w:pPr>
            <w:r>
              <w:rPr>
                <w:color w:val="000000"/>
                <w:spacing w:val="0"/>
                <w:w w:val="100"/>
                <w:position w:val="0"/>
                <w:u w:val="single"/>
              </w:rPr>
              <w:t>点评学生回答，规范学生的表达。</w:t>
            </w:r>
          </w:p>
        </w:tc>
        <w:tc>
          <w:tcPr>
            <w:tcW w:w="2853" w:type="dxa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1020" w:firstLine="0"/>
              <w:jc w:val="righ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学生回答提问：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271"/>
              </w:tabs>
              <w:bidi w:val="0"/>
              <w:spacing w:before="0" w:after="0"/>
              <w:ind w:left="0" w:right="0" w:firstLine="0"/>
              <w:jc w:val="left"/>
              <w:rPr>
                <w:sz w:val="21"/>
                <w:szCs w:val="21"/>
              </w:rPr>
            </w:pPr>
            <w:bookmarkStart w:id="17" w:name="bookmark26"/>
            <w:bookmarkEnd w:id="17"/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电流应从正接线柱流入，负 接线柱流出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276"/>
              </w:tabs>
              <w:bidi w:val="0"/>
              <w:spacing w:before="0" w:after="0"/>
              <w:ind w:left="0" w:right="0" w:firstLine="0"/>
              <w:jc w:val="left"/>
              <w:rPr>
                <w:sz w:val="21"/>
                <w:szCs w:val="21"/>
              </w:rPr>
            </w:pPr>
            <w:bookmarkStart w:id="18" w:name="bookmark27"/>
            <w:bookmarkEnd w:id="18"/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在不知道电流大小的情况时 先尝试用大量程，以</w:t>
            </w:r>
            <w:r>
              <w:rPr>
                <w:rFonts w:ascii="Calibri" w:hAnsi="Calibri" w:eastAsia="Calibri" w:cs="Calibri"/>
                <w:color w:val="000000"/>
                <w:spacing w:val="0"/>
                <w:w w:val="100"/>
                <w:position w:val="0"/>
                <w:sz w:val="21"/>
                <w:szCs w:val="21"/>
              </w:rPr>
              <w:t>0.6A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做参 考，若示数超出</w:t>
            </w:r>
            <w:r>
              <w:rPr>
                <w:rFonts w:ascii="Calibri" w:hAnsi="Calibri" w:eastAsia="Calibri" w:cs="Calibri"/>
                <w:color w:val="000000"/>
                <w:spacing w:val="0"/>
                <w:w w:val="100"/>
                <w:position w:val="0"/>
                <w:sz w:val="21"/>
                <w:szCs w:val="21"/>
              </w:rPr>
              <w:t>0.6A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则继续用 </w:t>
            </w:r>
            <w:r>
              <w:rPr>
                <w:rFonts w:ascii="Calibri" w:hAnsi="Calibri" w:eastAsia="Calibri" w:cs="Calibri"/>
                <w:color w:val="000000"/>
                <w:spacing w:val="0"/>
                <w:w w:val="100"/>
                <w:position w:val="0"/>
                <w:sz w:val="21"/>
                <w:szCs w:val="21"/>
              </w:rPr>
              <w:t>0~3A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量程，小于</w:t>
            </w:r>
            <w:r>
              <w:rPr>
                <w:rFonts w:ascii="Calibri" w:hAnsi="Calibri" w:eastAsia="Calibri" w:cs="Calibri"/>
                <w:color w:val="000000"/>
                <w:spacing w:val="0"/>
                <w:w w:val="100"/>
                <w:position w:val="0"/>
                <w:sz w:val="21"/>
                <w:szCs w:val="21"/>
              </w:rPr>
              <w:t>0.6A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则换用 </w:t>
            </w:r>
            <w:r>
              <w:rPr>
                <w:rFonts w:ascii="Calibri" w:hAnsi="Calibri" w:eastAsia="Calibri" w:cs="Calibri"/>
                <w:color w:val="000000"/>
                <w:spacing w:val="0"/>
                <w:w w:val="100"/>
                <w:position w:val="0"/>
                <w:sz w:val="21"/>
                <w:szCs w:val="21"/>
              </w:rPr>
              <w:t>0~0.6A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量程，总之要让读数尽 可能的清晰准确。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276"/>
              </w:tabs>
              <w:bidi w:val="0"/>
              <w:spacing w:before="0" w:after="0"/>
              <w:ind w:left="0" w:right="0" w:firstLine="0"/>
              <w:jc w:val="left"/>
              <w:rPr>
                <w:sz w:val="21"/>
                <w:szCs w:val="21"/>
              </w:rPr>
            </w:pPr>
            <w:bookmarkStart w:id="19" w:name="bookmark28"/>
            <w:bookmarkEnd w:id="19"/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在连接电路的过程开关应该 处于断开状态。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281"/>
              </w:tabs>
              <w:bidi w:val="0"/>
              <w:spacing w:before="0" w:after="0" w:line="314" w:lineRule="exact"/>
              <w:ind w:left="0" w:right="0" w:firstLine="0"/>
              <w:jc w:val="left"/>
              <w:rPr>
                <w:sz w:val="21"/>
                <w:szCs w:val="21"/>
              </w:rPr>
            </w:pPr>
            <w:bookmarkStart w:id="20" w:name="bookmark29"/>
            <w:bookmarkEnd w:id="20"/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在连好电路之后，开始实验 测量之前需要试触，以确保电 路正常。</w:t>
            </w:r>
          </w:p>
          <w:p>
            <w:pPr>
              <w:shd w:val="clea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0" w:hRule="atLeast"/>
        </w:trPr>
        <w:tc>
          <w:tcPr>
            <w:tcW w:w="1422" w:type="dxa"/>
          </w:tcPr>
          <w:p>
            <w:pPr>
              <w:shd w:val="clear"/>
              <w:rPr>
                <w:rFonts w:hint="eastAsia" w:eastAsia="宋体"/>
                <w:vertAlign w:val="baseline"/>
                <w:lang w:val="en-US" w:eastAsia="zh-CN"/>
              </w:rPr>
            </w:pPr>
          </w:p>
          <w:p>
            <w:pPr>
              <w:shd w:val="clear"/>
              <w:rPr>
                <w:rFonts w:hint="eastAsia" w:eastAsia="宋体"/>
                <w:vertAlign w:val="baseline"/>
                <w:lang w:val="en-US" w:eastAsia="zh-CN"/>
              </w:rPr>
            </w:pPr>
          </w:p>
          <w:p>
            <w:pPr>
              <w:shd w:val="clea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引入</w:t>
            </w:r>
          </w:p>
        </w:tc>
        <w:tc>
          <w:tcPr>
            <w:tcW w:w="4283" w:type="dxa"/>
          </w:tcPr>
          <w:p>
            <w:pP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创设情境：如果电路中不止一盏灯泡，比如有两盏灯泡，这将有两种情况：两灯串联和两灯并联。那么电路中的电流会有什么特点？电流的大小会存在什么关系？今天将通过实验研究串、并联电路中的电流</w:t>
            </w:r>
            <w:r>
              <w:rPr>
                <w:rFonts w:hint="eastAsia" w:eastAsia="宋体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eastAsia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电压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规律。</w:t>
            </w:r>
          </w:p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今天将通过实验研究两个问题，一个是串联电路的电流</w:t>
            </w:r>
            <w:r>
              <w:rPr>
                <w:rFonts w:hint="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电压</w:t>
            </w:r>
            <w:r>
              <w:rPr>
                <w:sz w:val="21"/>
                <w:szCs w:val="21"/>
              </w:rPr>
              <w:t>规律，另一个是并联电路的电流</w:t>
            </w:r>
            <w:r>
              <w:rPr>
                <w:rFonts w:hint="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电压</w:t>
            </w:r>
            <w:r>
              <w:rPr>
                <w:sz w:val="21"/>
                <w:szCs w:val="21"/>
              </w:rPr>
              <w:t>规律，先研究两灯串联的情况。</w:t>
            </w:r>
          </w:p>
          <w:p>
            <w:pPr>
              <w:shd w:val="clear"/>
              <w:rPr>
                <w:vertAlign w:val="baseline"/>
              </w:rPr>
            </w:pPr>
          </w:p>
        </w:tc>
        <w:tc>
          <w:tcPr>
            <w:tcW w:w="2853" w:type="dxa"/>
            <w:tcBorders/>
          </w:tcPr>
          <w:p>
            <w:pPr>
              <w:shd w:val="clea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学生思考并回答</w:t>
            </w:r>
          </w:p>
        </w:tc>
      </w:tr>
    </w:tbl>
    <w:p/>
    <w:p>
      <w:pPr>
        <w:pStyle w:val="6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>
    <w:p>
      <w:pPr>
        <w:widowControl w:val="0"/>
        <w:spacing w:line="1" w:lineRule="exact"/>
        <w:sectPr>
          <w:footnotePr>
            <w:numFmt w:val="decimal"/>
          </w:footnotePr>
          <w:pgSz w:w="11900" w:h="16840"/>
          <w:pgMar w:top="1926" w:right="1779" w:bottom="2374" w:left="1779" w:header="1498" w:footer="1946" w:gutter="0"/>
          <w:cols w:space="720" w:num="1"/>
          <w:rtlGutter w:val="0"/>
          <w:docGrid w:linePitch="360" w:charSpace="0"/>
        </w:sectPr>
      </w:pPr>
    </w:p>
    <w:p>
      <w:pPr>
        <w:widowControl w:val="0"/>
        <w:spacing w:line="1" w:lineRule="exact"/>
      </w:pPr>
    </w:p>
    <w:tbl>
      <w:tblPr>
        <w:tblStyle w:val="2"/>
        <w:tblW w:w="8530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06"/>
        <w:gridCol w:w="4305"/>
        <w:gridCol w:w="281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57" w:hRule="exact"/>
          <w:jc w:val="center"/>
        </w:trPr>
        <w:tc>
          <w:tcPr>
            <w:tcW w:w="140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究串联电路的电流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电压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规律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为了研究这个问题，可以选择如图所示的三个点进行测量。</w:t>
            </w: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shd w:val="clear" w:color="auto" w:fill="auto"/>
                <w:lang w:val="en-US" w:eastAsia="zh-CN" w:bidi="ar"/>
              </w:rPr>
              <w:drawing>
                <wp:inline distT="0" distB="0" distL="114300" distR="114300">
                  <wp:extent cx="2371725" cy="1533525"/>
                  <wp:effectExtent l="0" t="0" r="9525" b="9525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r>
              <w:rPr>
                <w:sz w:val="21"/>
                <w:szCs w:val="21"/>
              </w:rPr>
              <w:t>为什么选择这三个点呢？引导学生认 真观察这三个点的位置并描述这三个位置，引导学生发现这三个点在电路图中是很具有代表性的，具有测量的意义。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学生观察并描述电路中三个点的位置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6" w:hRule="exact"/>
          <w:jc w:val="center"/>
        </w:trPr>
        <w:tc>
          <w:tcPr>
            <w:tcW w:w="140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r>
              <w:rPr>
                <w:sz w:val="21"/>
                <w:szCs w:val="21"/>
              </w:rPr>
              <w:t>引导学生猜想规律：这三个点的电流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电压</w:t>
            </w:r>
            <w:r>
              <w:rPr>
                <w:sz w:val="21"/>
                <w:szCs w:val="21"/>
              </w:rPr>
              <w:t>可能存在什么规律？猜想的理由是什么？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学生猜想规律并说明猜想的依 据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11" w:hRule="exact"/>
          <w:jc w:val="center"/>
        </w:trPr>
        <w:tc>
          <w:tcPr>
            <w:tcW w:w="140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在实验验证猜想之前，示范实验的操作过程，以A点为例。</w:t>
            </w:r>
          </w:p>
          <w:p>
            <w:pPr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shd w:val="clear" w:color="auto" w:fill="auto"/>
                <w:lang w:val="en-US" w:eastAsia="zh-CN" w:bidi="ar"/>
              </w:rPr>
              <w:drawing>
                <wp:inline distT="0" distB="0" distL="114300" distR="114300">
                  <wp:extent cx="2438400" cy="1114425"/>
                  <wp:effectExtent l="0" t="0" r="0" b="9525"/>
                  <wp:docPr id="3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同学们可以先按照电路图将电路连接好，然后改装电路将电流表接入需要测量的位置，如A点，我们需要撤去哪条导线？然后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连</w:t>
            </w:r>
            <w:r>
              <w:rPr>
                <w:sz w:val="21"/>
                <w:szCs w:val="21"/>
              </w:rPr>
              <w:t>接导线确保电流从正接线柱流入，负接线柱流出。其他点的测量也是类似的连接办法。</w:t>
            </w:r>
          </w:p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提醒使用课本上的数据记录表格</w:t>
            </w:r>
          </w:p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引导学生注意组内分工的合理性。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做完电流后，分别测出灯两端和电源两端的电压。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shd w:val="clear" w:color="auto" w:fill="auto"/>
                <w:lang w:val="en-US" w:eastAsia="zh-CN" w:bidi="ar"/>
              </w:rPr>
              <w:drawing>
                <wp:inline distT="0" distB="0" distL="114300" distR="114300">
                  <wp:extent cx="2722880" cy="951865"/>
                  <wp:effectExtent l="0" t="0" r="1270" b="635"/>
                  <wp:docPr id="11" name="图片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2880" cy="951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学生观摩，思考并应用</w:t>
            </w:r>
          </w:p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学生观察数据记录表格</w:t>
            </w:r>
          </w:p>
          <w:p>
            <w:r>
              <w:rPr>
                <w:sz w:val="21"/>
                <w:szCs w:val="21"/>
              </w:rPr>
              <w:t>学生领会，提出每位组员负责 一个点的测量。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  <w:jc w:val="center"/>
        </w:trPr>
        <w:tc>
          <w:tcPr>
            <w:tcW w:w="1406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学生分组实验开始，教师观察，适时指导，确保学生在十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五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分钟内完成实验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学生进行实验并测量数据</w:t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2"/>
        <w:tblW w:w="8530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06"/>
        <w:gridCol w:w="4305"/>
        <w:gridCol w:w="281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2" w:hRule="exact"/>
          <w:jc w:val="center"/>
        </w:trPr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组织学生展示实验数据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组织学生进行交流讨论，得出结论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60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提示语：</w:t>
            </w:r>
          </w:p>
          <w:p>
            <w:pPr>
              <w:pStyle w:val="14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158"/>
              </w:tabs>
              <w:bidi w:val="0"/>
              <w:spacing w:before="0" w:after="0" w:line="302" w:lineRule="auto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我们组得到的数据是这样的</w:t>
            </w:r>
            <w:r>
              <w:rPr>
                <w:rFonts w:ascii="Calibri" w:hAnsi="Calibri" w:eastAsia="Calibri" w:cs="Calibri"/>
                <w:color w:val="000000"/>
                <w:spacing w:val="0"/>
                <w:w w:val="100"/>
                <w:position w:val="0"/>
                <w:sz w:val="21"/>
                <w:szCs w:val="21"/>
              </w:rPr>
              <w:t>…</w:t>
            </w:r>
          </w:p>
          <w:p>
            <w:pPr>
              <w:pStyle w:val="14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163"/>
              </w:tabs>
              <w:bidi w:val="0"/>
              <w:spacing w:before="0" w:after="0" w:line="302" w:lineRule="auto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我们组在实验过程中遇到的问题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60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有</w:t>
            </w:r>
            <w:r>
              <w:rPr>
                <w:rFonts w:ascii="Calibri" w:hAnsi="Calibri" w:eastAsia="Calibri" w:cs="Calibri"/>
                <w:color w:val="000000"/>
                <w:spacing w:val="0"/>
                <w:w w:val="100"/>
                <w:position w:val="0"/>
                <w:sz w:val="21"/>
                <w:szCs w:val="21"/>
              </w:rPr>
              <w:t>…</w:t>
            </w:r>
          </w:p>
          <w:p>
            <w:pPr>
              <w:pStyle w:val="14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163"/>
              </w:tabs>
              <w:bidi w:val="0"/>
              <w:spacing w:before="0" w:after="220" w:line="302" w:lineRule="auto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根据数据可以得到的结论是</w:t>
            </w:r>
            <w:r>
              <w:rPr>
                <w:rFonts w:ascii="Calibri" w:hAnsi="Calibri" w:eastAsia="Calibri" w:cs="Calibri"/>
                <w:color w:val="000000"/>
                <w:spacing w:val="0"/>
                <w:w w:val="100"/>
                <w:position w:val="0"/>
                <w:sz w:val="21"/>
                <w:szCs w:val="21"/>
              </w:rPr>
              <w:t>…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60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组织学生交流实验中遇到的问题，指 导分析解决方案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1840" w:line="317" w:lineRule="exac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各组派代表上台书写实验数据 分析数据，总结结论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交流实验过程中遇到的问题， 分析解决方案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83" w:hRule="exact"/>
          <w:jc w:val="center"/>
        </w:trPr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回顾研究过 程，为并联电 路中电流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电压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规律的研究做过渡铺垫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140" w:line="307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我们刚才在研究串联电路中的电流规律时经历了以下步骤：</w:t>
            </w:r>
          </w:p>
          <w:p>
            <w:pPr>
              <w:pStyle w:val="14"/>
              <w:keepNext w:val="0"/>
              <w:keepLines w:val="0"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211"/>
              </w:tabs>
              <w:bidi w:val="0"/>
              <w:spacing w:before="0" w:after="0" w:line="314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提出问题</w:t>
            </w:r>
          </w:p>
          <w:p>
            <w:pPr>
              <w:pStyle w:val="14"/>
              <w:keepNext w:val="0"/>
              <w:keepLines w:val="0"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216"/>
              </w:tabs>
              <w:bidi w:val="0"/>
              <w:spacing w:before="0" w:after="0" w:line="314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做出猜想</w:t>
            </w:r>
          </w:p>
          <w:p>
            <w:pPr>
              <w:pStyle w:val="14"/>
              <w:keepNext w:val="0"/>
              <w:keepLines w:val="0"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216"/>
              </w:tabs>
              <w:bidi w:val="0"/>
              <w:spacing w:before="0" w:after="0" w:line="314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确定实验方案</w:t>
            </w:r>
          </w:p>
          <w:p>
            <w:pPr>
              <w:pStyle w:val="14"/>
              <w:keepNext w:val="0"/>
              <w:keepLines w:val="0"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216"/>
              </w:tabs>
              <w:bidi w:val="0"/>
              <w:spacing w:before="0" w:after="0" w:line="314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分析数据，得出结论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4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这些步骤不仅是科学研究中常用的步骤，也是我们今后电学实验中常用的步骤。接下来，我们就遵循这些步骤来研究并联电路的电流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电压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规律。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73" w:hRule="exact"/>
          <w:jc w:val="center"/>
        </w:trPr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3" w:lineRule="exac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探究并联电路 的电流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电压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规律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这是一个并联电路图，</w:t>
            </w:r>
            <w:r>
              <w:rPr>
                <w:rFonts w:ascii="Calibri" w:hAnsi="Calibri" w:eastAsia="Calibri" w:cs="Calibri"/>
                <w:color w:val="000000"/>
                <w:spacing w:val="0"/>
                <w:w w:val="100"/>
                <w:position w:val="0"/>
                <w:sz w:val="21"/>
                <w:szCs w:val="21"/>
              </w:rPr>
              <w:t>L</w:t>
            </w:r>
            <w:r>
              <w:rPr>
                <w:rFonts w:hint="eastAsia" w:ascii="Calibri" w:hAnsi="Calibri" w:eastAsia="宋体" w:cs="Calibri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、</w:t>
            </w:r>
            <w:r>
              <w:rPr>
                <w:rFonts w:ascii="Calibri" w:hAnsi="Calibri" w:eastAsia="Calibri" w:cs="Calibri"/>
                <w:color w:val="000000"/>
                <w:spacing w:val="0"/>
                <w:w w:val="100"/>
                <w:position w:val="0"/>
                <w:sz w:val="21"/>
                <w:szCs w:val="21"/>
              </w:rPr>
              <w:t>L2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分别位于不同的支路上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2160" w:line="317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shd w:val="clear" w:color="auto" w:fill="auto"/>
                <w:lang w:val="en-US" w:eastAsia="zh-CN" w:bidi="a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124460</wp:posOffset>
                  </wp:positionV>
                  <wp:extent cx="1600200" cy="1330960"/>
                  <wp:effectExtent l="0" t="0" r="38100" b="40640"/>
                  <wp:wrapTight wrapText="bothSides">
                    <wp:wrapPolygon>
                      <wp:start x="0" y="0"/>
                      <wp:lineTo x="0" y="21332"/>
                      <wp:lineTo x="21343" y="21332"/>
                      <wp:lineTo x="21343" y="0"/>
                      <wp:lineTo x="0" y="0"/>
                    </wp:wrapPolygon>
                  </wp:wrapTight>
                  <wp:docPr id="5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330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4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引导学生分析为了探究这个并联电路 的电流规律，我们需要测量哪些位置的电流？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4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肯定学生的判断，展示如图所示的三个点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4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现在我们先从</w:t>
            </w:r>
            <w:r>
              <w:rPr>
                <w:rFonts w:ascii="Calibri" w:hAnsi="Calibri" w:eastAsia="Calibri" w:cs="Calibri"/>
                <w:color w:val="000000"/>
                <w:spacing w:val="0"/>
                <w:w w:val="100"/>
                <w:position w:val="0"/>
                <w:sz w:val="21"/>
                <w:szCs w:val="21"/>
              </w:rPr>
              <w:t>A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点开始确定实验过程，</w:t>
            </w:r>
            <w:r>
              <w:rPr>
                <w:rFonts w:ascii="Calibri" w:hAnsi="Calibri" w:eastAsia="Calibri" w:cs="Calibri"/>
                <w:color w:val="000000"/>
                <w:spacing w:val="0"/>
                <w:w w:val="100"/>
                <w:position w:val="0"/>
                <w:sz w:val="21"/>
                <w:szCs w:val="21"/>
              </w:rPr>
              <w:t>PPT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动画演示测量</w:t>
            </w:r>
            <w:r>
              <w:rPr>
                <w:rFonts w:ascii="Calibri" w:hAnsi="Calibri" w:eastAsia="Calibri" w:cs="Calibri"/>
                <w:color w:val="000000"/>
                <w:spacing w:val="0"/>
                <w:w w:val="100"/>
                <w:position w:val="0"/>
                <w:sz w:val="21"/>
                <w:szCs w:val="21"/>
              </w:rPr>
              <w:t>A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点电流的操作过程。</w:t>
            </w:r>
          </w:p>
        </w:tc>
        <w:tc>
          <w:tcPr>
            <w:tcW w:w="2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920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学生分析有利于探究规律的位 置，并确定接入电流表的位 置。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观看演示，确定操作过程。</w:t>
            </w:r>
          </w:p>
        </w:tc>
      </w:tr>
    </w:tbl>
    <w:p>
      <w:pPr>
        <w:widowControl w:val="0"/>
        <w:spacing w:line="1" w:lineRule="exact"/>
        <w:rPr>
          <w:sz w:val="21"/>
          <w:szCs w:val="21"/>
        </w:rPr>
      </w:pPr>
      <w:r>
        <w:rPr>
          <w:sz w:val="21"/>
          <w:szCs w:val="21"/>
        </w:rPr>
        <w:br w:type="page"/>
      </w:r>
    </w:p>
    <w:tbl>
      <w:tblPr>
        <w:tblStyle w:val="2"/>
        <w:tblW w:w="8530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21"/>
        <w:gridCol w:w="4305"/>
        <w:gridCol w:w="2804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10" w:hRule="exact"/>
          <w:jc w:val="center"/>
        </w:trPr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5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学生分组实验开始，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5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由于每个实验小组的两盏灯都是统一规格的灯泡，所以在稍后的结论分析 中，学生将得到如下结论：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结论一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：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干路电流等于各支路电流之和。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1" w:lineRule="exact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结论二：支路电流是干路电流的一半。</w:t>
            </w: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学生进行分组实验，测量三个 点的电流大小。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52" w:hRule="exact"/>
          <w:jc w:val="center"/>
        </w:trPr>
        <w:tc>
          <w:tcPr>
            <w:tcW w:w="142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1" w:lineRule="exact"/>
              <w:ind w:left="0" w:right="0" w:firstLine="0"/>
              <w:jc w:val="both"/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接下来，用演示板进行实验探究，推翻错误结论，巩固正确结论。 具体做法：老师将我们的元件固定在了一块板上，接下来，我们就用这块板上的元件进行探究。我们来看一下 这个实物电路是否与电路图相符？ 请学生代表上台进行协作，完成实验操作，发现，支路电流并不等于干路电流的一半，但是结论一仍然成立。 总结结论。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1" w:lineRule="exact"/>
              <w:ind w:left="0" w:right="0" w:firstLine="0"/>
              <w:jc w:val="both"/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并联电路的电流特点提出后，引导学生探究并联电路的电压特点。</w:t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1" w:lineRule="exact"/>
              <w:ind w:left="0" w:right="0" w:firstLine="0"/>
              <w:jc w:val="both"/>
              <w:rPr>
                <w:rFonts w:hint="default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shd w:val="clear" w:color="auto" w:fill="auto"/>
                <w:lang w:val="en-US" w:eastAsia="zh-CN" w:bidi="ar"/>
              </w:rPr>
              <w:drawing>
                <wp:inline distT="0" distB="0" distL="114300" distR="114300">
                  <wp:extent cx="2335530" cy="933450"/>
                  <wp:effectExtent l="0" t="0" r="7620" b="0"/>
                  <wp:docPr id="10" name="图片 7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553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1" w:lineRule="exact"/>
              <w:ind w:left="0" w:right="0" w:firstLine="0"/>
              <w:jc w:val="both"/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学生进行分组实验，测量三个 点的电</w:t>
            </w:r>
            <w:r>
              <w:rPr>
                <w:rFonts w:hint="eastAsia" w:eastAsia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压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大小。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90" w:hRule="exact"/>
          <w:jc w:val="center"/>
        </w:trPr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总结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3" w:lineRule="exact"/>
              <w:ind w:left="0" w:right="0" w:firstLine="0"/>
              <w:jc w:val="both"/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本节课，大家通过实验测量了解了串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、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并联电路中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的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电流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电压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特点，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shd w:val="clear" w:color="auto" w:fill="auto"/>
                <w:lang w:val="en-US" w:eastAsia="zh-CN" w:bidi="ar"/>
              </w:rPr>
              <w:drawing>
                <wp:inline distT="0" distB="0" distL="114300" distR="114300">
                  <wp:extent cx="2447925" cy="776605"/>
                  <wp:effectExtent l="0" t="0" r="9525" b="4445"/>
                  <wp:docPr id="6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925" cy="776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3" w:lineRule="exact"/>
              <w:ind w:left="0" w:right="0" w:firstLine="0"/>
              <w:jc w:val="both"/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shd w:val="clear" w:color="auto" w:fill="auto"/>
                <w:lang w:val="en-US" w:eastAsia="zh-CN" w:bidi="ar"/>
              </w:rPr>
              <w:drawing>
                <wp:inline distT="0" distB="0" distL="114300" distR="114300">
                  <wp:extent cx="2486025" cy="702945"/>
                  <wp:effectExtent l="0" t="0" r="9525" b="1905"/>
                  <wp:docPr id="7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702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3" w:lineRule="exact"/>
              <w:ind w:left="0" w:right="0" w:firstLine="0"/>
              <w:jc w:val="both"/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3" w:lineRule="exact"/>
              <w:ind w:left="0" w:right="0" w:firstLine="0"/>
              <w:jc w:val="both"/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3" w:lineRule="exact"/>
              <w:ind w:left="0" w:right="0" w:firstLine="0"/>
              <w:jc w:val="both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下次课我们将利用得到的电流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电压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规律去解决一些实际的问题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21"/>
                <w:szCs w:val="21"/>
              </w:rPr>
            </w:pPr>
          </w:p>
        </w:tc>
      </w:tr>
    </w:tbl>
    <w:p>
      <w:pPr>
        <w:rPr>
          <w:rFonts w:hint="eastAsia" w:eastAsia="宋体"/>
          <w:lang w:val="en-US" w:eastAsia="zh-CN"/>
        </w:rPr>
      </w:pPr>
      <w:bookmarkStart w:id="21" w:name="_GoBack"/>
      <w:bookmarkEnd w:id="21"/>
    </w:p>
    <w:sectPr>
      <w:footnotePr>
        <w:numFmt w:val="decimal"/>
      </w:footnotePr>
      <w:pgSz w:w="11900" w:h="16840"/>
      <w:pgMar w:top="1440" w:right="1800" w:bottom="1440" w:left="1800" w:header="2448" w:footer="2448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singleLevel"/>
    <w:tmpl w:val="B5E306ED"/>
    <w:lvl w:ilvl="0" w:tentative="0">
      <w:start w:val="1"/>
      <w:numFmt w:val="decimal"/>
      <w:lvlText w:val="%1."/>
      <w:lvlJc w:val="left"/>
      <w:rPr>
        <w:rFonts w:ascii="Calibri" w:hAnsi="Calibri" w:eastAsia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</w:abstractNum>
  <w:abstractNum w:abstractNumId="1">
    <w:nsid w:val="CF092B84"/>
    <w:multiLevelType w:val="singleLevel"/>
    <w:tmpl w:val="CF092B84"/>
    <w:lvl w:ilvl="0" w:tentative="0">
      <w:start w:val="1"/>
      <w:numFmt w:val="decimal"/>
      <w:lvlText w:val="%1."/>
      <w:lvlJc w:val="left"/>
      <w:rPr>
        <w:rFonts w:ascii="Calibri" w:hAnsi="Calibri" w:eastAsia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</w:abstractNum>
  <w:abstractNum w:abstractNumId="2">
    <w:nsid w:val="03D62ECE"/>
    <w:multiLevelType w:val="singleLevel"/>
    <w:tmpl w:val="03D62ECE"/>
    <w:lvl w:ilvl="0" w:tentative="0">
      <w:start w:val="1"/>
      <w:numFmt w:val="decimalEnclosedCircle"/>
      <w:lvlText w:val="%1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</w:abstractNum>
  <w:abstractNum w:abstractNumId="3">
    <w:nsid w:val="59ADCABA"/>
    <w:multiLevelType w:val="singleLevel"/>
    <w:tmpl w:val="59ADCABA"/>
    <w:lvl w:ilvl="0" w:tentative="0">
      <w:start w:val="1"/>
      <w:numFmt w:val="decimal"/>
      <w:lvlText w:val="%1."/>
      <w:lvlJc w:val="left"/>
      <w:rPr>
        <w:rFonts w:ascii="Calibri" w:hAnsi="Calibri" w:eastAsia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rawingGridHorizontalSpacing w:val="181"/>
  <w:drawingGridVerticalSpacing w:val="1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</w:compat>
  <w:rsids>
    <w:rsidRoot w:val="00000000"/>
    <w:rsid w:val="0B9604FB"/>
    <w:rsid w:val="0C6D2C08"/>
    <w:rsid w:val="22516372"/>
    <w:rsid w:val="2265464D"/>
    <w:rsid w:val="401D4722"/>
    <w:rsid w:val="44920AF0"/>
    <w:rsid w:val="4E636184"/>
    <w:rsid w:val="4F872DB8"/>
    <w:rsid w:val="51D254FB"/>
    <w:rsid w:val="64D5632A"/>
    <w:rsid w:val="6766540C"/>
    <w:rsid w:val="68F31C96"/>
    <w:rsid w:val="6A2B1439"/>
    <w:rsid w:val="7A4E4E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hAnsi="Courier New" w:eastAsia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4">
    <w:name w:val="Default Paragraph Font"/>
    <w:qFormat/>
    <w:uiPriority w:val="0"/>
    <w:rPr>
      <w:rFonts w:ascii="Courier New" w:hAnsi="Courier New" w:eastAsia="Courier New" w:cs="Courier New"/>
      <w:color w:val="000000"/>
      <w:spacing w:val="0"/>
      <w:w w:val="100"/>
      <w:position w:val="0"/>
      <w:sz w:val="24"/>
      <w:szCs w:val="24"/>
      <w:shd w:val="clear" w:color="auto" w:fill="auto"/>
    </w:rPr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5">
    <w:name w:val="标题 #2_"/>
    <w:basedOn w:val="4"/>
    <w:link w:val="6"/>
    <w:qFormat/>
    <w:uiPriority w:val="0"/>
    <w:rPr>
      <w:rFonts w:ascii="宋体" w:hAnsi="宋体" w:eastAsia="宋体" w:cs="宋体"/>
      <w:b/>
      <w:bCs/>
      <w:sz w:val="28"/>
      <w:szCs w:val="28"/>
      <w:u w:val="none"/>
      <w:shd w:val="clear" w:color="auto" w:fill="auto"/>
    </w:rPr>
  </w:style>
  <w:style w:type="paragraph" w:customStyle="1" w:styleId="6">
    <w:name w:val="标题 #2"/>
    <w:basedOn w:val="1"/>
    <w:link w:val="5"/>
    <w:qFormat/>
    <w:uiPriority w:val="0"/>
    <w:pPr>
      <w:widowControl w:val="0"/>
      <w:shd w:val="clear" w:color="auto" w:fill="auto"/>
      <w:spacing w:after="140"/>
      <w:outlineLvl w:val="1"/>
    </w:pPr>
    <w:rPr>
      <w:rFonts w:ascii="宋体" w:hAnsi="宋体" w:eastAsia="宋体" w:cs="宋体"/>
      <w:b/>
      <w:bCs/>
      <w:sz w:val="28"/>
      <w:szCs w:val="28"/>
      <w:u w:val="none"/>
      <w:shd w:val="clear" w:color="auto" w:fill="auto"/>
    </w:rPr>
  </w:style>
  <w:style w:type="character" w:customStyle="1" w:styleId="7">
    <w:name w:val="正文文本_"/>
    <w:basedOn w:val="4"/>
    <w:link w:val="8"/>
    <w:uiPriority w:val="0"/>
    <w:rPr>
      <w:rFonts w:ascii="宋体" w:hAnsi="宋体" w:eastAsia="宋体" w:cs="宋体"/>
      <w:u w:val="none"/>
      <w:shd w:val="clear" w:color="auto" w:fill="auto"/>
    </w:rPr>
  </w:style>
  <w:style w:type="paragraph" w:customStyle="1" w:styleId="8">
    <w:name w:val="正文文本1"/>
    <w:basedOn w:val="1"/>
    <w:link w:val="7"/>
    <w:qFormat/>
    <w:uiPriority w:val="0"/>
    <w:pPr>
      <w:widowControl w:val="0"/>
      <w:shd w:val="clear" w:color="auto" w:fill="auto"/>
      <w:spacing w:line="276" w:lineRule="auto"/>
    </w:pPr>
    <w:rPr>
      <w:rFonts w:ascii="宋体" w:hAnsi="宋体" w:eastAsia="宋体" w:cs="宋体"/>
      <w:u w:val="none"/>
      <w:shd w:val="clear" w:color="auto" w:fill="auto"/>
    </w:rPr>
  </w:style>
  <w:style w:type="character" w:customStyle="1" w:styleId="9">
    <w:name w:val="正文文本 (2)_"/>
    <w:basedOn w:val="4"/>
    <w:link w:val="10"/>
    <w:uiPriority w:val="0"/>
    <w:rPr>
      <w:rFonts w:ascii="宋体" w:hAnsi="宋体" w:eastAsia="宋体" w:cs="宋体"/>
      <w:sz w:val="20"/>
      <w:szCs w:val="20"/>
      <w:u w:val="none"/>
      <w:shd w:val="clear" w:color="auto" w:fill="auto"/>
    </w:rPr>
  </w:style>
  <w:style w:type="paragraph" w:customStyle="1" w:styleId="10">
    <w:name w:val="正文文本 (2)"/>
    <w:basedOn w:val="1"/>
    <w:link w:val="9"/>
    <w:uiPriority w:val="0"/>
    <w:pPr>
      <w:widowControl w:val="0"/>
      <w:shd w:val="clear" w:color="auto" w:fill="auto"/>
      <w:spacing w:line="313" w:lineRule="exact"/>
    </w:pPr>
    <w:rPr>
      <w:rFonts w:ascii="宋体" w:hAnsi="宋体" w:eastAsia="宋体" w:cs="宋体"/>
      <w:sz w:val="20"/>
      <w:szCs w:val="20"/>
      <w:u w:val="none"/>
      <w:shd w:val="clear" w:color="auto" w:fill="auto"/>
    </w:rPr>
  </w:style>
  <w:style w:type="character" w:customStyle="1" w:styleId="11">
    <w:name w:val="标题 #1_"/>
    <w:basedOn w:val="4"/>
    <w:link w:val="12"/>
    <w:qFormat/>
    <w:uiPriority w:val="0"/>
    <w:rPr>
      <w:rFonts w:ascii="黑体" w:hAnsi="黑体" w:eastAsia="黑体" w:cs="黑体"/>
      <w:sz w:val="34"/>
      <w:szCs w:val="34"/>
      <w:u w:val="none"/>
      <w:shd w:val="clear" w:color="auto" w:fill="auto"/>
    </w:rPr>
  </w:style>
  <w:style w:type="paragraph" w:customStyle="1" w:styleId="12">
    <w:name w:val="标题 #1"/>
    <w:basedOn w:val="1"/>
    <w:link w:val="11"/>
    <w:uiPriority w:val="0"/>
    <w:pPr>
      <w:widowControl w:val="0"/>
      <w:shd w:val="clear" w:color="auto" w:fill="auto"/>
      <w:spacing w:after="1100"/>
      <w:ind w:left="2380"/>
      <w:outlineLvl w:val="0"/>
    </w:pPr>
    <w:rPr>
      <w:rFonts w:ascii="黑体" w:hAnsi="黑体" w:eastAsia="黑体" w:cs="黑体"/>
      <w:sz w:val="34"/>
      <w:szCs w:val="34"/>
      <w:u w:val="none"/>
      <w:shd w:val="clear" w:color="auto" w:fill="auto"/>
    </w:rPr>
  </w:style>
  <w:style w:type="character" w:customStyle="1" w:styleId="13">
    <w:name w:val="其他_"/>
    <w:basedOn w:val="4"/>
    <w:link w:val="14"/>
    <w:qFormat/>
    <w:uiPriority w:val="0"/>
    <w:rPr>
      <w:rFonts w:ascii="宋体" w:hAnsi="宋体" w:eastAsia="宋体" w:cs="宋体"/>
      <w:sz w:val="20"/>
      <w:szCs w:val="20"/>
      <w:u w:val="none"/>
      <w:shd w:val="clear" w:color="auto" w:fill="auto"/>
    </w:rPr>
  </w:style>
  <w:style w:type="paragraph" w:customStyle="1" w:styleId="14">
    <w:name w:val="其他"/>
    <w:basedOn w:val="1"/>
    <w:link w:val="13"/>
    <w:uiPriority w:val="0"/>
    <w:pPr>
      <w:widowControl w:val="0"/>
      <w:shd w:val="clear" w:color="auto" w:fill="auto"/>
      <w:spacing w:line="312" w:lineRule="exact"/>
    </w:pPr>
    <w:rPr>
      <w:rFonts w:ascii="宋体" w:hAnsi="宋体" w:eastAsia="宋体" w:cs="宋体"/>
      <w:sz w:val="20"/>
      <w:szCs w:val="20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Office_11.8.2.8576_F1E327BC-269C-435d-A152-05C5408002CA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2022-03-15T03:10:00Z</dcterms:created>
  <dc:creator>吕炜</dc:creator>
  <cp:lastModifiedBy>Administrator</cp:lastModifiedBy>
  <dcterms:modified xsi:type="dcterms:W3CDTF">2022-03-15T06:59:42Z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2052-11.8.2.8576</vt:lpwstr>
  </property>
</Properties>
</file>