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0A44F175" w:rsidR="00D97D43" w:rsidRPr="00A3096B" w:rsidRDefault="004837B9" w:rsidP="000B58FE">
      <w:r>
        <w:rPr>
          <w:rFonts w:hint="eastAsia"/>
        </w:rPr>
        <w:t>9</w:t>
      </w:r>
      <w:r>
        <w:t>.1</w:t>
      </w:r>
      <w:r w:rsidR="00572C5D">
        <w:t>4</w:t>
      </w:r>
      <w:r w:rsidR="001B50A0" w:rsidRPr="00A3096B">
        <w:rPr>
          <w:rFonts w:hint="eastAsia"/>
        </w:rPr>
        <w:t>今日动态</w:t>
      </w:r>
    </w:p>
    <w:p w14:paraId="0EADDB29" w14:textId="186E6691" w:rsidR="00D97D43" w:rsidRPr="00A3096B" w:rsidRDefault="001B50A0" w:rsidP="000B58FE">
      <w:r w:rsidRPr="00A3096B">
        <w:rPr>
          <w:rFonts w:hint="eastAsia"/>
        </w:rPr>
        <w:t>一、来园情况</w:t>
      </w:r>
    </w:p>
    <w:p w14:paraId="3EBD6BA4" w14:textId="397B336A" w:rsidR="00D97D43" w:rsidRPr="000B58FE" w:rsidRDefault="001B50A0" w:rsidP="000B58FE">
      <w:pPr>
        <w:rPr>
          <w:b/>
          <w:bCs/>
          <w:u w:val="single"/>
        </w:rPr>
      </w:pPr>
      <w:r w:rsidRPr="00A3096B">
        <w:rPr>
          <w:rFonts w:hint="eastAsia"/>
        </w:rPr>
        <w:t>早上小朋友</w:t>
      </w:r>
      <w:r w:rsidR="00485A7A">
        <w:rPr>
          <w:rFonts w:hint="eastAsia"/>
        </w:rPr>
        <w:t>们来园后，能</w:t>
      </w:r>
      <w:r w:rsidR="003C6511">
        <w:rPr>
          <w:rFonts w:hint="eastAsia"/>
        </w:rPr>
        <w:t>尝试</w:t>
      </w:r>
      <w:r w:rsidR="00485A7A">
        <w:rPr>
          <w:rFonts w:hint="eastAsia"/>
        </w:rPr>
        <w:t>在签到板上学号签到</w:t>
      </w:r>
      <w:r w:rsidR="007358DA" w:rsidRPr="00A3096B">
        <w:rPr>
          <w:rFonts w:hint="eastAsia"/>
        </w:rPr>
        <w:t>是：</w:t>
      </w:r>
      <w:r w:rsidR="00397566" w:rsidRPr="000B58FE">
        <w:rPr>
          <w:rFonts w:hint="eastAsia"/>
          <w:b/>
          <w:bCs/>
          <w:u w:val="single"/>
        </w:rPr>
        <w:t>许米诺、</w:t>
      </w:r>
      <w:r w:rsidR="00572C5D">
        <w:rPr>
          <w:rFonts w:hint="eastAsia"/>
          <w:b/>
          <w:bCs/>
          <w:u w:val="single"/>
        </w:rPr>
        <w:t>赵诺一、</w:t>
      </w:r>
      <w:r w:rsidR="00572C5D" w:rsidRPr="000B58FE">
        <w:rPr>
          <w:b/>
          <w:bCs/>
          <w:u w:val="single"/>
        </w:rPr>
        <w:t>吴律</w:t>
      </w:r>
      <w:r w:rsidR="00572C5D" w:rsidRPr="000B58FE">
        <w:rPr>
          <w:rFonts w:hint="eastAsia"/>
          <w:b/>
          <w:bCs/>
          <w:u w:val="single"/>
        </w:rPr>
        <w:t>、万佳妮、</w:t>
      </w:r>
      <w:r w:rsidR="00572C5D" w:rsidRPr="000B58FE">
        <w:rPr>
          <w:b/>
          <w:bCs/>
          <w:u w:val="single"/>
        </w:rPr>
        <w:t>谢意增</w:t>
      </w:r>
      <w:r w:rsidR="00572C5D">
        <w:rPr>
          <w:rFonts w:hint="eastAsia"/>
          <w:b/>
          <w:bCs/>
          <w:u w:val="single"/>
        </w:rPr>
        <w:t>、</w:t>
      </w:r>
      <w:r w:rsidR="00397566" w:rsidRPr="000B58FE">
        <w:rPr>
          <w:b/>
          <w:bCs/>
          <w:u w:val="single"/>
        </w:rPr>
        <w:t>罗恩哲</w:t>
      </w:r>
      <w:r w:rsidR="00397566" w:rsidRPr="000B58FE">
        <w:rPr>
          <w:rFonts w:hint="eastAsia"/>
          <w:b/>
          <w:bCs/>
          <w:u w:val="single"/>
        </w:rPr>
        <w:t>、楚慕凡、</w:t>
      </w:r>
      <w:r w:rsidR="00397566" w:rsidRPr="000B58FE">
        <w:rPr>
          <w:b/>
          <w:bCs/>
          <w:u w:val="single"/>
        </w:rPr>
        <w:t>周佳毅</w:t>
      </w:r>
      <w:r w:rsidR="00397566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吕秦川</w:t>
      </w:r>
      <w:r w:rsidR="004837B9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黄馨宁</w:t>
      </w:r>
      <w:r w:rsidR="004837B9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赵翊帆</w:t>
      </w:r>
      <w:r w:rsidR="004837B9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曹李安</w:t>
      </w:r>
      <w:r w:rsidR="004837B9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韩凯风</w:t>
      </w:r>
      <w:r w:rsidR="004837B9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李依恬</w:t>
      </w:r>
      <w:r w:rsidR="00B62DE0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仇思诺</w:t>
      </w:r>
      <w:r w:rsidR="00B62DE0" w:rsidRPr="000B58FE">
        <w:rPr>
          <w:rFonts w:hint="eastAsia"/>
          <w:b/>
          <w:bCs/>
          <w:u w:val="single"/>
        </w:rPr>
        <w:t>、</w:t>
      </w:r>
      <w:r w:rsidR="00397566" w:rsidRPr="000B58FE">
        <w:rPr>
          <w:rFonts w:hint="eastAsia"/>
          <w:b/>
          <w:bCs/>
          <w:u w:val="single"/>
        </w:rPr>
        <w:t>蔡书歆、杜妍汐、</w:t>
      </w:r>
      <w:r w:rsidR="00397566" w:rsidRPr="000B58FE">
        <w:rPr>
          <w:b/>
          <w:bCs/>
          <w:u w:val="single"/>
        </w:rPr>
        <w:t>陆钦瀚</w:t>
      </w:r>
      <w:r w:rsidR="00397566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李雨佳</w:t>
      </w:r>
      <w:r w:rsidR="00B62DE0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高依诺</w:t>
      </w:r>
      <w:r w:rsidR="00B62DE0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赵伊凡</w:t>
      </w:r>
      <w:r w:rsidR="00B62DE0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王启轩</w:t>
      </w:r>
      <w:r w:rsidR="004069D7" w:rsidRPr="000B58FE">
        <w:rPr>
          <w:rFonts w:hint="eastAsia"/>
          <w:b/>
          <w:bCs/>
          <w:u w:val="single"/>
        </w:rPr>
        <w:t>。</w:t>
      </w:r>
    </w:p>
    <w:p w14:paraId="0577C167" w14:textId="0298C3C7" w:rsidR="0055324F" w:rsidRPr="00A3096B" w:rsidRDefault="0055324F" w:rsidP="000B58FE">
      <w:r w:rsidRPr="00A3096B">
        <w:rPr>
          <w:rFonts w:hint="eastAsia"/>
        </w:rPr>
        <w:t>二、区域游戏</w:t>
      </w:r>
    </w:p>
    <w:p w14:paraId="399B58CC" w14:textId="3FD25483" w:rsidR="00602B15" w:rsidRPr="00A3096B" w:rsidRDefault="00976EF9" w:rsidP="000B58FE">
      <w:r>
        <w:rPr>
          <w:rFonts w:hint="eastAsia"/>
        </w:rPr>
        <w:t>班级区域活动，为幼儿提供了自选、自由、自律的游戏空间，高度契合了《3</w:t>
      </w:r>
      <w:r>
        <w:t>-6</w:t>
      </w:r>
      <w:r>
        <w:rPr>
          <w:rFonts w:hint="eastAsia"/>
        </w:rPr>
        <w:t>岁儿童学习与发展指南》</w:t>
      </w:r>
      <w:r w:rsidR="003009EC">
        <w:rPr>
          <w:rFonts w:hint="eastAsia"/>
        </w:rPr>
        <w:t>中指出的关注幼儿学习与发展的整体性：尊重幼儿发展的个体差异，理解幼儿的学习方式和特点，重视幼儿的学习品质。</w:t>
      </w:r>
    </w:p>
    <w:tbl>
      <w:tblPr>
        <w:tblStyle w:val="a4"/>
        <w:tblpPr w:leftFromText="180" w:rightFromText="180" w:vertAnchor="text" w:horzAnchor="margin" w:tblpXSpec="center" w:tblpY="76"/>
        <w:tblW w:w="11424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  <w:gridCol w:w="2856"/>
      </w:tblGrid>
      <w:tr w:rsidR="0055324F" w14:paraId="7EE5577B" w14:textId="77777777" w:rsidTr="0055324F">
        <w:tc>
          <w:tcPr>
            <w:tcW w:w="2856" w:type="dxa"/>
          </w:tcPr>
          <w:p w14:paraId="286BB96A" w14:textId="7845B109" w:rsidR="0055324F" w:rsidRPr="00485A7A" w:rsidRDefault="00B62DE0" w:rsidP="000B58FE">
            <w:pPr>
              <w:jc w:val="left"/>
            </w:pPr>
            <w:r w:rsidRPr="00485A7A">
              <w:rPr>
                <w:rFonts w:hint="eastAsia"/>
              </w:rPr>
              <w:drawing>
                <wp:anchor distT="0" distB="0" distL="114300" distR="114300" simplePos="0" relativeHeight="251698176" behindDoc="0" locked="0" layoutInCell="1" allowOverlap="1" wp14:anchorId="25C1D091" wp14:editId="58146A3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133350</wp:posOffset>
                  </wp:positionV>
                  <wp:extent cx="1676400" cy="125730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韩凯风、周佳毅，益智区玩具组合。</w:t>
            </w:r>
          </w:p>
        </w:tc>
        <w:tc>
          <w:tcPr>
            <w:tcW w:w="2856" w:type="dxa"/>
          </w:tcPr>
          <w:p w14:paraId="47B4EA61" w14:textId="0710838C" w:rsidR="0055324F" w:rsidRPr="00485A7A" w:rsidRDefault="00B62DE0" w:rsidP="000B58FE">
            <w:pPr>
              <w:jc w:val="left"/>
              <w:rPr>
                <w:rFonts w:hint="eastAsia"/>
              </w:rPr>
            </w:pPr>
            <w:r w:rsidRPr="00485A7A">
              <w:rPr>
                <w:rFonts w:hint="eastAsia"/>
              </w:rPr>
              <w:drawing>
                <wp:anchor distT="0" distB="0" distL="114300" distR="114300" simplePos="0" relativeHeight="251692032" behindDoc="0" locked="0" layoutInCell="1" allowOverlap="1" wp14:anchorId="03BDF521" wp14:editId="4BC6709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133350</wp:posOffset>
                  </wp:positionV>
                  <wp:extent cx="1676400" cy="1257300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许米诺、谢意增，益智区水果排队。</w:t>
            </w:r>
          </w:p>
        </w:tc>
        <w:tc>
          <w:tcPr>
            <w:tcW w:w="2856" w:type="dxa"/>
          </w:tcPr>
          <w:p w14:paraId="02906109" w14:textId="57DCBB80" w:rsidR="0055324F" w:rsidRPr="003C6511" w:rsidRDefault="00B62DE0" w:rsidP="000B58FE">
            <w:pPr>
              <w:jc w:val="left"/>
            </w:pPr>
            <w:r w:rsidRPr="003C6511">
              <w:rPr>
                <w:rFonts w:hint="eastAsia"/>
              </w:rPr>
              <w:drawing>
                <wp:anchor distT="0" distB="0" distL="114300" distR="114300" simplePos="0" relativeHeight="251694080" behindDoc="0" locked="0" layoutInCell="1" allowOverlap="1" wp14:anchorId="094DE66C" wp14:editId="6ED25FA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133350</wp:posOffset>
                  </wp:positionV>
                  <wp:extent cx="1676400" cy="1257300"/>
                  <wp:effectExtent l="0" t="0" r="0" b="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赵诺一、万佳妮、李依恬，美工区剪纸。</w:t>
            </w:r>
          </w:p>
        </w:tc>
        <w:tc>
          <w:tcPr>
            <w:tcW w:w="2856" w:type="dxa"/>
          </w:tcPr>
          <w:p w14:paraId="77E748EB" w14:textId="14CAD856" w:rsidR="0055324F" w:rsidRPr="003C6511" w:rsidRDefault="00B62DE0" w:rsidP="000B58FE">
            <w:pPr>
              <w:jc w:val="left"/>
            </w:pPr>
            <w:r w:rsidRPr="003C6511">
              <w:rPr>
                <w:rFonts w:hint="eastAsia"/>
              </w:rPr>
              <w:drawing>
                <wp:anchor distT="0" distB="0" distL="114300" distR="114300" simplePos="0" relativeHeight="251695104" behindDoc="0" locked="0" layoutInCell="1" allowOverlap="1" wp14:anchorId="28EA8AA3" wp14:editId="44FA8E7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133350</wp:posOffset>
                  </wp:positionV>
                  <wp:extent cx="1676400" cy="1257300"/>
                  <wp:effectExtent l="0" t="0" r="0" b="0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李雨佳、王启轩，万能工匠搭建风车。</w:t>
            </w:r>
          </w:p>
        </w:tc>
      </w:tr>
      <w:tr w:rsidR="0055324F" w14:paraId="7DD9C0AE" w14:textId="77777777" w:rsidTr="0055324F">
        <w:tc>
          <w:tcPr>
            <w:tcW w:w="2856" w:type="dxa"/>
          </w:tcPr>
          <w:p w14:paraId="3F5A010B" w14:textId="0C705C50" w:rsidR="0055324F" w:rsidRPr="003C6511" w:rsidRDefault="00B62DE0" w:rsidP="000B58FE">
            <w:pPr>
              <w:jc w:val="left"/>
              <w:rPr>
                <w:rFonts w:hint="eastAsia"/>
              </w:rPr>
            </w:pPr>
            <w:r w:rsidRPr="003C6511">
              <w:rPr>
                <w:rFonts w:hint="eastAsia"/>
              </w:rPr>
              <w:drawing>
                <wp:anchor distT="0" distB="0" distL="114300" distR="114300" simplePos="0" relativeHeight="251691008" behindDoc="0" locked="0" layoutInCell="1" allowOverlap="1" wp14:anchorId="3A71BAB2" wp14:editId="1900B23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77470</wp:posOffset>
                  </wp:positionV>
                  <wp:extent cx="1676400" cy="1257300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杜妍汐、仇思诺、楚慕凡，科探区阿基米德木棒摆放。</w:t>
            </w:r>
          </w:p>
        </w:tc>
        <w:tc>
          <w:tcPr>
            <w:tcW w:w="2856" w:type="dxa"/>
          </w:tcPr>
          <w:p w14:paraId="7AE6EA78" w14:textId="256C56A3" w:rsidR="0055324F" w:rsidRPr="003C6511" w:rsidRDefault="00B62DE0" w:rsidP="000B58FE">
            <w:pPr>
              <w:jc w:val="left"/>
              <w:rPr>
                <w:rFonts w:hint="eastAsia"/>
              </w:rPr>
            </w:pPr>
            <w:r w:rsidRPr="003C6511">
              <w:rPr>
                <w:rFonts w:hint="eastAsia"/>
              </w:rPr>
              <w:drawing>
                <wp:anchor distT="0" distB="0" distL="114300" distR="114300" simplePos="0" relativeHeight="251693056" behindDoc="0" locked="0" layoutInCell="1" allowOverlap="1" wp14:anchorId="73FD358D" wp14:editId="25EDD99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70485</wp:posOffset>
                  </wp:positionV>
                  <wp:extent cx="1676400" cy="1257300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赵伊凡、赵翊帆，益智区豆豆排序。</w:t>
            </w:r>
          </w:p>
        </w:tc>
        <w:tc>
          <w:tcPr>
            <w:tcW w:w="2856" w:type="dxa"/>
          </w:tcPr>
          <w:p w14:paraId="07BDF7E1" w14:textId="087AC8F5" w:rsidR="0055324F" w:rsidRPr="003C6511" w:rsidRDefault="00B62DE0" w:rsidP="000B58FE">
            <w:pPr>
              <w:jc w:val="left"/>
            </w:pPr>
            <w:r w:rsidRPr="003C6511">
              <w:rPr>
                <w:rFonts w:hint="eastAsia"/>
              </w:rPr>
              <w:drawing>
                <wp:anchor distT="0" distB="0" distL="114300" distR="114300" simplePos="0" relativeHeight="251697152" behindDoc="0" locked="0" layoutInCell="1" allowOverlap="1" wp14:anchorId="14F9BA1B" wp14:editId="2899218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63500</wp:posOffset>
                  </wp:positionV>
                  <wp:extent cx="1676400" cy="1257300"/>
                  <wp:effectExtent l="0" t="0" r="0" b="0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吴律，桌面建构</w:t>
            </w:r>
            <w:r w:rsidR="00572C5D">
              <w:t>—</w:t>
            </w:r>
            <w:r w:rsidR="00572C5D">
              <w:rPr>
                <w:rFonts w:hint="eastAsia"/>
              </w:rPr>
              <w:t>飞机。</w:t>
            </w:r>
          </w:p>
        </w:tc>
        <w:tc>
          <w:tcPr>
            <w:tcW w:w="2856" w:type="dxa"/>
          </w:tcPr>
          <w:p w14:paraId="1DDB3700" w14:textId="2835B9E3" w:rsidR="0055324F" w:rsidRPr="003C6511" w:rsidRDefault="00B62DE0" w:rsidP="000B58FE">
            <w:pPr>
              <w:jc w:val="left"/>
              <w:rPr>
                <w:rFonts w:hint="eastAsia"/>
              </w:rPr>
            </w:pPr>
            <w:r w:rsidRPr="003C6511">
              <w:rPr>
                <w:rFonts w:hint="eastAsia"/>
              </w:rPr>
              <w:drawing>
                <wp:anchor distT="0" distB="0" distL="114300" distR="114300" simplePos="0" relativeHeight="251696128" behindDoc="0" locked="0" layoutInCell="1" allowOverlap="1" wp14:anchorId="09CF44FA" wp14:editId="5C46EF1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70485</wp:posOffset>
                  </wp:positionV>
                  <wp:extent cx="1676400" cy="1257300"/>
                  <wp:effectExtent l="0" t="0" r="0" b="0"/>
                  <wp:wrapSquare wrapText="bothSides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C5D">
              <w:rPr>
                <w:rFonts w:hint="eastAsia"/>
              </w:rPr>
              <w:t>吕秦川、罗恩哲、曹李安，地面建构</w:t>
            </w:r>
            <w:r w:rsidR="00572C5D">
              <w:t>—</w:t>
            </w:r>
            <w:r w:rsidR="00572C5D">
              <w:rPr>
                <w:rFonts w:hint="eastAsia"/>
              </w:rPr>
              <w:t>公园。</w:t>
            </w:r>
          </w:p>
        </w:tc>
      </w:tr>
    </w:tbl>
    <w:p w14:paraId="657531ED" w14:textId="32B7A40E" w:rsidR="00EB1C73" w:rsidRPr="0023102E" w:rsidRDefault="00EF6CB7" w:rsidP="000B58FE">
      <w:r w:rsidRPr="0023102E">
        <w:rPr>
          <w:rFonts w:hint="eastAsia"/>
        </w:rPr>
        <w:t>三、</w:t>
      </w:r>
      <w:r w:rsidR="00572C5D">
        <w:rPr>
          <w:rFonts w:hint="eastAsia"/>
        </w:rPr>
        <w:t>中秋游园</w:t>
      </w:r>
    </w:p>
    <w:p w14:paraId="31DF1447" w14:textId="36E43417" w:rsidR="003C6511" w:rsidRPr="000B58FE" w:rsidRDefault="00307424" w:rsidP="000B58FE">
      <w:pPr>
        <w:rPr>
          <w:rFonts w:hint="eastAsia"/>
        </w:rPr>
      </w:pPr>
      <w:r>
        <w:rPr>
          <w:rFonts w:hint="eastAsia"/>
        </w:rPr>
        <w:t>通过本次的中秋游园活动，孩子们感受到了节日的气氛，在各类活动中，能够根据游戏的规则去进行游戏。</w:t>
      </w:r>
    </w:p>
    <w:tbl>
      <w:tblPr>
        <w:tblStyle w:val="a4"/>
        <w:tblW w:w="11426" w:type="dxa"/>
        <w:tblInd w:w="-1064" w:type="dxa"/>
        <w:tblLook w:val="04A0" w:firstRow="1" w:lastRow="0" w:firstColumn="1" w:lastColumn="0" w:noHBand="0" w:noVBand="1"/>
      </w:tblPr>
      <w:tblGrid>
        <w:gridCol w:w="2799"/>
        <w:gridCol w:w="2869"/>
        <w:gridCol w:w="2856"/>
        <w:gridCol w:w="2902"/>
      </w:tblGrid>
      <w:tr w:rsidR="00D43E63" w14:paraId="46892258" w14:textId="77777777" w:rsidTr="00C04D0D">
        <w:trPr>
          <w:trHeight w:val="1879"/>
        </w:trPr>
        <w:tc>
          <w:tcPr>
            <w:tcW w:w="2856" w:type="dxa"/>
          </w:tcPr>
          <w:p w14:paraId="401109A4" w14:textId="534DEFB6" w:rsidR="00D43E63" w:rsidRPr="00C75200" w:rsidRDefault="00D43E63" w:rsidP="000B58F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3600" behindDoc="0" locked="0" layoutInCell="1" allowOverlap="1" wp14:anchorId="6CBA76A8" wp14:editId="6A57FD8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165100</wp:posOffset>
                  </wp:positionV>
                  <wp:extent cx="1591945" cy="1194435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68ABB94F" w14:textId="5FECF46F" w:rsidR="00D43E63" w:rsidRPr="00C75200" w:rsidRDefault="001C5846" w:rsidP="000B58F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5648" behindDoc="0" locked="0" layoutInCell="1" allowOverlap="1" wp14:anchorId="206A287C" wp14:editId="4E0132E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94615</wp:posOffset>
                  </wp:positionV>
                  <wp:extent cx="1675765" cy="1257300"/>
                  <wp:effectExtent l="0" t="0" r="635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6" w:type="dxa"/>
          </w:tcPr>
          <w:p w14:paraId="1EF0F8A6" w14:textId="44C4B9B7" w:rsidR="00D43E63" w:rsidRPr="00C75200" w:rsidRDefault="001C5846" w:rsidP="000B58F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7696" behindDoc="0" locked="0" layoutInCell="1" allowOverlap="1" wp14:anchorId="4A1572ED" wp14:editId="096FCE2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94615</wp:posOffset>
                  </wp:positionV>
                  <wp:extent cx="1675765" cy="1257300"/>
                  <wp:effectExtent l="0" t="0" r="635" b="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</w:tcPr>
          <w:p w14:paraId="1D7FAFD4" w14:textId="3A1D9681" w:rsidR="00D43E63" w:rsidRPr="00C75200" w:rsidRDefault="001C5846" w:rsidP="000B58F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9744" behindDoc="0" locked="0" layoutInCell="1" allowOverlap="1" wp14:anchorId="1C239D7F" wp14:editId="2B2B495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94615</wp:posOffset>
                  </wp:positionV>
                  <wp:extent cx="1675765" cy="1257300"/>
                  <wp:effectExtent l="0" t="0" r="635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E63" w14:paraId="5E25D71E" w14:textId="77777777" w:rsidTr="00C04D0D">
        <w:trPr>
          <w:trHeight w:val="1879"/>
        </w:trPr>
        <w:tc>
          <w:tcPr>
            <w:tcW w:w="2856" w:type="dxa"/>
          </w:tcPr>
          <w:p w14:paraId="15F76B01" w14:textId="7FA5F359" w:rsidR="00D43E63" w:rsidRDefault="00E16336" w:rsidP="000B58FE">
            <w:r>
              <w:rPr>
                <w:rFonts w:hint="eastAsia"/>
              </w:rPr>
              <w:drawing>
                <wp:anchor distT="0" distB="0" distL="114300" distR="114300" simplePos="0" relativeHeight="251681792" behindDoc="0" locked="0" layoutInCell="1" allowOverlap="1" wp14:anchorId="6CA4A1F4" wp14:editId="6FF1F5BA">
                  <wp:simplePos x="0" y="0"/>
                  <wp:positionH relativeFrom="column">
                    <wp:posOffset>233973</wp:posOffset>
                  </wp:positionH>
                  <wp:positionV relativeFrom="paragraph">
                    <wp:posOffset>98</wp:posOffset>
                  </wp:positionV>
                  <wp:extent cx="942975" cy="1257300"/>
                  <wp:effectExtent l="0" t="0" r="254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4FD0C175" w14:textId="4A77F9A3" w:rsidR="00D43E63" w:rsidRDefault="001C5846" w:rsidP="000B58FE">
            <w:r>
              <w:rPr>
                <w:rFonts w:hint="eastAsia"/>
              </w:rPr>
              <w:drawing>
                <wp:anchor distT="0" distB="0" distL="114300" distR="114300" simplePos="0" relativeHeight="251683840" behindDoc="0" locked="0" layoutInCell="1" allowOverlap="1" wp14:anchorId="77B0C678" wp14:editId="6E6C84F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100965</wp:posOffset>
                  </wp:positionV>
                  <wp:extent cx="942975" cy="1257300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6" w:type="dxa"/>
          </w:tcPr>
          <w:p w14:paraId="169A72E8" w14:textId="428E80F7" w:rsidR="00D43E63" w:rsidRDefault="001C5846" w:rsidP="000B58FE">
            <w:r>
              <w:rPr>
                <w:rFonts w:hint="eastAsia"/>
              </w:rPr>
              <w:drawing>
                <wp:anchor distT="0" distB="0" distL="114300" distR="114300" simplePos="0" relativeHeight="251685888" behindDoc="0" locked="0" layoutInCell="1" allowOverlap="1" wp14:anchorId="6FF6607D" wp14:editId="709D482D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100965</wp:posOffset>
                  </wp:positionV>
                  <wp:extent cx="942975" cy="1257300"/>
                  <wp:effectExtent l="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</w:tcPr>
          <w:p w14:paraId="3E36FA1C" w14:textId="1800F052" w:rsidR="00D43E63" w:rsidRDefault="001C5846" w:rsidP="000B58FE">
            <w:r>
              <w:rPr>
                <w:rFonts w:hint="eastAsia"/>
              </w:rPr>
              <w:drawing>
                <wp:anchor distT="0" distB="0" distL="114300" distR="114300" simplePos="0" relativeHeight="251687936" behindDoc="0" locked="0" layoutInCell="1" allowOverlap="1" wp14:anchorId="7710373A" wp14:editId="5D3D2794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-7623810</wp:posOffset>
                  </wp:positionV>
                  <wp:extent cx="942975" cy="1257300"/>
                  <wp:effectExtent l="0" t="0" r="0" b="0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AB2CC8" w14:textId="4B5D9733" w:rsidR="00D97D43" w:rsidRPr="0023102E" w:rsidRDefault="00EF6CB7" w:rsidP="000B58FE">
      <w:r w:rsidRPr="0023102E">
        <w:rPr>
          <w:rFonts w:hint="eastAsia"/>
        </w:rPr>
        <w:lastRenderedPageBreak/>
        <w:t>四</w:t>
      </w:r>
      <w:r w:rsidR="001B50A0" w:rsidRPr="0023102E">
        <w:rPr>
          <w:rFonts w:hint="eastAsia"/>
        </w:rPr>
        <w:t>、请您关注</w:t>
      </w:r>
    </w:p>
    <w:p w14:paraId="41AE0010" w14:textId="18C3C3E9" w:rsidR="00A5408B" w:rsidRPr="0023102E" w:rsidRDefault="00E16336" w:rsidP="000B58FE">
      <w:r>
        <w:rPr>
          <w:rFonts w:hint="eastAsia"/>
        </w:rPr>
        <w:t>1</w:t>
      </w:r>
      <w:r>
        <w:t>.</w:t>
      </w:r>
      <w:r w:rsidRPr="00E16336">
        <w:t>中秋节放假时间：2024年9月15日～9月17日，共3天</w:t>
      </w:r>
      <w:r>
        <w:rPr>
          <w:rFonts w:hint="eastAsia"/>
        </w:rPr>
        <w:t>。</w:t>
      </w:r>
    </w:p>
    <w:p w14:paraId="6070BBC5" w14:textId="5C8A2640" w:rsidR="00EF6CB7" w:rsidRPr="00E16336" w:rsidRDefault="00E16336" w:rsidP="000B58FE">
      <w:r>
        <w:t>2.</w:t>
      </w:r>
      <w:r w:rsidRPr="00E16336">
        <w:t>放假期间，请各位家长配合做好孩子的监护、安全工作并合理安排好孩子的活动。</w:t>
      </w:r>
    </w:p>
    <w:sectPr w:rsidR="00EF6CB7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6F86"/>
    <w:rsid w:val="00035CD0"/>
    <w:rsid w:val="0004483B"/>
    <w:rsid w:val="000460BE"/>
    <w:rsid w:val="0005563F"/>
    <w:rsid w:val="000635EE"/>
    <w:rsid w:val="00084C73"/>
    <w:rsid w:val="000A6353"/>
    <w:rsid w:val="000B58FE"/>
    <w:rsid w:val="000D223D"/>
    <w:rsid w:val="000D34AA"/>
    <w:rsid w:val="000D5897"/>
    <w:rsid w:val="000D5946"/>
    <w:rsid w:val="000E3AC7"/>
    <w:rsid w:val="0012039D"/>
    <w:rsid w:val="001253EC"/>
    <w:rsid w:val="001336B4"/>
    <w:rsid w:val="001421FE"/>
    <w:rsid w:val="001479F2"/>
    <w:rsid w:val="00151B46"/>
    <w:rsid w:val="00162773"/>
    <w:rsid w:val="00164AE8"/>
    <w:rsid w:val="001719E5"/>
    <w:rsid w:val="001B50A0"/>
    <w:rsid w:val="001C5846"/>
    <w:rsid w:val="001C79AD"/>
    <w:rsid w:val="001D105F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12E3"/>
    <w:rsid w:val="002F5E47"/>
    <w:rsid w:val="003009EC"/>
    <w:rsid w:val="003042E1"/>
    <w:rsid w:val="00307424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763BE"/>
    <w:rsid w:val="004837B9"/>
    <w:rsid w:val="00485A7A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2B15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76EF9"/>
    <w:rsid w:val="00984A4F"/>
    <w:rsid w:val="009A717D"/>
    <w:rsid w:val="009B69E0"/>
    <w:rsid w:val="009D2FE6"/>
    <w:rsid w:val="009E5177"/>
    <w:rsid w:val="009F1467"/>
    <w:rsid w:val="009F1B33"/>
    <w:rsid w:val="009F31EB"/>
    <w:rsid w:val="00A00F33"/>
    <w:rsid w:val="00A106C5"/>
    <w:rsid w:val="00A12304"/>
    <w:rsid w:val="00A21149"/>
    <w:rsid w:val="00A259A5"/>
    <w:rsid w:val="00A3096B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B4C3D"/>
    <w:rsid w:val="00AF1E8D"/>
    <w:rsid w:val="00B3562C"/>
    <w:rsid w:val="00B3721C"/>
    <w:rsid w:val="00B52FDE"/>
    <w:rsid w:val="00B54E75"/>
    <w:rsid w:val="00B62BBC"/>
    <w:rsid w:val="00B62DE0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5AA6"/>
    <w:rsid w:val="00D35DE1"/>
    <w:rsid w:val="00D42F5B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D1764"/>
    <w:rsid w:val="00DD6A8D"/>
    <w:rsid w:val="00DF7693"/>
    <w:rsid w:val="00DF7789"/>
    <w:rsid w:val="00E05DCF"/>
    <w:rsid w:val="00E07ADB"/>
    <w:rsid w:val="00E16336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232</cp:revision>
  <cp:lastPrinted>2024-02-29T02:09:00Z</cp:lastPrinted>
  <dcterms:created xsi:type="dcterms:W3CDTF">2024-03-04T04:26:00Z</dcterms:created>
  <dcterms:modified xsi:type="dcterms:W3CDTF">2024-09-14T06:56:00Z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