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3EA0DBC">
      <w:pPr>
        <w:jc w:val="center"/>
        <w:rPr>
          <w:b/>
          <w:sz w:val="44"/>
          <w:szCs w:val="44"/>
        </w:rPr>
      </w:pPr>
      <w:r>
        <w:rPr>
          <w:rFonts w:hint="eastAsia"/>
          <w:b/>
          <w:sz w:val="44"/>
          <w:szCs w:val="44"/>
        </w:rPr>
        <w:t>常州</w:t>
      </w:r>
      <w:r>
        <w:rPr>
          <w:b/>
          <w:sz w:val="44"/>
          <w:szCs w:val="44"/>
        </w:rPr>
        <w:t>经开区田径</w:t>
      </w:r>
      <w:r>
        <w:rPr>
          <w:rFonts w:hint="eastAsia"/>
          <w:b/>
          <w:sz w:val="44"/>
          <w:szCs w:val="44"/>
        </w:rPr>
        <w:t>运动会网上</w:t>
      </w:r>
      <w:r>
        <w:rPr>
          <w:b/>
          <w:sz w:val="44"/>
          <w:szCs w:val="44"/>
        </w:rPr>
        <w:t>报名指南</w:t>
      </w:r>
    </w:p>
    <w:p w14:paraId="051DD0D3">
      <w:pPr>
        <w:spacing w:line="500" w:lineRule="exact"/>
        <w:ind w:firstLine="560" w:firstLineChars="200"/>
        <w:rPr>
          <w:rFonts w:cs="Times New Roman" w:asciiTheme="minorEastAsia" w:hAnsiTheme="minorEastAsia"/>
          <w:sz w:val="28"/>
          <w:szCs w:val="28"/>
        </w:rPr>
      </w:pPr>
      <w:r>
        <w:rPr>
          <w:rFonts w:hint="eastAsia" w:asciiTheme="minorEastAsia" w:hAnsiTheme="minorEastAsia"/>
          <w:sz w:val="28"/>
          <w:szCs w:val="28"/>
        </w:rPr>
        <w:t>常州经开</w:t>
      </w:r>
      <w:r>
        <w:rPr>
          <w:rFonts w:hint="eastAsia" w:cs="Times New Roman" w:asciiTheme="minorEastAsia" w:hAnsiTheme="minorEastAsia"/>
          <w:sz w:val="28"/>
          <w:szCs w:val="28"/>
        </w:rPr>
        <w:t>区中小学生田径运动会报名工作将采用网上报名方式，所有比赛数据以网上为准。为了确保网上报名的各项工作顺利进行，各参赛学校在报名之前务必认真阅读本说明。</w:t>
      </w:r>
    </w:p>
    <w:p w14:paraId="63E0D4DD">
      <w:pPr>
        <w:spacing w:line="500" w:lineRule="exact"/>
        <w:ind w:firstLine="560" w:firstLineChars="200"/>
        <w:rPr>
          <w:rFonts w:cs="Times New Roman" w:asciiTheme="minorEastAsia" w:hAnsiTheme="minorEastAsia"/>
          <w:sz w:val="28"/>
          <w:szCs w:val="28"/>
        </w:rPr>
      </w:pPr>
      <w:r>
        <w:rPr>
          <w:rFonts w:hint="eastAsia" w:cs="Times New Roman" w:asciiTheme="minorEastAsia" w:hAnsiTheme="minorEastAsia"/>
          <w:sz w:val="28"/>
          <w:szCs w:val="28"/>
        </w:rPr>
        <w:t>一、网上报名</w:t>
      </w:r>
    </w:p>
    <w:p w14:paraId="4353148D">
      <w:pPr>
        <w:spacing w:line="500" w:lineRule="exact"/>
        <w:ind w:firstLine="470" w:firstLineChars="168"/>
        <w:rPr>
          <w:rFonts w:cs="Times New Roman" w:asciiTheme="minorEastAsia" w:hAnsiTheme="minorEastAsia"/>
          <w:sz w:val="28"/>
          <w:szCs w:val="28"/>
        </w:rPr>
      </w:pPr>
      <w:r>
        <w:rPr>
          <w:rFonts w:hint="eastAsia" w:cs="Times New Roman" w:asciiTheme="minorEastAsia" w:hAnsiTheme="minorEastAsia"/>
          <w:sz w:val="28"/>
          <w:szCs w:val="28"/>
        </w:rPr>
        <w:t>1</w:t>
      </w:r>
      <w:r>
        <w:rPr>
          <w:rFonts w:hint="eastAsia" w:asciiTheme="minorEastAsia" w:hAnsiTheme="minorEastAsia"/>
          <w:sz w:val="28"/>
          <w:szCs w:val="28"/>
        </w:rPr>
        <w:t>.</w:t>
      </w:r>
      <w:r>
        <w:rPr>
          <w:rFonts w:hint="eastAsia" w:cs="Times New Roman" w:asciiTheme="minorEastAsia" w:hAnsiTheme="minorEastAsia"/>
          <w:sz w:val="28"/>
          <w:szCs w:val="28"/>
        </w:rPr>
        <w:t>报名运动员必须先在体育管理系统注册，注册成功后再进行报名。</w:t>
      </w:r>
    </w:p>
    <w:p w14:paraId="65483F22">
      <w:pPr>
        <w:spacing w:line="500" w:lineRule="exact"/>
        <w:ind w:firstLine="470" w:firstLineChars="168"/>
        <w:rPr>
          <w:rFonts w:asciiTheme="minorEastAsia" w:hAnsiTheme="minorEastAsia"/>
          <w:sz w:val="28"/>
          <w:szCs w:val="28"/>
        </w:rPr>
      </w:pPr>
      <w:r>
        <w:rPr>
          <w:rFonts w:hint="eastAsia" w:cs="Times New Roman" w:asciiTheme="minorEastAsia" w:hAnsiTheme="minorEastAsia"/>
          <w:sz w:val="28"/>
          <w:szCs w:val="28"/>
        </w:rPr>
        <w:t>2</w:t>
      </w:r>
      <w:r>
        <w:rPr>
          <w:rFonts w:hint="eastAsia" w:asciiTheme="minorEastAsia" w:hAnsiTheme="minorEastAsia"/>
          <w:sz w:val="28"/>
          <w:szCs w:val="28"/>
        </w:rPr>
        <w:t>.</w:t>
      </w:r>
      <w:r>
        <w:rPr>
          <w:rFonts w:hint="eastAsia" w:cs="Times New Roman" w:asciiTheme="minorEastAsia" w:hAnsiTheme="minorEastAsia"/>
          <w:sz w:val="28"/>
          <w:szCs w:val="28"/>
        </w:rPr>
        <w:t>网上报名系统将于</w:t>
      </w:r>
      <w:r>
        <w:rPr>
          <w:rFonts w:hint="eastAsia" w:cs="Times New Roman" w:asciiTheme="minorEastAsia" w:hAnsiTheme="minorEastAsia"/>
          <w:b/>
          <w:bCs/>
          <w:sz w:val="28"/>
          <w:szCs w:val="28"/>
        </w:rPr>
        <w:t>202</w:t>
      </w:r>
      <w:r>
        <w:rPr>
          <w:rFonts w:hint="eastAsia" w:cs="Times New Roman" w:asciiTheme="minorEastAsia" w:hAnsiTheme="minorEastAsia"/>
          <w:b/>
          <w:bCs/>
          <w:sz w:val="28"/>
          <w:szCs w:val="28"/>
          <w:lang w:val="en-US" w:eastAsia="zh-CN"/>
        </w:rPr>
        <w:t>4</w:t>
      </w:r>
      <w:r>
        <w:rPr>
          <w:rFonts w:hint="eastAsia" w:cs="Times New Roman" w:asciiTheme="minorEastAsia" w:hAnsiTheme="minorEastAsia"/>
          <w:b/>
          <w:bCs/>
          <w:sz w:val="28"/>
          <w:szCs w:val="28"/>
        </w:rPr>
        <w:t>年</w:t>
      </w:r>
      <w:r>
        <w:rPr>
          <w:rFonts w:cs="Times New Roman" w:asciiTheme="minorEastAsia" w:hAnsiTheme="minorEastAsia"/>
          <w:b/>
          <w:bCs/>
          <w:sz w:val="28"/>
          <w:szCs w:val="28"/>
        </w:rPr>
        <w:t>9</w:t>
      </w:r>
      <w:r>
        <w:rPr>
          <w:rFonts w:hint="eastAsia" w:cs="Times New Roman" w:asciiTheme="minorEastAsia" w:hAnsiTheme="minorEastAsia"/>
          <w:b/>
          <w:bCs/>
          <w:sz w:val="28"/>
          <w:szCs w:val="28"/>
        </w:rPr>
        <w:t>月</w:t>
      </w:r>
      <w:r>
        <w:rPr>
          <w:rFonts w:hint="eastAsia" w:asciiTheme="minorEastAsia" w:hAnsiTheme="minorEastAsia"/>
          <w:b/>
          <w:bCs/>
          <w:sz w:val="28"/>
          <w:szCs w:val="28"/>
          <w:lang w:val="en-US" w:eastAsia="zh-CN"/>
        </w:rPr>
        <w:t>9</w:t>
      </w:r>
      <w:r>
        <w:rPr>
          <w:rFonts w:hint="eastAsia" w:cs="Times New Roman" w:asciiTheme="minorEastAsia" w:hAnsiTheme="minorEastAsia"/>
          <w:b/>
          <w:bCs/>
          <w:sz w:val="28"/>
          <w:szCs w:val="28"/>
        </w:rPr>
        <w:t>日8：</w:t>
      </w:r>
      <w:r>
        <w:rPr>
          <w:rFonts w:asciiTheme="minorEastAsia" w:hAnsiTheme="minorEastAsia"/>
          <w:b/>
          <w:bCs/>
          <w:sz w:val="28"/>
          <w:szCs w:val="28"/>
        </w:rPr>
        <w:t>3</w:t>
      </w:r>
      <w:r>
        <w:rPr>
          <w:rFonts w:hint="eastAsia" w:cs="Times New Roman" w:asciiTheme="minorEastAsia" w:hAnsiTheme="minorEastAsia"/>
          <w:b/>
          <w:bCs/>
          <w:sz w:val="28"/>
          <w:szCs w:val="28"/>
        </w:rPr>
        <w:t>0开通至202</w:t>
      </w:r>
      <w:r>
        <w:rPr>
          <w:rFonts w:cs="Times New Roman" w:asciiTheme="minorEastAsia" w:hAnsiTheme="minorEastAsia"/>
          <w:b/>
          <w:bCs/>
          <w:sz w:val="28"/>
          <w:szCs w:val="28"/>
        </w:rPr>
        <w:t>3</w:t>
      </w:r>
      <w:r>
        <w:rPr>
          <w:rFonts w:hint="eastAsia" w:cs="Times New Roman" w:asciiTheme="minorEastAsia" w:hAnsiTheme="minorEastAsia"/>
          <w:b/>
          <w:bCs/>
          <w:sz w:val="28"/>
          <w:szCs w:val="28"/>
        </w:rPr>
        <w:t>年</w:t>
      </w:r>
      <w:r>
        <w:rPr>
          <w:rFonts w:cs="Times New Roman" w:asciiTheme="minorEastAsia" w:hAnsiTheme="minorEastAsia"/>
          <w:b/>
          <w:bCs/>
          <w:sz w:val="28"/>
          <w:szCs w:val="28"/>
        </w:rPr>
        <w:t>9</w:t>
      </w:r>
      <w:r>
        <w:rPr>
          <w:rFonts w:hint="eastAsia" w:cs="Times New Roman" w:asciiTheme="minorEastAsia" w:hAnsiTheme="minorEastAsia"/>
          <w:b/>
          <w:bCs/>
          <w:sz w:val="28"/>
          <w:szCs w:val="28"/>
        </w:rPr>
        <w:t>月1</w:t>
      </w:r>
      <w:r>
        <w:rPr>
          <w:rFonts w:hint="eastAsia" w:cs="Times New Roman" w:asciiTheme="minorEastAsia" w:hAnsiTheme="minorEastAsia"/>
          <w:b/>
          <w:bCs/>
          <w:sz w:val="28"/>
          <w:szCs w:val="28"/>
          <w:lang w:val="en-US" w:eastAsia="zh-CN"/>
        </w:rPr>
        <w:t>6</w:t>
      </w:r>
      <w:r>
        <w:rPr>
          <w:rFonts w:hint="eastAsia" w:cs="Times New Roman" w:asciiTheme="minorEastAsia" w:hAnsiTheme="minorEastAsia"/>
          <w:b/>
          <w:bCs/>
          <w:sz w:val="28"/>
          <w:szCs w:val="28"/>
        </w:rPr>
        <w:t>日17：00关闭。</w:t>
      </w:r>
      <w:r>
        <w:rPr>
          <w:rFonts w:hint="eastAsia" w:cs="Times New Roman" w:asciiTheme="minorEastAsia" w:hAnsiTheme="minorEastAsia"/>
          <w:sz w:val="28"/>
          <w:szCs w:val="28"/>
        </w:rPr>
        <w:t>请各参赛单位在报名截止日期前完成网上报名工作，逾期作弃权论。比赛信息以网上为准，各参赛学校一定要认真核对报名信息，以免出现漏报、错报等情况。</w:t>
      </w:r>
    </w:p>
    <w:p w14:paraId="1FAAFA5B">
      <w:pPr>
        <w:spacing w:line="500" w:lineRule="exact"/>
        <w:ind w:firstLine="560" w:firstLineChars="200"/>
        <w:rPr>
          <w:rFonts w:asciiTheme="minorEastAsia" w:hAnsiTheme="minorEastAsia"/>
          <w:sz w:val="28"/>
          <w:szCs w:val="28"/>
        </w:rPr>
      </w:pPr>
      <w:r>
        <w:rPr>
          <w:rFonts w:hint="eastAsia" w:cs="Times New Roman" w:asciiTheme="minorEastAsia" w:hAnsiTheme="minorEastAsia"/>
          <w:sz w:val="28"/>
          <w:szCs w:val="28"/>
        </w:rPr>
        <w:t>二、网上报名方法</w:t>
      </w:r>
    </w:p>
    <w:p w14:paraId="7D534A53">
      <w:pPr>
        <w:spacing w:line="500" w:lineRule="exact"/>
        <w:ind w:firstLine="470" w:firstLineChars="168"/>
        <w:rPr>
          <w:rFonts w:cs="Times New Roman" w:asciiTheme="minorEastAsia" w:hAnsiTheme="minorEastAsia"/>
          <w:sz w:val="28"/>
          <w:szCs w:val="28"/>
        </w:rPr>
      </w:pPr>
      <w:r>
        <w:rPr>
          <w:rFonts w:hint="eastAsia" w:cs="Times New Roman" w:asciiTheme="minorEastAsia" w:hAnsiTheme="minorEastAsia"/>
          <w:sz w:val="28"/>
          <w:szCs w:val="28"/>
        </w:rPr>
        <w:t>（一）系统网址：</w:t>
      </w:r>
    </w:p>
    <w:p w14:paraId="7F57471D">
      <w:pPr>
        <w:spacing w:line="500" w:lineRule="exact"/>
        <w:ind w:firstLine="560" w:firstLineChars="200"/>
        <w:rPr>
          <w:rFonts w:cs="Times New Roman" w:asciiTheme="minorEastAsia" w:hAnsiTheme="minorEastAsia"/>
          <w:sz w:val="28"/>
          <w:szCs w:val="28"/>
        </w:rPr>
      </w:pPr>
      <w:r>
        <w:rPr>
          <w:rFonts w:hint="eastAsia" w:cs="Times New Roman" w:asciiTheme="minorEastAsia" w:hAnsiTheme="minorEastAsia"/>
          <w:sz w:val="28"/>
          <w:szCs w:val="28"/>
        </w:rPr>
        <w:t>1</w:t>
      </w:r>
      <w:r>
        <w:rPr>
          <w:rFonts w:hint="eastAsia" w:asciiTheme="minorEastAsia" w:hAnsiTheme="minorEastAsia"/>
          <w:sz w:val="28"/>
          <w:szCs w:val="28"/>
        </w:rPr>
        <w:t>.</w:t>
      </w:r>
      <w:r>
        <w:rPr>
          <w:rFonts w:hint="eastAsia" w:cs="Times New Roman" w:asciiTheme="minorEastAsia" w:hAnsiTheme="minorEastAsia"/>
          <w:sz w:val="28"/>
          <w:szCs w:val="28"/>
        </w:rPr>
        <w:t>常州</w:t>
      </w:r>
      <w:r>
        <w:rPr>
          <w:rFonts w:hint="eastAsia" w:asciiTheme="minorEastAsia" w:hAnsiTheme="minorEastAsia"/>
          <w:sz w:val="28"/>
          <w:szCs w:val="28"/>
        </w:rPr>
        <w:t>经开</w:t>
      </w:r>
      <w:r>
        <w:rPr>
          <w:rFonts w:hint="eastAsia" w:cs="Times New Roman" w:asciiTheme="minorEastAsia" w:hAnsiTheme="minorEastAsia"/>
          <w:sz w:val="28"/>
          <w:szCs w:val="28"/>
        </w:rPr>
        <w:t>区中小学生田径运动会网上报名系统</w:t>
      </w:r>
    </w:p>
    <w:p w14:paraId="52501234">
      <w:pPr>
        <w:spacing w:line="500" w:lineRule="exact"/>
        <w:ind w:firstLine="470" w:firstLineChars="168"/>
        <w:rPr>
          <w:rFonts w:asciiTheme="minorEastAsia" w:hAnsiTheme="minorEastAsia"/>
          <w:sz w:val="28"/>
          <w:szCs w:val="28"/>
        </w:rPr>
      </w:pPr>
      <w:r>
        <w:rPr>
          <w:rFonts w:asciiTheme="minorEastAsia" w:hAnsiTheme="minorEastAsia"/>
          <w:sz w:val="28"/>
          <w:szCs w:val="28"/>
        </w:rPr>
        <w:t>网址</w:t>
      </w:r>
      <w:r>
        <w:rPr>
          <w:rFonts w:hint="eastAsia" w:asciiTheme="minorEastAsia" w:hAnsiTheme="minorEastAsia"/>
          <w:sz w:val="28"/>
          <w:szCs w:val="28"/>
        </w:rPr>
        <w:t>：</w:t>
      </w:r>
      <w:r>
        <w:fldChar w:fldCharType="begin"/>
      </w:r>
      <w:r>
        <w:instrText xml:space="preserve"> HYPERLINK "http://www.softmay.com/ydhbm.htm" </w:instrText>
      </w:r>
      <w:r>
        <w:fldChar w:fldCharType="separate"/>
      </w:r>
      <w:r>
        <w:rPr>
          <w:rFonts w:asciiTheme="minorEastAsia" w:hAnsiTheme="minorEastAsia"/>
          <w:color w:val="FF0000"/>
          <w:sz w:val="28"/>
          <w:szCs w:val="28"/>
        </w:rPr>
        <w:t>http://www.softmay.com/ydhbm.htm</w:t>
      </w:r>
      <w:r>
        <w:rPr>
          <w:rFonts w:asciiTheme="minorEastAsia" w:hAnsiTheme="minorEastAsia"/>
          <w:color w:val="FF0000"/>
          <w:sz w:val="28"/>
          <w:szCs w:val="28"/>
        </w:rPr>
        <w:fldChar w:fldCharType="end"/>
      </w:r>
      <w:r>
        <w:rPr>
          <w:rFonts w:hint="eastAsia" w:asciiTheme="minorEastAsia" w:hAnsiTheme="minorEastAsia"/>
          <w:color w:val="FF0000"/>
          <w:sz w:val="28"/>
          <w:szCs w:val="28"/>
        </w:rPr>
        <w:t>。</w:t>
      </w:r>
    </w:p>
    <w:p w14:paraId="64D739AB">
      <w:pPr>
        <w:spacing w:line="500" w:lineRule="exact"/>
        <w:ind w:firstLine="560" w:firstLineChars="200"/>
        <w:rPr>
          <w:rFonts w:asciiTheme="minorEastAsia" w:hAnsiTheme="minorEastAsia"/>
          <w:sz w:val="28"/>
          <w:szCs w:val="28"/>
        </w:rPr>
      </w:pPr>
      <w:r>
        <w:rPr>
          <w:rFonts w:hint="eastAsia" w:asciiTheme="minorEastAsia" w:hAnsiTheme="minorEastAsia"/>
          <w:sz w:val="28"/>
          <w:szCs w:val="28"/>
        </w:rPr>
        <w:t>2.</w:t>
      </w:r>
      <w:r>
        <w:rPr>
          <w:rFonts w:asciiTheme="minorEastAsia" w:hAnsiTheme="minorEastAsia"/>
          <w:sz w:val="28"/>
          <w:szCs w:val="28"/>
        </w:rPr>
        <w:t>点击二维码或用手机扫</w:t>
      </w:r>
      <w:r>
        <w:rPr>
          <w:rFonts w:hint="eastAsia" w:asciiTheme="minorEastAsia" w:hAnsiTheme="minorEastAsia"/>
          <w:sz w:val="28"/>
          <w:szCs w:val="28"/>
        </w:rPr>
        <w:t>一扫</w:t>
      </w:r>
      <w:r>
        <w:rPr>
          <w:rFonts w:asciiTheme="minorEastAsia" w:hAnsiTheme="minorEastAsia"/>
          <w:sz w:val="28"/>
          <w:szCs w:val="28"/>
        </w:rPr>
        <w:t>二维码</w:t>
      </w:r>
    </w:p>
    <w:p w14:paraId="2FCC3ABA">
      <w:pPr>
        <w:spacing w:line="500" w:lineRule="exact"/>
        <w:ind w:firstLine="562" w:firstLineChars="200"/>
        <w:rPr>
          <w:rFonts w:asciiTheme="minorEastAsia" w:hAnsiTheme="minorEastAsia"/>
          <w:sz w:val="28"/>
          <w:szCs w:val="28"/>
        </w:rPr>
      </w:pPr>
      <w:r>
        <w:rPr>
          <w:rFonts w:hint="eastAsia" w:asciiTheme="minorEastAsia" w:hAnsiTheme="minorEastAsia"/>
          <w:b/>
          <w:sz w:val="28"/>
          <w:szCs w:val="28"/>
        </w:rPr>
        <w:drawing>
          <wp:anchor distT="0" distB="0" distL="114300" distR="114300" simplePos="0" relativeHeight="251659264" behindDoc="0" locked="0" layoutInCell="1" allowOverlap="1">
            <wp:simplePos x="0" y="0"/>
            <wp:positionH relativeFrom="column">
              <wp:posOffset>196215</wp:posOffset>
            </wp:positionH>
            <wp:positionV relativeFrom="paragraph">
              <wp:posOffset>1905</wp:posOffset>
            </wp:positionV>
            <wp:extent cx="5274310" cy="1819275"/>
            <wp:effectExtent l="19050" t="0" r="2540" b="0"/>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cstate="print">
                      <a:extLst>
                        <a:ext uri="{28A0092B-C50C-407E-A947-70E740481C1C}">
                          <a14:useLocalDpi xmlns:a14="http://schemas.microsoft.com/office/drawing/2010/main" val="0"/>
                        </a:ext>
                      </a:extLst>
                    </a:blip>
                    <a:srcRect t="36333"/>
                    <a:stretch>
                      <a:fillRect/>
                    </a:stretch>
                  </pic:blipFill>
                  <pic:spPr>
                    <a:xfrm>
                      <a:off x="0" y="0"/>
                      <a:ext cx="5274310" cy="1819275"/>
                    </a:xfrm>
                    <a:prstGeom prst="rect">
                      <a:avLst/>
                    </a:prstGeom>
                  </pic:spPr>
                </pic:pic>
              </a:graphicData>
            </a:graphic>
          </wp:anchor>
        </w:drawing>
      </w:r>
      <w:r>
        <w:rPr>
          <w:rFonts w:hint="eastAsia" w:asciiTheme="minorEastAsia" w:hAnsiTheme="minorEastAsia"/>
          <w:b/>
          <w:sz w:val="28"/>
          <w:szCs w:val="28"/>
        </w:rPr>
        <w:t>3.</w:t>
      </w:r>
      <w:r>
        <w:rPr>
          <w:rFonts w:hint="eastAsia" w:asciiTheme="minorEastAsia" w:hAnsiTheme="minorEastAsia"/>
          <w:sz w:val="28"/>
          <w:szCs w:val="28"/>
        </w:rPr>
        <w:t xml:space="preserve"> </w:t>
      </w:r>
      <w:r>
        <w:rPr>
          <w:rFonts w:hint="eastAsia" w:cs="Times New Roman" w:asciiTheme="minorEastAsia" w:hAnsiTheme="minorEastAsia"/>
          <w:sz w:val="28"/>
          <w:szCs w:val="28"/>
        </w:rPr>
        <w:t>报名登陆：</w:t>
      </w:r>
      <w:r>
        <w:rPr>
          <w:rFonts w:hint="eastAsia" w:asciiTheme="minorEastAsia" w:hAnsiTheme="minorEastAsia"/>
          <w:b/>
          <w:sz w:val="28"/>
          <w:szCs w:val="28"/>
        </w:rPr>
        <w:t>　　　　　　　</w:t>
      </w:r>
    </w:p>
    <w:p w14:paraId="48F5B0BC">
      <w:pPr>
        <w:spacing w:line="500" w:lineRule="exact"/>
        <w:ind w:firstLine="560" w:firstLineChars="200"/>
        <w:rPr>
          <w:rFonts w:cs="Times New Roman" w:asciiTheme="minorEastAsia" w:hAnsiTheme="minorEastAsia"/>
          <w:sz w:val="28"/>
          <w:szCs w:val="28"/>
        </w:rPr>
      </w:pPr>
      <w:r>
        <w:rPr>
          <w:rFonts w:hint="eastAsia" w:cs="Times New Roman" w:asciiTheme="minorEastAsia" w:hAnsiTheme="minorEastAsia"/>
          <w:sz w:val="28"/>
          <w:szCs w:val="28"/>
        </w:rPr>
        <w:t>①输入本次“比赛代码”，比赛代码为“</w:t>
      </w:r>
      <w:r>
        <w:rPr>
          <w:rFonts w:asciiTheme="minorEastAsia" w:hAnsiTheme="minorEastAsia"/>
          <w:b/>
          <w:sz w:val="28"/>
          <w:szCs w:val="28"/>
        </w:rPr>
        <w:t>ms3277</w:t>
      </w:r>
      <w:r>
        <w:rPr>
          <w:rFonts w:hint="eastAsia" w:cs="Times New Roman" w:asciiTheme="minorEastAsia" w:hAnsiTheme="minorEastAsia"/>
          <w:sz w:val="28"/>
          <w:szCs w:val="28"/>
        </w:rPr>
        <w:t>”；</w:t>
      </w:r>
    </w:p>
    <w:p w14:paraId="1489FADC">
      <w:pPr>
        <w:spacing w:line="500" w:lineRule="exact"/>
        <w:ind w:firstLine="560" w:firstLineChars="200"/>
        <w:rPr>
          <w:rFonts w:cs="Times New Roman" w:asciiTheme="minorEastAsia" w:hAnsiTheme="minorEastAsia"/>
          <w:sz w:val="28"/>
          <w:szCs w:val="28"/>
        </w:rPr>
      </w:pPr>
      <w:r>
        <w:rPr>
          <w:rFonts w:hint="eastAsia" w:cs="Times New Roman" w:asciiTheme="minorEastAsia" w:hAnsiTheme="minorEastAsia"/>
          <w:sz w:val="28"/>
          <w:szCs w:val="28"/>
        </w:rPr>
        <w:t>②输入本校登陆“密码”另行通知</w:t>
      </w:r>
      <w:r>
        <w:rPr>
          <w:rFonts w:hint="eastAsia" w:asciiTheme="minorEastAsia" w:hAnsiTheme="minorEastAsia"/>
          <w:b/>
          <w:sz w:val="28"/>
          <w:szCs w:val="28"/>
        </w:rPr>
        <w:t>；</w:t>
      </w:r>
    </w:p>
    <w:p w14:paraId="0C69863E">
      <w:pPr>
        <w:spacing w:line="500" w:lineRule="exact"/>
        <w:ind w:firstLine="560" w:firstLineChars="200"/>
        <w:rPr>
          <w:rFonts w:cs="Times New Roman" w:asciiTheme="minorEastAsia" w:hAnsiTheme="minorEastAsia"/>
          <w:sz w:val="28"/>
          <w:szCs w:val="28"/>
        </w:rPr>
      </w:pPr>
      <w:r>
        <w:rPr>
          <w:rFonts w:hint="eastAsia" w:cs="Times New Roman" w:asciiTheme="minorEastAsia" w:hAnsiTheme="minorEastAsia"/>
          <w:sz w:val="28"/>
          <w:szCs w:val="28"/>
        </w:rPr>
        <w:t>③选择“用户”为“参赛单位”；</w:t>
      </w:r>
    </w:p>
    <w:p w14:paraId="474FB477">
      <w:pPr>
        <w:spacing w:line="500" w:lineRule="exact"/>
        <w:ind w:firstLine="560" w:firstLineChars="200"/>
        <w:rPr>
          <w:rFonts w:cs="Times New Roman" w:asciiTheme="minorEastAsia" w:hAnsiTheme="minorEastAsia"/>
          <w:sz w:val="28"/>
          <w:szCs w:val="28"/>
        </w:rPr>
      </w:pPr>
      <w:r>
        <w:rPr>
          <w:rFonts w:hint="eastAsia" w:cs="Times New Roman" w:asciiTheme="minorEastAsia" w:hAnsiTheme="minorEastAsia"/>
          <w:sz w:val="28"/>
          <w:szCs w:val="28"/>
        </w:rPr>
        <w:t>④点击“登陆”按钮，进入报名系统。</w:t>
      </w:r>
    </w:p>
    <w:p w14:paraId="57CB1F0F">
      <w:pPr>
        <w:spacing w:line="500" w:lineRule="exact"/>
        <w:ind w:firstLine="562" w:firstLineChars="200"/>
        <w:rPr>
          <w:rFonts w:asciiTheme="minorEastAsia" w:hAnsiTheme="minorEastAsia"/>
          <w:b/>
          <w:sz w:val="28"/>
          <w:szCs w:val="28"/>
        </w:rPr>
      </w:pPr>
    </w:p>
    <w:p w14:paraId="26735685">
      <w:pPr>
        <w:spacing w:line="500" w:lineRule="exact"/>
        <w:rPr>
          <w:rFonts w:asciiTheme="minorEastAsia" w:hAnsiTheme="minorEastAsia"/>
          <w:b/>
          <w:sz w:val="28"/>
          <w:szCs w:val="28"/>
        </w:rPr>
      </w:pPr>
      <w:r>
        <w:rPr>
          <w:rFonts w:hint="eastAsia" w:asciiTheme="minorEastAsia" w:hAnsiTheme="minorEastAsia"/>
          <w:b/>
          <w:sz w:val="28"/>
          <w:szCs w:val="28"/>
        </w:rPr>
        <w:drawing>
          <wp:anchor distT="0" distB="0" distL="114300" distR="114300" simplePos="0" relativeHeight="251660288" behindDoc="0" locked="0" layoutInCell="1" allowOverlap="1">
            <wp:simplePos x="0" y="0"/>
            <wp:positionH relativeFrom="page">
              <wp:posOffset>1344930</wp:posOffset>
            </wp:positionH>
            <wp:positionV relativeFrom="paragraph">
              <wp:posOffset>82550</wp:posOffset>
            </wp:positionV>
            <wp:extent cx="4171950" cy="1641475"/>
            <wp:effectExtent l="0" t="0" r="0" b="0"/>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cstate="print">
                      <a:extLst>
                        <a:ext uri="{28A0092B-C50C-407E-A947-70E740481C1C}">
                          <a14:useLocalDpi xmlns:a14="http://schemas.microsoft.com/office/drawing/2010/main" val="0"/>
                        </a:ext>
                      </a:extLst>
                    </a:blip>
                    <a:srcRect t="25763" b="7797"/>
                    <a:stretch>
                      <a:fillRect/>
                    </a:stretch>
                  </pic:blipFill>
                  <pic:spPr>
                    <a:xfrm>
                      <a:off x="0" y="0"/>
                      <a:ext cx="4171950" cy="1641475"/>
                    </a:xfrm>
                    <a:prstGeom prst="rect">
                      <a:avLst/>
                    </a:prstGeom>
                  </pic:spPr>
                </pic:pic>
              </a:graphicData>
            </a:graphic>
          </wp:anchor>
        </w:drawing>
      </w:r>
    </w:p>
    <w:p w14:paraId="31CAFE84">
      <w:pPr>
        <w:spacing w:line="500" w:lineRule="exact"/>
        <w:rPr>
          <w:rFonts w:asciiTheme="minorEastAsia" w:hAnsiTheme="minorEastAsia"/>
          <w:b/>
          <w:sz w:val="28"/>
          <w:szCs w:val="28"/>
        </w:rPr>
      </w:pPr>
    </w:p>
    <w:p w14:paraId="5392CB65">
      <w:pPr>
        <w:spacing w:line="500" w:lineRule="exact"/>
        <w:rPr>
          <w:rFonts w:asciiTheme="minorEastAsia" w:hAnsiTheme="minorEastAsia"/>
          <w:b/>
          <w:sz w:val="28"/>
          <w:szCs w:val="28"/>
        </w:rPr>
      </w:pPr>
    </w:p>
    <w:p w14:paraId="4191B96F">
      <w:pPr>
        <w:spacing w:line="500" w:lineRule="exact"/>
        <w:rPr>
          <w:rFonts w:asciiTheme="minorEastAsia" w:hAnsiTheme="minorEastAsia"/>
          <w:b/>
          <w:sz w:val="28"/>
          <w:szCs w:val="28"/>
        </w:rPr>
      </w:pPr>
    </w:p>
    <w:p w14:paraId="0E83A5B4">
      <w:pPr>
        <w:spacing w:line="500" w:lineRule="exact"/>
        <w:rPr>
          <w:rFonts w:asciiTheme="minorEastAsia" w:hAnsiTheme="minorEastAsia"/>
          <w:b/>
          <w:sz w:val="28"/>
          <w:szCs w:val="28"/>
        </w:rPr>
      </w:pPr>
    </w:p>
    <w:p w14:paraId="0D475F95">
      <w:pPr>
        <w:spacing w:line="500" w:lineRule="exact"/>
        <w:rPr>
          <w:rFonts w:asciiTheme="minorEastAsia" w:hAnsiTheme="minorEastAsia"/>
          <w:b/>
          <w:sz w:val="28"/>
          <w:szCs w:val="28"/>
        </w:rPr>
      </w:pPr>
    </w:p>
    <w:p w14:paraId="062A9267">
      <w:pPr>
        <w:spacing w:line="500" w:lineRule="exact"/>
        <w:ind w:firstLine="280" w:firstLineChars="100"/>
        <w:rPr>
          <w:rFonts w:cs="Times New Roman" w:asciiTheme="minorEastAsia" w:hAnsiTheme="minorEastAsia"/>
          <w:sz w:val="28"/>
          <w:szCs w:val="28"/>
        </w:rPr>
      </w:pPr>
      <w:r>
        <w:rPr>
          <w:rFonts w:hint="eastAsia" w:asciiTheme="minorEastAsia" w:hAnsiTheme="minorEastAsia"/>
          <w:sz w:val="28"/>
          <w:szCs w:val="28"/>
        </w:rPr>
        <w:t>（二）</w:t>
      </w:r>
      <w:r>
        <w:rPr>
          <w:rFonts w:hint="eastAsia" w:cs="Times New Roman" w:asciiTheme="minorEastAsia" w:hAnsiTheme="minorEastAsia"/>
          <w:sz w:val="28"/>
          <w:szCs w:val="28"/>
        </w:rPr>
        <w:t>报名</w:t>
      </w:r>
      <w:r>
        <w:rPr>
          <w:rFonts w:hint="eastAsia" w:asciiTheme="minorEastAsia" w:hAnsiTheme="minorEastAsia"/>
          <w:sz w:val="28"/>
          <w:szCs w:val="28"/>
        </w:rPr>
        <w:t>要求</w:t>
      </w:r>
      <w:r>
        <w:rPr>
          <w:rFonts w:hint="eastAsia" w:cs="Times New Roman" w:asciiTheme="minorEastAsia" w:hAnsiTheme="minorEastAsia"/>
          <w:sz w:val="28"/>
          <w:szCs w:val="28"/>
        </w:rPr>
        <w:t>：</w:t>
      </w:r>
    </w:p>
    <w:p w14:paraId="2A3F2088">
      <w:pPr>
        <w:spacing w:line="500" w:lineRule="exact"/>
        <w:ind w:firstLine="560" w:firstLineChars="200"/>
        <w:rPr>
          <w:rFonts w:cs="Times New Roman" w:asciiTheme="minorEastAsia" w:hAnsiTheme="minorEastAsia"/>
          <w:sz w:val="28"/>
          <w:szCs w:val="28"/>
        </w:rPr>
      </w:pPr>
      <w:r>
        <w:rPr>
          <w:rFonts w:hint="eastAsia" w:cs="Times New Roman" w:asciiTheme="minorEastAsia" w:hAnsiTheme="minorEastAsia"/>
          <w:sz w:val="28"/>
          <w:szCs w:val="28"/>
        </w:rPr>
        <w:t>1</w:t>
      </w:r>
      <w:r>
        <w:rPr>
          <w:rFonts w:hint="eastAsia" w:asciiTheme="minorEastAsia" w:hAnsiTheme="minorEastAsia"/>
          <w:sz w:val="28"/>
          <w:szCs w:val="28"/>
        </w:rPr>
        <w:t>.</w:t>
      </w:r>
      <w:r>
        <w:rPr>
          <w:rFonts w:hint="eastAsia" w:cs="Times New Roman" w:asciiTheme="minorEastAsia" w:hAnsiTheme="minorEastAsia"/>
          <w:sz w:val="28"/>
          <w:szCs w:val="28"/>
        </w:rPr>
        <w:t>运动员报名</w:t>
      </w:r>
    </w:p>
    <w:p w14:paraId="52CFD434">
      <w:pPr>
        <w:spacing w:line="500" w:lineRule="exact"/>
        <w:ind w:firstLine="560" w:firstLineChars="200"/>
        <w:rPr>
          <w:rFonts w:cs="Times New Roman" w:asciiTheme="minorEastAsia" w:hAnsiTheme="minorEastAsia"/>
          <w:sz w:val="28"/>
          <w:szCs w:val="28"/>
        </w:rPr>
      </w:pPr>
      <w:r>
        <w:rPr>
          <w:rFonts w:hint="eastAsia" w:cs="Times New Roman" w:asciiTheme="minorEastAsia" w:hAnsiTheme="minorEastAsia"/>
          <w:sz w:val="28"/>
          <w:szCs w:val="28"/>
        </w:rPr>
        <w:drawing>
          <wp:anchor distT="0" distB="0" distL="114300" distR="114300" simplePos="0" relativeHeight="251662336" behindDoc="0" locked="0" layoutInCell="1" allowOverlap="1">
            <wp:simplePos x="0" y="0"/>
            <wp:positionH relativeFrom="margin">
              <wp:posOffset>264795</wp:posOffset>
            </wp:positionH>
            <wp:positionV relativeFrom="bottomMargin">
              <wp:posOffset>-5676900</wp:posOffset>
            </wp:positionV>
            <wp:extent cx="5010150" cy="1158240"/>
            <wp:effectExtent l="0" t="0" r="0" b="3810"/>
            <wp:wrapSquare wrapText="bothSides"/>
            <wp:docPr id="1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3"/>
                    <pic:cNvPicPr>
                      <a:picLocks noChangeAspect="1"/>
                    </pic:cNvPicPr>
                  </pic:nvPicPr>
                  <pic:blipFill>
                    <a:blip r:embed="rId6" cstate="print">
                      <a:extLst>
                        <a:ext uri="{28A0092B-C50C-407E-A947-70E740481C1C}">
                          <a14:useLocalDpi xmlns:a14="http://schemas.microsoft.com/office/drawing/2010/main" val="0"/>
                        </a:ext>
                      </a:extLst>
                    </a:blip>
                    <a:srcRect b="30769"/>
                    <a:stretch>
                      <a:fillRect/>
                    </a:stretch>
                  </pic:blipFill>
                  <pic:spPr>
                    <a:xfrm>
                      <a:off x="0" y="0"/>
                      <a:ext cx="5010150" cy="1158240"/>
                    </a:xfrm>
                    <a:prstGeom prst="rect">
                      <a:avLst/>
                    </a:prstGeom>
                  </pic:spPr>
                </pic:pic>
              </a:graphicData>
            </a:graphic>
          </wp:anchor>
        </w:drawing>
      </w:r>
      <w:r>
        <w:rPr>
          <w:rFonts w:hint="eastAsia" w:cs="Times New Roman" w:asciiTheme="minorEastAsia" w:hAnsiTheme="minorEastAsia"/>
          <w:sz w:val="28"/>
          <w:szCs w:val="28"/>
        </w:rPr>
        <w:t>①选择所属单位组别</w:t>
      </w:r>
      <w:r>
        <w:rPr>
          <w:rFonts w:asciiTheme="minorEastAsia" w:hAnsiTheme="minorEastAsia"/>
          <w:sz w:val="28"/>
          <w:szCs w:val="28"/>
        </w:rPr>
        <w:t>（</w:t>
      </w:r>
      <w:r>
        <w:rPr>
          <w:rFonts w:hint="eastAsia" w:asciiTheme="minorEastAsia" w:hAnsiTheme="minorEastAsia"/>
          <w:sz w:val="28"/>
          <w:szCs w:val="28"/>
        </w:rPr>
        <w:t>如</w:t>
      </w:r>
      <w:r>
        <w:rPr>
          <w:rFonts w:asciiTheme="minorEastAsia" w:hAnsiTheme="minorEastAsia"/>
          <w:sz w:val="28"/>
          <w:szCs w:val="28"/>
        </w:rPr>
        <w:t>选择不正确系统将自动退出到登入界面）</w:t>
      </w:r>
      <w:r>
        <w:rPr>
          <w:rFonts w:hint="eastAsia" w:cs="Times New Roman" w:asciiTheme="minorEastAsia" w:hAnsiTheme="minorEastAsia"/>
          <w:sz w:val="28"/>
          <w:szCs w:val="28"/>
        </w:rPr>
        <w:t>；</w:t>
      </w:r>
    </w:p>
    <w:p w14:paraId="0A0C9DB8">
      <w:pPr>
        <w:spacing w:line="500" w:lineRule="exact"/>
        <w:ind w:firstLine="560" w:firstLineChars="200"/>
        <w:rPr>
          <w:rFonts w:cs="Times New Roman" w:asciiTheme="minorEastAsia" w:hAnsiTheme="minorEastAsia"/>
          <w:sz w:val="28"/>
          <w:szCs w:val="28"/>
        </w:rPr>
      </w:pPr>
      <w:r>
        <w:rPr>
          <w:rFonts w:hint="eastAsia" w:cs="Times New Roman" w:asciiTheme="minorEastAsia" w:hAnsiTheme="minorEastAsia"/>
          <w:sz w:val="28"/>
          <w:szCs w:val="28"/>
        </w:rPr>
        <w:t>②分别选“男子报名”或“女子报名”；</w:t>
      </w:r>
    </w:p>
    <w:p w14:paraId="210B529E">
      <w:pPr>
        <w:spacing w:line="500" w:lineRule="exact"/>
        <w:ind w:firstLine="560" w:firstLineChars="200"/>
        <w:rPr>
          <w:rFonts w:cs="Times New Roman" w:asciiTheme="minorEastAsia" w:hAnsiTheme="minorEastAsia"/>
          <w:sz w:val="28"/>
          <w:szCs w:val="28"/>
        </w:rPr>
      </w:pPr>
      <w:r>
        <w:rPr>
          <w:rFonts w:hint="eastAsia" w:cs="Times New Roman" w:asciiTheme="minorEastAsia" w:hAnsiTheme="minorEastAsia"/>
          <w:sz w:val="28"/>
          <w:szCs w:val="28"/>
        </w:rPr>
        <w:t>③输入运动员姓名(号码已分配)，到“比赛项目栏”选择项目；</w:t>
      </w:r>
    </w:p>
    <w:p w14:paraId="4A6D48C5">
      <w:pPr>
        <w:spacing w:line="500" w:lineRule="exact"/>
        <w:ind w:firstLine="560" w:firstLineChars="200"/>
        <w:rPr>
          <w:rFonts w:cs="Times New Roman" w:asciiTheme="minorEastAsia" w:hAnsiTheme="minorEastAsia"/>
          <w:sz w:val="28"/>
          <w:szCs w:val="28"/>
        </w:rPr>
      </w:pPr>
      <w:r>
        <w:rPr>
          <w:rFonts w:hint="eastAsia" w:cs="Times New Roman" w:asciiTheme="minorEastAsia" w:hAnsiTheme="minorEastAsia"/>
          <w:sz w:val="28"/>
          <w:szCs w:val="28"/>
        </w:rPr>
        <w:t>④输入运动员出生年月，如“2002年</w:t>
      </w:r>
      <w:r>
        <w:rPr>
          <w:rFonts w:hint="eastAsia" w:asciiTheme="minorEastAsia" w:hAnsiTheme="minorEastAsia"/>
          <w:sz w:val="28"/>
          <w:szCs w:val="28"/>
        </w:rPr>
        <w:t>1</w:t>
      </w:r>
      <w:r>
        <w:rPr>
          <w:rFonts w:hint="eastAsia" w:cs="Times New Roman" w:asciiTheme="minorEastAsia" w:hAnsiTheme="minorEastAsia"/>
          <w:sz w:val="28"/>
          <w:szCs w:val="28"/>
        </w:rPr>
        <w:t>月</w:t>
      </w:r>
      <w:r>
        <w:rPr>
          <w:rFonts w:hint="eastAsia" w:asciiTheme="minorEastAsia" w:hAnsiTheme="minorEastAsia"/>
          <w:sz w:val="28"/>
          <w:szCs w:val="28"/>
        </w:rPr>
        <w:t>1</w:t>
      </w:r>
      <w:r>
        <w:rPr>
          <w:rFonts w:hint="eastAsia" w:cs="Times New Roman" w:asciiTheme="minorEastAsia" w:hAnsiTheme="minorEastAsia"/>
          <w:sz w:val="28"/>
          <w:szCs w:val="28"/>
        </w:rPr>
        <w:t>日”输入格式为“</w:t>
      </w:r>
      <w:r>
        <w:rPr>
          <w:rFonts w:hint="eastAsia" w:asciiTheme="minorEastAsia" w:hAnsiTheme="minorEastAsia"/>
          <w:sz w:val="28"/>
          <w:szCs w:val="28"/>
        </w:rPr>
        <w:t>2002.01.01</w:t>
      </w:r>
      <w:r>
        <w:rPr>
          <w:rFonts w:hint="eastAsia" w:cs="Times New Roman" w:asciiTheme="minorEastAsia" w:hAnsiTheme="minorEastAsia"/>
          <w:sz w:val="28"/>
          <w:szCs w:val="28"/>
        </w:rPr>
        <w:t>”（出生年月按要求规范填写清楚）；</w:t>
      </w:r>
    </w:p>
    <w:p w14:paraId="5D8D9172">
      <w:pPr>
        <w:spacing w:line="500" w:lineRule="exact"/>
        <w:ind w:firstLine="560" w:firstLineChars="200"/>
        <w:rPr>
          <w:rFonts w:cs="Times New Roman" w:asciiTheme="minorEastAsia" w:hAnsiTheme="minorEastAsia"/>
          <w:bCs/>
          <w:sz w:val="28"/>
          <w:szCs w:val="28"/>
        </w:rPr>
      </w:pPr>
      <w:r>
        <w:rPr>
          <w:rFonts w:hint="eastAsia" w:cs="Times New Roman" w:asciiTheme="minorEastAsia" w:hAnsiTheme="minorEastAsia"/>
          <w:sz w:val="28"/>
          <w:szCs w:val="28"/>
        </w:rPr>
        <w:t>⑤“</w:t>
      </w:r>
      <w:r>
        <w:rPr>
          <w:rFonts w:hint="eastAsia" w:cs="Times New Roman" w:asciiTheme="minorEastAsia" w:hAnsiTheme="minorEastAsia"/>
          <w:bCs/>
          <w:sz w:val="28"/>
          <w:szCs w:val="28"/>
        </w:rPr>
        <w:t>注册ID”输入“</w:t>
      </w:r>
      <w:r>
        <w:rPr>
          <w:rFonts w:hint="eastAsia" w:cs="Times New Roman" w:asciiTheme="minorEastAsia" w:hAnsiTheme="minorEastAsia"/>
          <w:sz w:val="28"/>
          <w:szCs w:val="28"/>
        </w:rPr>
        <w:t>注册系统中的注册证号</w:t>
      </w:r>
      <w:r>
        <w:rPr>
          <w:rFonts w:hint="eastAsia" w:cs="Times New Roman" w:asciiTheme="minorEastAsia" w:hAnsiTheme="minorEastAsia"/>
          <w:bCs/>
          <w:sz w:val="28"/>
          <w:szCs w:val="28"/>
        </w:rPr>
        <w:t>”。</w:t>
      </w:r>
    </w:p>
    <w:p w14:paraId="1B11A120">
      <w:pPr>
        <w:spacing w:line="500" w:lineRule="exact"/>
        <w:ind w:firstLine="560" w:firstLineChars="200"/>
        <w:rPr>
          <w:rFonts w:cs="Times New Roman" w:asciiTheme="minorEastAsia" w:hAnsiTheme="minorEastAsia"/>
          <w:bCs/>
          <w:sz w:val="28"/>
          <w:szCs w:val="28"/>
        </w:rPr>
      </w:pPr>
      <w:r>
        <w:rPr>
          <w:rFonts w:hint="eastAsia" w:cs="Times New Roman" w:asciiTheme="minorEastAsia" w:hAnsiTheme="minorEastAsia"/>
          <w:bCs/>
          <w:sz w:val="28"/>
          <w:szCs w:val="28"/>
        </w:rPr>
        <w:t>⑥“参赛类型”选择“比赛”</w:t>
      </w:r>
      <w:r>
        <w:rPr>
          <w:rFonts w:hint="eastAsia" w:cs="Times New Roman" w:asciiTheme="minorEastAsia" w:hAnsiTheme="minorEastAsia"/>
          <w:sz w:val="28"/>
          <w:szCs w:val="28"/>
        </w:rPr>
        <w:t xml:space="preserve"> 系统默认</w:t>
      </w:r>
      <w:r>
        <w:rPr>
          <w:rFonts w:hint="eastAsia" w:cs="Times New Roman" w:asciiTheme="minorEastAsia" w:hAnsiTheme="minorEastAsia"/>
          <w:bCs/>
          <w:sz w:val="28"/>
          <w:szCs w:val="28"/>
        </w:rPr>
        <w:t>。</w:t>
      </w:r>
    </w:p>
    <w:p w14:paraId="0E5F12E2">
      <w:pPr>
        <w:spacing w:line="500" w:lineRule="exact"/>
        <w:ind w:firstLine="560" w:firstLineChars="200"/>
        <w:rPr>
          <w:rFonts w:cs="Times New Roman" w:asciiTheme="minorEastAsia" w:hAnsiTheme="minorEastAsia"/>
          <w:bCs/>
          <w:sz w:val="28"/>
          <w:szCs w:val="28"/>
        </w:rPr>
      </w:pPr>
      <w:r>
        <w:rPr>
          <w:rFonts w:hint="eastAsia" w:cs="Times New Roman" w:asciiTheme="minorEastAsia" w:hAnsiTheme="minorEastAsia"/>
          <w:bCs/>
          <w:sz w:val="28"/>
          <w:szCs w:val="28"/>
        </w:rPr>
        <w:t>⑦完成该组别报名后点击“保存”，进行另一组别报名，方法同前。</w:t>
      </w:r>
    </w:p>
    <w:p w14:paraId="70641BCD">
      <w:pPr>
        <w:spacing w:line="500" w:lineRule="exact"/>
        <w:ind w:firstLine="560" w:firstLineChars="200"/>
        <w:rPr>
          <w:rFonts w:cs="Times New Roman" w:asciiTheme="minorEastAsia" w:hAnsiTheme="minorEastAsia"/>
          <w:bCs/>
          <w:sz w:val="28"/>
          <w:szCs w:val="28"/>
        </w:rPr>
      </w:pPr>
      <w:r>
        <w:rPr>
          <w:rFonts w:hint="eastAsia" w:cs="Times New Roman" w:asciiTheme="minorEastAsia" w:hAnsiTheme="minorEastAsia"/>
          <w:sz w:val="28"/>
          <w:szCs w:val="28"/>
        </w:rPr>
        <w:t>⑧4*100米接力每校</w:t>
      </w:r>
      <w:r>
        <w:rPr>
          <w:rFonts w:hint="eastAsia" w:asciiTheme="minorEastAsia" w:hAnsiTheme="minorEastAsia"/>
          <w:sz w:val="28"/>
          <w:szCs w:val="28"/>
        </w:rPr>
        <w:t>男女</w:t>
      </w:r>
      <w:r>
        <w:rPr>
          <w:rFonts w:hint="eastAsia" w:cs="Times New Roman" w:asciiTheme="minorEastAsia" w:hAnsiTheme="minorEastAsia"/>
          <w:sz w:val="28"/>
          <w:szCs w:val="28"/>
        </w:rPr>
        <w:t>报1名运动员即可，初中组报至甲组、小学组报至1</w:t>
      </w:r>
      <w:r>
        <w:rPr>
          <w:rFonts w:cs="Times New Roman" w:asciiTheme="minorEastAsia" w:hAnsiTheme="minorEastAsia"/>
          <w:sz w:val="28"/>
          <w:szCs w:val="28"/>
        </w:rPr>
        <w:t>1</w:t>
      </w:r>
      <w:r>
        <w:rPr>
          <w:rFonts w:hint="eastAsia" w:cs="Times New Roman" w:asciiTheme="minorEastAsia" w:hAnsiTheme="minorEastAsia"/>
          <w:sz w:val="28"/>
          <w:szCs w:val="28"/>
        </w:rPr>
        <w:t>年组；</w:t>
      </w:r>
    </w:p>
    <w:p w14:paraId="4B8B6E0D">
      <w:pPr>
        <w:spacing w:line="500" w:lineRule="exact"/>
        <w:ind w:firstLine="562" w:firstLineChars="200"/>
        <w:rPr>
          <w:rFonts w:cs="Times New Roman" w:asciiTheme="minorEastAsia" w:hAnsiTheme="minorEastAsia"/>
          <w:b/>
          <w:sz w:val="28"/>
          <w:szCs w:val="28"/>
        </w:rPr>
      </w:pPr>
      <w:r>
        <w:rPr>
          <w:rFonts w:hint="eastAsia" w:cs="Times New Roman" w:asciiTheme="minorEastAsia" w:hAnsiTheme="minorEastAsia"/>
          <w:b/>
          <w:sz w:val="28"/>
          <w:szCs w:val="28"/>
        </w:rPr>
        <w:drawing>
          <wp:anchor distT="0" distB="0" distL="114300" distR="114300" simplePos="0" relativeHeight="251661312" behindDoc="0" locked="0" layoutInCell="1" allowOverlap="1">
            <wp:simplePos x="0" y="0"/>
            <wp:positionH relativeFrom="margin">
              <wp:posOffset>409575</wp:posOffset>
            </wp:positionH>
            <wp:positionV relativeFrom="paragraph">
              <wp:posOffset>11430</wp:posOffset>
            </wp:positionV>
            <wp:extent cx="4880610" cy="1506855"/>
            <wp:effectExtent l="0" t="0" r="0" b="0"/>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cstate="print">
                      <a:extLst>
                        <a:ext uri="{28A0092B-C50C-407E-A947-70E740481C1C}">
                          <a14:useLocalDpi xmlns:a14="http://schemas.microsoft.com/office/drawing/2010/main" val="0"/>
                        </a:ext>
                      </a:extLst>
                    </a:blip>
                    <a:srcRect t="11792" b="7547"/>
                    <a:stretch>
                      <a:fillRect/>
                    </a:stretch>
                  </pic:blipFill>
                  <pic:spPr>
                    <a:xfrm>
                      <a:off x="0" y="0"/>
                      <a:ext cx="4880610" cy="1506855"/>
                    </a:xfrm>
                    <a:prstGeom prst="rect">
                      <a:avLst/>
                    </a:prstGeom>
                  </pic:spPr>
                </pic:pic>
              </a:graphicData>
            </a:graphic>
          </wp:anchor>
        </w:drawing>
      </w:r>
    </w:p>
    <w:p w14:paraId="3F09B5D3">
      <w:pPr>
        <w:spacing w:line="500" w:lineRule="exact"/>
        <w:rPr>
          <w:rFonts w:cs="Times New Roman" w:asciiTheme="minorEastAsia" w:hAnsiTheme="minorEastAsia"/>
          <w:b/>
          <w:sz w:val="28"/>
          <w:szCs w:val="28"/>
        </w:rPr>
      </w:pPr>
    </w:p>
    <w:p w14:paraId="729135F8">
      <w:pPr>
        <w:spacing w:line="500" w:lineRule="exact"/>
        <w:rPr>
          <w:rFonts w:cs="Times New Roman" w:asciiTheme="minorEastAsia" w:hAnsiTheme="minorEastAsia"/>
          <w:b/>
          <w:sz w:val="28"/>
          <w:szCs w:val="28"/>
        </w:rPr>
      </w:pPr>
    </w:p>
    <w:p w14:paraId="47D04E86">
      <w:pPr>
        <w:spacing w:line="500" w:lineRule="exact"/>
        <w:rPr>
          <w:rFonts w:cs="Times New Roman" w:asciiTheme="minorEastAsia" w:hAnsiTheme="minorEastAsia"/>
          <w:b/>
          <w:sz w:val="28"/>
          <w:szCs w:val="28"/>
        </w:rPr>
      </w:pPr>
    </w:p>
    <w:p w14:paraId="1D614605">
      <w:pPr>
        <w:spacing w:line="500" w:lineRule="exact"/>
        <w:rPr>
          <w:rFonts w:cs="Times New Roman" w:asciiTheme="minorEastAsia" w:hAnsiTheme="minorEastAsia"/>
          <w:b/>
          <w:sz w:val="28"/>
          <w:szCs w:val="28"/>
        </w:rPr>
      </w:pPr>
    </w:p>
    <w:p w14:paraId="37C7F167">
      <w:pPr>
        <w:spacing w:line="500" w:lineRule="exact"/>
        <w:ind w:firstLine="562" w:firstLineChars="200"/>
        <w:rPr>
          <w:rFonts w:asciiTheme="minorEastAsia" w:hAnsiTheme="minorEastAsia"/>
          <w:sz w:val="28"/>
          <w:szCs w:val="28"/>
        </w:rPr>
      </w:pPr>
      <w:r>
        <w:rPr>
          <w:rFonts w:hint="eastAsia" w:cs="Times New Roman" w:asciiTheme="minorEastAsia" w:hAnsiTheme="minorEastAsia"/>
          <w:b/>
          <w:sz w:val="28"/>
          <w:szCs w:val="28"/>
        </w:rPr>
        <w:drawing>
          <wp:anchor distT="0" distB="0" distL="114300" distR="114300" simplePos="0" relativeHeight="251663360" behindDoc="0" locked="0" layoutInCell="1" allowOverlap="1">
            <wp:simplePos x="0" y="0"/>
            <wp:positionH relativeFrom="column">
              <wp:posOffset>108585</wp:posOffset>
            </wp:positionH>
            <wp:positionV relativeFrom="paragraph">
              <wp:posOffset>859790</wp:posOffset>
            </wp:positionV>
            <wp:extent cx="4824095" cy="1844040"/>
            <wp:effectExtent l="0" t="0" r="0" b="3810"/>
            <wp:wrapTopAndBottom/>
            <wp:docPr id="31" name="图片 24" descr="微信图片_202010151945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4" descr="微信图片_20201015194543.png"/>
                    <pic:cNvPicPr>
                      <a:picLocks noChangeAspect="1"/>
                    </pic:cNvPicPr>
                  </pic:nvPicPr>
                  <pic:blipFill>
                    <a:blip r:embed="rId8" cstate="print"/>
                    <a:srcRect t="4633" b="8880"/>
                    <a:stretch>
                      <a:fillRect/>
                    </a:stretch>
                  </pic:blipFill>
                  <pic:spPr>
                    <a:xfrm>
                      <a:off x="0" y="0"/>
                      <a:ext cx="4824095" cy="1844040"/>
                    </a:xfrm>
                    <a:prstGeom prst="rect">
                      <a:avLst/>
                    </a:prstGeom>
                  </pic:spPr>
                </pic:pic>
              </a:graphicData>
            </a:graphic>
          </wp:anchor>
        </w:drawing>
      </w:r>
      <w:r>
        <w:rPr>
          <w:rFonts w:hint="eastAsia" w:cs="Times New Roman" w:asciiTheme="minorEastAsia" w:hAnsiTheme="minorEastAsia"/>
          <w:b/>
          <w:sz w:val="28"/>
          <w:szCs w:val="28"/>
        </w:rPr>
        <w:t>2、登记领队、教练员信息：</w:t>
      </w:r>
      <w:r>
        <w:rPr>
          <w:rFonts w:hint="eastAsia" w:cs="Times New Roman" w:asciiTheme="minorEastAsia" w:hAnsiTheme="minorEastAsia"/>
          <w:sz w:val="28"/>
          <w:szCs w:val="28"/>
        </w:rPr>
        <w:t>领队、教练员信息登记在一个组别即可，“领队、教练员、联系电话”栏目必填</w:t>
      </w:r>
      <w:r>
        <w:rPr>
          <w:rFonts w:hint="eastAsia" w:asciiTheme="minorEastAsia" w:hAnsiTheme="minorEastAsia"/>
          <w:sz w:val="28"/>
          <w:szCs w:val="28"/>
        </w:rPr>
        <w:t>，</w:t>
      </w:r>
      <w:r>
        <w:rPr>
          <w:rFonts w:asciiTheme="minorEastAsia" w:hAnsiTheme="minorEastAsia"/>
          <w:sz w:val="28"/>
          <w:szCs w:val="28"/>
        </w:rPr>
        <w:t>填写完后点击保存</w:t>
      </w:r>
      <w:r>
        <w:rPr>
          <w:rFonts w:hint="eastAsia" w:asciiTheme="minorEastAsia" w:hAnsiTheme="minorEastAsia"/>
          <w:sz w:val="28"/>
          <w:szCs w:val="28"/>
        </w:rPr>
        <w:t>。</w:t>
      </w:r>
    </w:p>
    <w:p w14:paraId="0C84D01E">
      <w:pPr>
        <w:spacing w:line="500" w:lineRule="exact"/>
        <w:ind w:firstLine="562" w:firstLineChars="200"/>
        <w:rPr>
          <w:rFonts w:asciiTheme="minorEastAsia" w:hAnsiTheme="minorEastAsia"/>
          <w:sz w:val="28"/>
          <w:szCs w:val="28"/>
        </w:rPr>
      </w:pPr>
      <w:r>
        <w:rPr>
          <w:rFonts w:hint="eastAsia" w:cs="Times New Roman" w:asciiTheme="minorEastAsia" w:hAnsiTheme="minorEastAsia"/>
          <w:b/>
          <w:bCs/>
          <w:sz w:val="28"/>
          <w:szCs w:val="28"/>
        </w:rPr>
        <w:drawing>
          <wp:anchor distT="0" distB="0" distL="114300" distR="114300" simplePos="0" relativeHeight="251664384" behindDoc="0" locked="0" layoutInCell="1" allowOverlap="1">
            <wp:simplePos x="0" y="0"/>
            <wp:positionH relativeFrom="column">
              <wp:posOffset>264795</wp:posOffset>
            </wp:positionH>
            <wp:positionV relativeFrom="paragraph">
              <wp:posOffset>4011930</wp:posOffset>
            </wp:positionV>
            <wp:extent cx="5029200" cy="880745"/>
            <wp:effectExtent l="0" t="0" r="0" b="0"/>
            <wp:wrapSquare wrapText="bothSides"/>
            <wp:docPr id="3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6"/>
                    <pic:cNvPicPr>
                      <a:picLocks noChangeAspect="1"/>
                    </pic:cNvPicPr>
                  </pic:nvPicPr>
                  <pic:blipFill>
                    <a:blip r:embed="rId9" cstate="print">
                      <a:extLst>
                        <a:ext uri="{28A0092B-C50C-407E-A947-70E740481C1C}">
                          <a14:useLocalDpi xmlns:a14="http://schemas.microsoft.com/office/drawing/2010/main" val="0"/>
                        </a:ext>
                      </a:extLst>
                    </a:blip>
                    <a:srcRect b="37420"/>
                    <a:stretch>
                      <a:fillRect/>
                    </a:stretch>
                  </pic:blipFill>
                  <pic:spPr>
                    <a:xfrm>
                      <a:off x="0" y="0"/>
                      <a:ext cx="5029200" cy="880745"/>
                    </a:xfrm>
                    <a:prstGeom prst="rect">
                      <a:avLst/>
                    </a:prstGeom>
                  </pic:spPr>
                </pic:pic>
              </a:graphicData>
            </a:graphic>
          </wp:anchor>
        </w:drawing>
      </w:r>
      <w:r>
        <w:rPr>
          <w:rFonts w:hint="eastAsia" w:cs="Times New Roman" w:asciiTheme="minorEastAsia" w:hAnsiTheme="minorEastAsia"/>
          <w:b/>
          <w:bCs/>
          <w:sz w:val="28"/>
          <w:szCs w:val="28"/>
        </w:rPr>
        <w:t>3、</w:t>
      </w:r>
      <w:r>
        <w:rPr>
          <w:rFonts w:hint="eastAsia" w:cs="Times New Roman" w:asciiTheme="minorEastAsia" w:hAnsiTheme="minorEastAsia"/>
          <w:b/>
          <w:sz w:val="28"/>
          <w:szCs w:val="28"/>
        </w:rPr>
        <w:t>打印报名表：</w:t>
      </w:r>
      <w:r>
        <w:rPr>
          <w:rFonts w:hint="eastAsia" w:asciiTheme="minorEastAsia" w:hAnsiTheme="minorEastAsia"/>
          <w:sz w:val="28"/>
          <w:szCs w:val="28"/>
        </w:rPr>
        <w:t>点击信息</w:t>
      </w:r>
      <w:r>
        <w:rPr>
          <w:rFonts w:asciiTheme="minorEastAsia" w:hAnsiTheme="minorEastAsia"/>
          <w:sz w:val="28"/>
          <w:szCs w:val="28"/>
        </w:rPr>
        <w:t>汇总</w:t>
      </w:r>
      <w:r>
        <w:rPr>
          <w:rFonts w:hint="eastAsia" w:asciiTheme="minorEastAsia" w:hAnsiTheme="minorEastAsia"/>
          <w:sz w:val="28"/>
          <w:szCs w:val="28"/>
        </w:rPr>
        <w:t>按钮</w:t>
      </w:r>
      <w:r>
        <w:rPr>
          <w:rFonts w:asciiTheme="minorEastAsia" w:hAnsiTheme="minorEastAsia"/>
          <w:sz w:val="28"/>
          <w:szCs w:val="28"/>
        </w:rPr>
        <w:t>系统会自动汇总本组的报名信息，</w:t>
      </w:r>
      <w:r>
        <w:rPr>
          <w:rFonts w:hint="eastAsia" w:asciiTheme="minorEastAsia" w:hAnsiTheme="minorEastAsia"/>
          <w:sz w:val="28"/>
          <w:szCs w:val="28"/>
        </w:rPr>
        <w:t>进入界面</w:t>
      </w:r>
      <w:r>
        <w:rPr>
          <w:rFonts w:asciiTheme="minorEastAsia" w:hAnsiTheme="minorEastAsia"/>
          <w:sz w:val="28"/>
          <w:szCs w:val="28"/>
        </w:rPr>
        <w:t>后点击导出</w:t>
      </w:r>
      <w:r>
        <w:rPr>
          <w:rFonts w:hint="eastAsia" w:asciiTheme="minorEastAsia" w:hAnsiTheme="minorEastAsia"/>
          <w:sz w:val="28"/>
          <w:szCs w:val="28"/>
        </w:rPr>
        <w:t>PDF或导出E</w:t>
      </w:r>
      <w:r>
        <w:rPr>
          <w:rFonts w:asciiTheme="minorEastAsia" w:hAnsiTheme="minorEastAsia"/>
          <w:sz w:val="28"/>
          <w:szCs w:val="28"/>
        </w:rPr>
        <w:t>xcel</w:t>
      </w:r>
      <w:r>
        <w:rPr>
          <w:rFonts w:hint="eastAsia" w:asciiTheme="minorEastAsia" w:hAnsiTheme="minorEastAsia"/>
          <w:sz w:val="28"/>
          <w:szCs w:val="28"/>
        </w:rPr>
        <w:t>按钮</w:t>
      </w:r>
      <w:r>
        <w:rPr>
          <w:rFonts w:asciiTheme="minorEastAsia" w:hAnsiTheme="minorEastAsia"/>
          <w:sz w:val="28"/>
          <w:szCs w:val="28"/>
        </w:rPr>
        <w:t>生成本组报名表</w:t>
      </w:r>
      <w:r>
        <w:rPr>
          <w:rFonts w:hint="eastAsia" w:asciiTheme="minorEastAsia" w:hAnsiTheme="minorEastAsia"/>
          <w:sz w:val="28"/>
          <w:szCs w:val="28"/>
        </w:rPr>
        <w:t>，</w:t>
      </w:r>
      <w:r>
        <w:rPr>
          <w:rFonts w:hint="eastAsia" w:cs="Times New Roman" w:asciiTheme="minorEastAsia" w:hAnsiTheme="minorEastAsia"/>
          <w:sz w:val="28"/>
          <w:szCs w:val="28"/>
        </w:rPr>
        <w:t>分组别将报名信息选择、复制后粘贴于“附件3：202</w:t>
      </w:r>
      <w:r>
        <w:rPr>
          <w:rFonts w:hint="eastAsia" w:cs="Times New Roman" w:asciiTheme="minorEastAsia" w:hAnsiTheme="minorEastAsia"/>
          <w:sz w:val="28"/>
          <w:szCs w:val="28"/>
          <w:lang w:val="en-US" w:eastAsia="zh-CN"/>
        </w:rPr>
        <w:t>4</w:t>
      </w:r>
      <w:r>
        <w:rPr>
          <w:rFonts w:hint="eastAsia" w:cs="Times New Roman" w:asciiTheme="minorEastAsia" w:hAnsiTheme="minorEastAsia"/>
          <w:sz w:val="28"/>
          <w:szCs w:val="28"/>
        </w:rPr>
        <w:t>年</w:t>
      </w:r>
      <w:r>
        <w:rPr>
          <w:rFonts w:hint="eastAsia" w:asciiTheme="minorEastAsia" w:hAnsiTheme="minorEastAsia"/>
          <w:sz w:val="28"/>
          <w:szCs w:val="28"/>
        </w:rPr>
        <w:t>常州经开</w:t>
      </w:r>
      <w:r>
        <w:rPr>
          <w:rFonts w:hint="eastAsia" w:cs="Times New Roman" w:asciiTheme="minorEastAsia" w:hAnsiTheme="minorEastAsia"/>
          <w:sz w:val="28"/>
          <w:szCs w:val="28"/>
        </w:rPr>
        <w:t>区中小学生田径运动会报名表”，并打印纸质报名表。请各参赛学校认真核对报名信息，纸质报名表应与网上报名信息一致，造成漏报、错报等情况后果自负。</w:t>
      </w:r>
    </w:p>
    <w:p w14:paraId="5E30BE40">
      <w:pPr>
        <w:spacing w:line="500" w:lineRule="exact"/>
        <w:ind w:firstLine="560" w:firstLineChars="200"/>
        <w:rPr>
          <w:rFonts w:cs="Times New Roman" w:asciiTheme="minorEastAsia" w:hAnsiTheme="minorEastAsia"/>
          <w:sz w:val="28"/>
          <w:szCs w:val="28"/>
        </w:rPr>
      </w:pPr>
      <w:r>
        <w:rPr>
          <w:rFonts w:hint="eastAsia" w:cs="Times New Roman" w:asciiTheme="minorEastAsia" w:hAnsiTheme="minorEastAsia"/>
          <w:sz w:val="28"/>
          <w:szCs w:val="28"/>
        </w:rPr>
        <w:t>四、现场审核</w:t>
      </w:r>
    </w:p>
    <w:p w14:paraId="0EFF95AA">
      <w:pPr>
        <w:spacing w:line="500" w:lineRule="exact"/>
        <w:ind w:firstLine="560" w:firstLineChars="200"/>
        <w:rPr>
          <w:rFonts w:cs="Times New Roman" w:asciiTheme="minorEastAsia" w:hAnsiTheme="minorEastAsia"/>
          <w:sz w:val="28"/>
          <w:szCs w:val="28"/>
        </w:rPr>
      </w:pPr>
      <w:r>
        <w:rPr>
          <w:rFonts w:hint="eastAsia" w:cs="Times New Roman" w:asciiTheme="minorEastAsia" w:hAnsiTheme="minorEastAsia"/>
          <w:sz w:val="28"/>
          <w:szCs w:val="28"/>
        </w:rPr>
        <w:t>电脑打印纸质稿一式2份(自留1份)，经学校主管领导审核、签字、盖章后，</w:t>
      </w:r>
      <w:r>
        <w:rPr>
          <w:rFonts w:hint="eastAsia" w:cs="Times New Roman" w:asciiTheme="minorEastAsia" w:hAnsiTheme="minorEastAsia"/>
          <w:b/>
          <w:bCs/>
          <w:sz w:val="28"/>
          <w:szCs w:val="28"/>
        </w:rPr>
        <w:t>于202</w:t>
      </w:r>
      <w:r>
        <w:rPr>
          <w:rFonts w:hint="eastAsia" w:cs="Times New Roman" w:asciiTheme="minorEastAsia" w:hAnsiTheme="minorEastAsia"/>
          <w:b/>
          <w:bCs/>
          <w:sz w:val="28"/>
          <w:szCs w:val="28"/>
          <w:lang w:val="en-US" w:eastAsia="zh-CN"/>
        </w:rPr>
        <w:t>4</w:t>
      </w:r>
      <w:r>
        <w:rPr>
          <w:rFonts w:hint="eastAsia" w:cs="Times New Roman" w:asciiTheme="minorEastAsia" w:hAnsiTheme="minorEastAsia"/>
          <w:b/>
          <w:bCs/>
          <w:sz w:val="28"/>
          <w:szCs w:val="28"/>
        </w:rPr>
        <w:t>年9月</w:t>
      </w:r>
      <w:r>
        <w:rPr>
          <w:rFonts w:hint="eastAsia" w:asciiTheme="minorEastAsia" w:hAnsiTheme="minorEastAsia"/>
          <w:b/>
          <w:bCs/>
          <w:sz w:val="28"/>
          <w:szCs w:val="28"/>
        </w:rPr>
        <w:t>1</w:t>
      </w:r>
      <w:r>
        <w:rPr>
          <w:rFonts w:hint="eastAsia" w:asciiTheme="minorEastAsia" w:hAnsiTheme="minorEastAsia"/>
          <w:b/>
          <w:bCs/>
          <w:sz w:val="28"/>
          <w:szCs w:val="28"/>
          <w:lang w:val="en-US" w:eastAsia="zh-CN"/>
        </w:rPr>
        <w:t>7</w:t>
      </w:r>
      <w:r>
        <w:rPr>
          <w:rFonts w:hint="eastAsia" w:cs="Times New Roman" w:asciiTheme="minorEastAsia" w:hAnsiTheme="minorEastAsia"/>
          <w:b/>
          <w:bCs/>
          <w:sz w:val="28"/>
          <w:szCs w:val="28"/>
        </w:rPr>
        <w:t>日</w:t>
      </w:r>
      <w:r>
        <w:rPr>
          <w:rFonts w:hint="eastAsia" w:asciiTheme="minorEastAsia" w:hAnsiTheme="minorEastAsia"/>
          <w:b/>
          <w:bCs/>
          <w:sz w:val="28"/>
          <w:szCs w:val="28"/>
        </w:rPr>
        <w:t>8</w:t>
      </w:r>
      <w:r>
        <w:rPr>
          <w:rFonts w:hint="eastAsia" w:cs="Times New Roman" w:asciiTheme="minorEastAsia" w:hAnsiTheme="minorEastAsia"/>
          <w:b/>
          <w:bCs/>
          <w:sz w:val="28"/>
          <w:szCs w:val="28"/>
        </w:rPr>
        <w:t>：</w:t>
      </w:r>
      <w:r>
        <w:rPr>
          <w:rFonts w:hint="eastAsia" w:asciiTheme="minorEastAsia" w:hAnsiTheme="minorEastAsia"/>
          <w:b/>
          <w:bCs/>
          <w:sz w:val="28"/>
          <w:szCs w:val="28"/>
        </w:rPr>
        <w:t>3</w:t>
      </w:r>
      <w:r>
        <w:rPr>
          <w:rFonts w:hint="eastAsia" w:cs="Times New Roman" w:asciiTheme="minorEastAsia" w:hAnsiTheme="minorEastAsia"/>
          <w:b/>
          <w:bCs/>
          <w:sz w:val="28"/>
          <w:szCs w:val="28"/>
        </w:rPr>
        <w:t>0-11：30带齐有关材料到</w:t>
      </w:r>
      <w:r>
        <w:rPr>
          <w:rFonts w:hint="eastAsia" w:asciiTheme="minorEastAsia" w:hAnsiTheme="minorEastAsia"/>
          <w:sz w:val="28"/>
          <w:szCs w:val="28"/>
        </w:rPr>
        <w:t>横山桥高级中学</w:t>
      </w:r>
      <w:r>
        <w:rPr>
          <w:rFonts w:hint="eastAsia" w:cs="Times New Roman" w:asciiTheme="minorEastAsia" w:hAnsiTheme="minorEastAsia"/>
          <w:sz w:val="28"/>
          <w:szCs w:val="28"/>
        </w:rPr>
        <w:t>进行资格审查。</w:t>
      </w:r>
    </w:p>
    <w:p w14:paraId="7E1D4A42">
      <w:pPr>
        <w:spacing w:line="500" w:lineRule="exact"/>
        <w:ind w:firstLine="560" w:firstLineChars="200"/>
        <w:rPr>
          <w:rFonts w:cs="Times New Roman" w:asciiTheme="minorEastAsia" w:hAnsiTheme="minorEastAsia"/>
          <w:sz w:val="28"/>
          <w:szCs w:val="28"/>
        </w:rPr>
      </w:pPr>
      <w:r>
        <w:rPr>
          <w:rFonts w:hint="eastAsia" w:cs="Times New Roman" w:asciiTheme="minorEastAsia" w:hAnsiTheme="minorEastAsia"/>
          <w:sz w:val="28"/>
          <w:szCs w:val="28"/>
        </w:rPr>
        <w:t>五、其它</w:t>
      </w:r>
    </w:p>
    <w:p w14:paraId="44B6CC53">
      <w:pPr>
        <w:spacing w:line="500" w:lineRule="exact"/>
        <w:ind w:firstLine="560" w:firstLineChars="200"/>
        <w:rPr>
          <w:rFonts w:cs="Times New Roman" w:asciiTheme="minorEastAsia" w:hAnsiTheme="minorEastAsia"/>
          <w:sz w:val="28"/>
          <w:szCs w:val="28"/>
        </w:rPr>
      </w:pPr>
      <w:r>
        <w:rPr>
          <w:rFonts w:hint="eastAsia" w:cs="Times New Roman" w:asciiTheme="minorEastAsia" w:hAnsiTheme="minorEastAsia"/>
          <w:sz w:val="28"/>
          <w:szCs w:val="28"/>
        </w:rPr>
        <w:t>1、</w:t>
      </w:r>
      <w:r>
        <w:rPr>
          <w:rFonts w:hint="eastAsia" w:asciiTheme="minorEastAsia" w:hAnsiTheme="minorEastAsia"/>
          <w:sz w:val="28"/>
          <w:szCs w:val="28"/>
        </w:rPr>
        <w:t>常州经开</w:t>
      </w:r>
      <w:r>
        <w:rPr>
          <w:rFonts w:hint="eastAsia" w:cs="Times New Roman" w:asciiTheme="minorEastAsia" w:hAnsiTheme="minorEastAsia"/>
          <w:sz w:val="28"/>
          <w:szCs w:val="28"/>
        </w:rPr>
        <w:t>区中小学生田径运动会将采用田径比赛号码布，网上报名系统已将各校参赛运动号码按竞赛规程及各组别报名人数进行了预先分配。</w:t>
      </w:r>
    </w:p>
    <w:p w14:paraId="33C959DB">
      <w:pPr>
        <w:spacing w:line="500" w:lineRule="exact"/>
        <w:ind w:firstLine="560" w:firstLineChars="200"/>
        <w:rPr>
          <w:rFonts w:cs="宋体" w:asciiTheme="minorEastAsia" w:hAnsiTheme="minorEastAsia"/>
          <w:sz w:val="28"/>
          <w:szCs w:val="28"/>
        </w:rPr>
      </w:pPr>
      <w:r>
        <w:rPr>
          <w:rFonts w:hint="eastAsia" w:cs="宋体" w:asciiTheme="minorEastAsia" w:hAnsiTheme="minorEastAsia"/>
          <w:sz w:val="28"/>
          <w:szCs w:val="28"/>
        </w:rPr>
        <w:t>2、如有疑问及时通过“经开区中小学体育教师</w:t>
      </w:r>
      <w:r>
        <w:rPr>
          <w:rFonts w:hint="eastAsia" w:cs="宋体" w:asciiTheme="minorEastAsia" w:hAnsiTheme="minorEastAsia"/>
          <w:sz w:val="28"/>
          <w:szCs w:val="28"/>
          <w:lang w:val="en-US" w:eastAsia="zh-CN"/>
        </w:rPr>
        <w:t>微信</w:t>
      </w:r>
      <w:bookmarkStart w:id="0" w:name="_GoBack"/>
      <w:bookmarkEnd w:id="0"/>
      <w:r>
        <w:rPr>
          <w:rFonts w:hint="eastAsia" w:cs="宋体" w:asciiTheme="minorEastAsia" w:hAnsiTheme="minorEastAsia"/>
          <w:sz w:val="28"/>
          <w:szCs w:val="28"/>
        </w:rPr>
        <w:t>群”联系，联系人：潘玲珑，电话：18796962353。</w:t>
      </w:r>
    </w:p>
    <w:p w14:paraId="4E88E7E5">
      <w:pPr>
        <w:spacing w:line="500" w:lineRule="exact"/>
        <w:ind w:firstLine="560" w:firstLineChars="200"/>
        <w:rPr>
          <w:rFonts w:cs="宋体" w:asciiTheme="minorEastAsia" w:hAnsiTheme="minorEastAsia"/>
          <w:sz w:val="28"/>
          <w:szCs w:val="28"/>
        </w:rPr>
      </w:pPr>
      <w:r>
        <w:rPr>
          <w:rFonts w:hint="eastAsia" w:cs="宋体" w:asciiTheme="minorEastAsia" w:hAnsiTheme="minorEastAsia"/>
          <w:sz w:val="28"/>
          <w:szCs w:val="28"/>
        </w:rPr>
        <w:t>六、未尽事宜另行通知。</w:t>
      </w:r>
    </w:p>
    <w:p w14:paraId="12D9E8B7"/>
    <w:sectPr>
      <w:pgSz w:w="11906" w:h="16838"/>
      <w:pgMar w:top="1418" w:right="1418" w:bottom="1418" w:left="1701"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67"/>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U2MTg2ZDkyOTQ5MjM0ZjhhOWQ3OWMzZjU4ODM4YzQifQ=="/>
  </w:docVars>
  <w:rsids>
    <w:rsidRoot w:val="00B74CF2"/>
    <w:rsid w:val="00065DD9"/>
    <w:rsid w:val="000923D6"/>
    <w:rsid w:val="001422AB"/>
    <w:rsid w:val="0015016B"/>
    <w:rsid w:val="002073AA"/>
    <w:rsid w:val="002B258B"/>
    <w:rsid w:val="002D79B6"/>
    <w:rsid w:val="002E0D8E"/>
    <w:rsid w:val="0032609A"/>
    <w:rsid w:val="00334E9D"/>
    <w:rsid w:val="00374611"/>
    <w:rsid w:val="00426A3F"/>
    <w:rsid w:val="0068716C"/>
    <w:rsid w:val="00771ECE"/>
    <w:rsid w:val="00777680"/>
    <w:rsid w:val="007B0AE0"/>
    <w:rsid w:val="00837AD4"/>
    <w:rsid w:val="00883C94"/>
    <w:rsid w:val="0094250D"/>
    <w:rsid w:val="0098034E"/>
    <w:rsid w:val="00A01BD8"/>
    <w:rsid w:val="00A65CB1"/>
    <w:rsid w:val="00A71DAC"/>
    <w:rsid w:val="00A758DC"/>
    <w:rsid w:val="00B74CF2"/>
    <w:rsid w:val="00BE1997"/>
    <w:rsid w:val="00C12E7F"/>
    <w:rsid w:val="00D71EF0"/>
    <w:rsid w:val="00E76C6C"/>
    <w:rsid w:val="00F01D8F"/>
    <w:rsid w:val="00F62CF7"/>
    <w:rsid w:val="05333B2A"/>
    <w:rsid w:val="05903F9F"/>
    <w:rsid w:val="0E2471AF"/>
    <w:rsid w:val="287B79BE"/>
    <w:rsid w:val="337E5437"/>
    <w:rsid w:val="4CC558AB"/>
    <w:rsid w:val="51321013"/>
    <w:rsid w:val="553C3126"/>
    <w:rsid w:val="5DCD156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7">
    <w:name w:val="Default Paragraph Font"/>
    <w:semiHidden/>
    <w:unhideWhenUsed/>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0"/>
    <w:semiHidden/>
    <w:unhideWhenUsed/>
    <w:qFormat/>
    <w:uiPriority w:val="99"/>
    <w:rPr>
      <w:sz w:val="18"/>
      <w:szCs w:val="18"/>
    </w:rPr>
  </w:style>
  <w:style w:type="paragraph" w:styleId="3">
    <w:name w:val="footer"/>
    <w:basedOn w:val="1"/>
    <w:link w:val="12"/>
    <w:unhideWhenUsed/>
    <w:uiPriority w:val="99"/>
    <w:pPr>
      <w:tabs>
        <w:tab w:val="center" w:pos="4153"/>
        <w:tab w:val="right" w:pos="8306"/>
      </w:tabs>
      <w:snapToGrid w:val="0"/>
      <w:jc w:val="left"/>
    </w:pPr>
    <w:rPr>
      <w:sz w:val="18"/>
      <w:szCs w:val="18"/>
    </w:rPr>
  </w:style>
  <w:style w:type="paragraph" w:styleId="4">
    <w:name w:val="header"/>
    <w:basedOn w:val="1"/>
    <w:link w:val="11"/>
    <w:unhideWhenUsed/>
    <w:uiPriority w:val="99"/>
    <w:pPr>
      <w:tabs>
        <w:tab w:val="center" w:pos="4153"/>
        <w:tab w:val="right" w:pos="8306"/>
      </w:tabs>
      <w:snapToGrid w:val="0"/>
      <w:jc w:val="center"/>
    </w:pPr>
    <w:rPr>
      <w:sz w:val="18"/>
      <w:szCs w:val="18"/>
    </w:rPr>
  </w:style>
  <w:style w:type="table" w:styleId="6">
    <w:name w:val="Table Grid"/>
    <w:basedOn w:val="5"/>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8">
    <w:name w:val="Hyperlink"/>
    <w:basedOn w:val="7"/>
    <w:unhideWhenUsed/>
    <w:qFormat/>
    <w:uiPriority w:val="99"/>
    <w:rPr>
      <w:color w:val="0563C1" w:themeColor="hyperlink"/>
      <w:u w:val="single"/>
      <w14:textFill>
        <w14:solidFill>
          <w14:schemeClr w14:val="hlink"/>
        </w14:solidFill>
      </w14:textFill>
    </w:rPr>
  </w:style>
  <w:style w:type="paragraph" w:styleId="9">
    <w:name w:val="List Paragraph"/>
    <w:basedOn w:val="1"/>
    <w:qFormat/>
    <w:uiPriority w:val="34"/>
    <w:pPr>
      <w:ind w:firstLine="420" w:firstLineChars="200"/>
    </w:pPr>
  </w:style>
  <w:style w:type="character" w:customStyle="1" w:styleId="10">
    <w:name w:val="批注框文本 字符"/>
    <w:basedOn w:val="7"/>
    <w:link w:val="2"/>
    <w:semiHidden/>
    <w:qFormat/>
    <w:uiPriority w:val="99"/>
    <w:rPr>
      <w:sz w:val="18"/>
      <w:szCs w:val="18"/>
    </w:rPr>
  </w:style>
  <w:style w:type="character" w:customStyle="1" w:styleId="11">
    <w:name w:val="页眉 字符"/>
    <w:basedOn w:val="7"/>
    <w:link w:val="4"/>
    <w:uiPriority w:val="99"/>
    <w:rPr>
      <w:kern w:val="2"/>
      <w:sz w:val="18"/>
      <w:szCs w:val="18"/>
    </w:rPr>
  </w:style>
  <w:style w:type="character" w:customStyle="1" w:styleId="12">
    <w:name w:val="页脚 字符"/>
    <w:basedOn w:val="7"/>
    <w:link w:val="3"/>
    <w:uiPriority w:val="99"/>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8E4D3DA-7BA7-4A8C-8970-9F832B215EDA}">
  <ds:schemaRefs/>
</ds:datastoreItem>
</file>

<file path=docProps/app.xml><?xml version="1.0" encoding="utf-8"?>
<Properties xmlns="http://schemas.openxmlformats.org/officeDocument/2006/extended-properties" xmlns:vt="http://schemas.openxmlformats.org/officeDocument/2006/docPropsVTypes">
  <Template>Normal</Template>
  <Company>China</Company>
  <Pages>3</Pages>
  <Words>1009</Words>
  <Characters>1108</Characters>
  <Lines>8</Lines>
  <Paragraphs>2</Paragraphs>
  <TotalTime>175</TotalTime>
  <ScaleCrop>false</ScaleCrop>
  <LinksUpToDate>false</LinksUpToDate>
  <CharactersWithSpaces>1117</CharactersWithSpaces>
  <Application>WPS Office_12.1.0.17827_F1E327BC-269C-435d-A152-05C5408002CA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2020-10-15T05:34:00Z</dcterms:created>
  <dc:creator>User</dc:creator>
  <cp:lastModifiedBy>Acer</cp:lastModifiedBy>
  <cp:lastPrinted>2020-10-15T13:22:00Z</cp:lastPrinted>
  <dcterms:modified xsi:type="dcterms:W3CDTF">2024-09-03T02:22:13Z</dcterms:modified>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2052-12.1.0.17827</vt:lpwstr>
  </property>
  <property fmtid="{D5CDD505-2E9C-101B-9397-08002B2CF9AE}" pid="3" name="ICV">
    <vt:lpwstr>9F19650FDD3A4610A7B155F465274ECD</vt:lpwstr>
  </property>
</Properties>
</file>