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F1793">
      <w:pPr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-202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学年第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学期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八年级政治</w:t>
      </w:r>
      <w:r>
        <w:rPr>
          <w:rFonts w:hint="eastAsia" w:ascii="黑体" w:hAnsi="黑体" w:eastAsia="黑体"/>
          <w:b/>
          <w:sz w:val="32"/>
          <w:szCs w:val="32"/>
        </w:rPr>
        <w:t>学科备课组工作计划</w:t>
      </w:r>
    </w:p>
    <w:p w14:paraId="3D888769">
      <w:pPr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备课组长：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魏利珍</w:t>
      </w:r>
    </w:p>
    <w:p w14:paraId="393F4E26">
      <w:pPr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一、指导思想</w:t>
      </w:r>
    </w:p>
    <w:p w14:paraId="684D2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坚持以习近平新时代中国特色社会主义思想为指导，全面贯彻党的教育方针，落实立德树人根本任务，积极践行社会主义核心价值观，遵循科学育人规律，推进育人模式变革，全面提高教育质量，促进学生全面发展，为培育时代新人奠基。</w:t>
      </w:r>
    </w:p>
    <w:p w14:paraId="4E8EBBBC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二、基本情况： </w:t>
      </w:r>
    </w:p>
    <w:p w14:paraId="3582CB95">
      <w:pPr>
        <w:pStyle w:val="5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学情分析</w:t>
      </w:r>
    </w:p>
    <w:p w14:paraId="548E1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年级的学生经过七年级一年的学习，对道德与法治这门门课程已经有了一定的了解和认识，从七年级授课老师的了解和期末考试的情况看,整体学生的解决和分析问题的能力不高。容易受到外界因素的影响，需要正确的引导和教育。</w:t>
      </w:r>
    </w:p>
    <w:p w14:paraId="49469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但同时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这个阶段的学生思维活跃，好奇心强，具备一定的自主学习能力和探究精神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因此，教师需要创新教学方法，激发学生的学习兴趣和积极性。</w:t>
      </w:r>
    </w:p>
    <w:p w14:paraId="358265FE">
      <w:pPr>
        <w:pStyle w:val="5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教材主要内容</w:t>
      </w:r>
    </w:p>
    <w:p w14:paraId="7B41EC4C"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道德与法治八年级上册教材以社会生活为主题，共四个单元十课内容，涵盖了包括“走进社会生活”“遵守社会规则”“勇担社会责任”“维护国家利益”等单元。涉及到社会生活的多个方面，包括社会秩序、社会规则、尊重他人、以礼待人、诚实守信等。教材注重引导学生了解社会、参与社会，培养学生的规则意识、责任意识和爱国情怀。.</w:t>
      </w:r>
    </w:p>
    <w:p w14:paraId="0D8720D0">
      <w:pPr>
        <w:pStyle w:val="5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教学重点</w:t>
      </w:r>
    </w:p>
    <w:p w14:paraId="70F63E60">
      <w:pPr>
        <w:pStyle w:val="5"/>
        <w:numPr>
          <w:ilvl w:val="0"/>
          <w:numId w:val="0"/>
        </w:numPr>
        <w:spacing w:line="360" w:lineRule="auto"/>
        <w:ind w:left="240" w:leftChars="0" w:hanging="240" w:hanging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（1）.个人与社会的关系。</w:t>
      </w:r>
    </w:p>
    <w:p w14:paraId="329D2A21">
      <w:pPr>
        <w:pStyle w:val="5"/>
        <w:numPr>
          <w:ilvl w:val="0"/>
          <w:numId w:val="0"/>
        </w:numPr>
        <w:spacing w:line="360" w:lineRule="auto"/>
        <w:ind w:left="240" w:leftChars="0" w:hanging="240" w:hanging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（2）.社会规则的作用和遵守规则的方法。</w:t>
      </w:r>
    </w:p>
    <w:p w14:paraId="57802FAB">
      <w:pPr>
        <w:pStyle w:val="5"/>
        <w:numPr>
          <w:ilvl w:val="0"/>
          <w:numId w:val="0"/>
        </w:numPr>
        <w:spacing w:line="360" w:lineRule="auto"/>
        <w:ind w:left="240" w:leftChars="0" w:hanging="240" w:hanging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（3）.承担社会责任的意义和途径。</w:t>
      </w:r>
    </w:p>
    <w:p w14:paraId="4EBBE398">
      <w:pPr>
        <w:pStyle w:val="5"/>
        <w:numPr>
          <w:ilvl w:val="0"/>
          <w:numId w:val="0"/>
        </w:numPr>
        <w:spacing w:line="360" w:lineRule="auto"/>
        <w:ind w:left="240" w:leftChars="0" w:hanging="240" w:hangingChars="1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（4）.国家利益与个人利益的关系及维护国家利益的方法。</w:t>
      </w:r>
    </w:p>
    <w:p w14:paraId="54B18EA7">
      <w:pPr>
        <w:pStyle w:val="5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教学难点</w:t>
      </w:r>
    </w:p>
    <w:p w14:paraId="3190EED3">
      <w:pPr>
        <w:pStyle w:val="5"/>
        <w:numPr>
          <w:ilvl w:val="0"/>
          <w:numId w:val="0"/>
        </w:numPr>
        <w:spacing w:line="360" w:lineRule="auto"/>
        <w:ind w:left="240" w:leftChars="0" w:hanging="240" w:hanging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（1）.理解社会生活的复杂性，培养学生在社会生活中的辨别能力。</w:t>
      </w:r>
    </w:p>
    <w:p w14:paraId="1B9983DC">
      <w:pPr>
        <w:pStyle w:val="5"/>
        <w:numPr>
          <w:ilvl w:val="0"/>
          <w:numId w:val="0"/>
        </w:numPr>
        <w:spacing w:line="360" w:lineRule="auto"/>
        <w:ind w:left="240" w:leftChars="0" w:hanging="240" w:hanging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（2）.引导学生将规则意识内化为自觉行动。</w:t>
      </w:r>
    </w:p>
    <w:p w14:paraId="4BE6F886">
      <w:pPr>
        <w:pStyle w:val="5"/>
        <w:numPr>
          <w:ilvl w:val="0"/>
          <w:numId w:val="0"/>
        </w:numPr>
        <w:spacing w:line="360" w:lineRule="auto"/>
        <w:ind w:left="240" w:leftChars="0" w:hanging="240" w:hanging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（3）.如何让学生在实际生活中真正做到勇担社会责任。</w:t>
      </w:r>
    </w:p>
    <w:p w14:paraId="033A1AC4">
      <w:pPr>
        <w:pStyle w:val="5"/>
        <w:numPr>
          <w:ilvl w:val="0"/>
          <w:numId w:val="0"/>
        </w:numPr>
        <w:spacing w:line="360" w:lineRule="auto"/>
        <w:ind w:left="240" w:leftChars="0" w:hanging="240" w:hanging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（4）.培养学生在维护国家利益时的理性思维和行动能力。</w:t>
      </w:r>
    </w:p>
    <w:p w14:paraId="320DDAAC">
      <w:pPr>
        <w:pStyle w:val="5"/>
        <w:numPr>
          <w:ilvl w:val="0"/>
          <w:numId w:val="0"/>
        </w:numPr>
        <w:spacing w:line="360" w:lineRule="auto"/>
        <w:ind w:left="240" w:leftChars="0" w:hanging="240" w:hangingChars="100"/>
        <w:rPr>
          <w:rFonts w:hint="eastAsia" w:ascii="宋体" w:hAnsi="宋体"/>
          <w:sz w:val="24"/>
          <w:szCs w:val="24"/>
          <w:lang w:val="en-US" w:eastAsia="zh-CN"/>
        </w:rPr>
      </w:pPr>
    </w:p>
    <w:p w14:paraId="3660555E"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三、教改措施</w:t>
      </w:r>
    </w:p>
    <w:p w14:paraId="603ACE8A">
      <w:pPr>
        <w:spacing w:line="360" w:lineRule="auto"/>
        <w:ind w:left="241" w:hanging="241" w:hangingChars="1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1.创设情境教学。通过创设生动、具体的教学情境，让学生在情境中感受、体验和思考，提高学习效果。</w:t>
      </w:r>
    </w:p>
    <w:p w14:paraId="17ED933D">
      <w:pPr>
        <w:spacing w:line="360" w:lineRule="auto"/>
        <w:ind w:left="241" w:hanging="240" w:hangingChars="1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2.组织小组讨论。引导学生分组讨论问题,促进学生之间的思想交流和合作学习，培养学生的思维能力和表达能力。</w:t>
      </w:r>
    </w:p>
    <w:p w14:paraId="5B9467F7">
      <w:pPr>
        <w:spacing w:line="360" w:lineRule="auto"/>
        <w:ind w:left="241" w:hanging="240" w:hangingChars="1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3.结合案例分析。运用实际生活中的案例进行教学,帮助学生更好地理解和应用所学知识,提高解决实际问题的能力。</w:t>
      </w:r>
    </w:p>
    <w:p w14:paraId="472C57A2">
      <w:pPr>
        <w:spacing w:line="360" w:lineRule="auto"/>
        <w:ind w:left="241" w:hanging="240" w:hangingChars="1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4.加强实践活动。组织学生参与社会实践活动，如社会调查、志愿服务等，增强学生的社会责任感和实践能力。</w:t>
      </w:r>
    </w:p>
    <w:p w14:paraId="56EA1558">
      <w:pPr>
        <w:spacing w:line="360" w:lineRule="auto"/>
        <w:ind w:left="241" w:hanging="240" w:hangingChars="1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5.关注时事热点。将时事热点引入课堂教学，激发学生的学习兴趣，培养学生关注社会、关心国家的意识。</w:t>
      </w:r>
    </w:p>
    <w:p w14:paraId="7E5B3699"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四、课堂教学方式建构（学科特色）</w:t>
      </w:r>
    </w:p>
    <w:p w14:paraId="6DA517C2">
      <w:pPr>
        <w:spacing w:line="360" w:lineRule="auto"/>
        <w:ind w:left="241" w:hanging="240" w:hangingChars="1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1. 明确学科核心素养，确保教学活动紧密围绕这些核心概念展开。</w:t>
      </w:r>
    </w:p>
    <w:p w14:paraId="58F339BB">
      <w:pPr>
        <w:spacing w:line="360" w:lineRule="auto"/>
        <w:ind w:left="241" w:hanging="240" w:hangingChars="1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2. 巧妙运用情境模拟与案例分析：利用现实生活中的情境模拟和典型案例，引导学生分析、讨论并理解道德与法律的重要性及其在实际生活中的应用。</w:t>
      </w:r>
    </w:p>
    <w:p w14:paraId="58A14FB5">
      <w:pPr>
        <w:spacing w:line="360" w:lineRule="auto"/>
        <w:ind w:left="241" w:hanging="240" w:hangingChars="1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3. 借助校本课程及心理课程等，实现跨学科思政育人，增强学生的关键能力及必备品格。</w:t>
      </w:r>
    </w:p>
    <w:p w14:paraId="104C06A7">
      <w:pPr>
        <w:spacing w:line="360" w:lineRule="auto"/>
        <w:ind w:left="241" w:hanging="240" w:hangingChars="1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4. 积极组织学生参与社会实践和志愿服务活动，让他们在实践中体验和感悟道德与法治的力量，增强他们的社会责任感和公民意识。</w:t>
      </w:r>
    </w:p>
    <w:p w14:paraId="3FD3E67E">
      <w:pPr>
        <w:spacing w:line="360" w:lineRule="auto"/>
        <w:ind w:left="241" w:hanging="240" w:hangingChars="1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5.利用科学技术赋能课堂教学，丰富教学手段，提高教学效激发学生的学习兴趣和积极性。</w:t>
      </w:r>
    </w:p>
    <w:p w14:paraId="0ED133D7">
      <w:pPr>
        <w:spacing w:line="360" w:lineRule="auto"/>
        <w:ind w:left="241" w:hanging="240" w:hangingChars="1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6. 采用多元化的评估方式，增强过程性评价及增值性评价全面了解学生的学习情况。同时，提供及时、具体的反馈，帮助学生了解自己的进步和需要改进的地方。</w:t>
      </w:r>
    </w:p>
    <w:p w14:paraId="06A253A3">
      <w:pPr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五、教学进度</w:t>
      </w:r>
    </w:p>
    <w:p w14:paraId="76E7A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本学期实际上课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周，计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38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课时。计划安排如下：新授课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课时，习题课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</w:t>
      </w:r>
      <w:r>
        <w:rPr>
          <w:rFonts w:hint="eastAsia" w:ascii="宋体" w:hAnsi="宋体"/>
          <w:sz w:val="24"/>
          <w:szCs w:val="24"/>
          <w:lang w:eastAsia="zh-CN"/>
        </w:rPr>
        <w:t>其中</w:t>
      </w:r>
      <w:r>
        <w:rPr>
          <w:rFonts w:hint="eastAsia" w:ascii="宋体" w:hAnsi="宋体"/>
          <w:sz w:val="24"/>
          <w:szCs w:val="24"/>
        </w:rPr>
        <w:t>期中复习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课时，期末复习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课时，机动课时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528"/>
        <w:gridCol w:w="1134"/>
        <w:gridCol w:w="1043"/>
      </w:tblGrid>
      <w:tr w14:paraId="3E61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93733F1">
            <w:pP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5528" w:type="dxa"/>
          </w:tcPr>
          <w:p w14:paraId="5D39A752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34" w:type="dxa"/>
          </w:tcPr>
          <w:p w14:paraId="4C01DCF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1043" w:type="dxa"/>
          </w:tcPr>
          <w:p w14:paraId="09D5592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9E1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56C7C13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28" w:type="dxa"/>
          </w:tcPr>
          <w:p w14:paraId="2163EA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开学新要求、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 我与社会</w:t>
            </w:r>
          </w:p>
        </w:tc>
        <w:tc>
          <w:tcPr>
            <w:tcW w:w="1134" w:type="dxa"/>
          </w:tcPr>
          <w:p w14:paraId="46144AC7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49358D78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23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36E9DAB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28" w:type="dxa"/>
          </w:tcPr>
          <w:p w14:paraId="5E43931F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1.2在社会中成长..  评讲练习</w:t>
            </w:r>
          </w:p>
        </w:tc>
        <w:tc>
          <w:tcPr>
            <w:tcW w:w="1134" w:type="dxa"/>
          </w:tcPr>
          <w:p w14:paraId="034726D7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1306EA48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99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5BAD4FE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28" w:type="dxa"/>
          </w:tcPr>
          <w:p w14:paraId="3E3EC827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2.1/2.2  网络生活新空间.</w:t>
            </w:r>
          </w:p>
        </w:tc>
        <w:tc>
          <w:tcPr>
            <w:tcW w:w="1134" w:type="dxa"/>
          </w:tcPr>
          <w:p w14:paraId="22F552D5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26AAE610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025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78F0A32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28" w:type="dxa"/>
          </w:tcPr>
          <w:p w14:paraId="49BDBC13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3.1/3.2  社会生活离不开规则.</w:t>
            </w:r>
          </w:p>
        </w:tc>
        <w:tc>
          <w:tcPr>
            <w:tcW w:w="1134" w:type="dxa"/>
          </w:tcPr>
          <w:p w14:paraId="106F4ADB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29F09C56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ED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3444CB9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28" w:type="dxa"/>
          </w:tcPr>
          <w:p w14:paraId="70D8991A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国庆</w:t>
            </w:r>
          </w:p>
        </w:tc>
        <w:tc>
          <w:tcPr>
            <w:tcW w:w="1134" w:type="dxa"/>
          </w:tcPr>
          <w:p w14:paraId="7147D0BB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 w14:paraId="0F4F144D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87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5C2D134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28" w:type="dxa"/>
          </w:tcPr>
          <w:p w14:paraId="741849C8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4.1/4.2/4.3   社会生活讲道德...</w:t>
            </w:r>
          </w:p>
        </w:tc>
        <w:tc>
          <w:tcPr>
            <w:tcW w:w="1134" w:type="dxa"/>
          </w:tcPr>
          <w:p w14:paraId="1703DF1E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339B905F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EF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BABE89E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28" w:type="dxa"/>
          </w:tcPr>
          <w:p w14:paraId="7328B65A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5.1/5.2  法不可违  预防犯罪</w:t>
            </w:r>
          </w:p>
        </w:tc>
        <w:tc>
          <w:tcPr>
            <w:tcW w:w="1134" w:type="dxa"/>
          </w:tcPr>
          <w:p w14:paraId="14406EE4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341DCF94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64B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B057C60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28" w:type="dxa"/>
          </w:tcPr>
          <w:p w14:paraId="6DCD57C6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5.3/6.1  善用法律 </w:t>
            </w:r>
          </w:p>
        </w:tc>
        <w:tc>
          <w:tcPr>
            <w:tcW w:w="1134" w:type="dxa"/>
          </w:tcPr>
          <w:p w14:paraId="59867776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1403D0A2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87D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2563495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528" w:type="dxa"/>
          </w:tcPr>
          <w:p w14:paraId="10D26B4A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期中复习</w:t>
            </w:r>
          </w:p>
        </w:tc>
        <w:tc>
          <w:tcPr>
            <w:tcW w:w="1134" w:type="dxa"/>
          </w:tcPr>
          <w:p w14:paraId="61945386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4E8AC347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8D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BF00C64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528" w:type="dxa"/>
          </w:tcPr>
          <w:p w14:paraId="5DFD0CBA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期中考试</w:t>
            </w:r>
          </w:p>
        </w:tc>
        <w:tc>
          <w:tcPr>
            <w:tcW w:w="1134" w:type="dxa"/>
          </w:tcPr>
          <w:p w14:paraId="7CF63660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3" w:type="dxa"/>
          </w:tcPr>
          <w:p w14:paraId="601C236B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87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26B90DA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528" w:type="dxa"/>
          </w:tcPr>
          <w:p w14:paraId="4DE9C1CE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期中质量分析，查漏补缺</w:t>
            </w:r>
          </w:p>
        </w:tc>
        <w:tc>
          <w:tcPr>
            <w:tcW w:w="1134" w:type="dxa"/>
          </w:tcPr>
          <w:p w14:paraId="2DEDB855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48C17162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A9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02AF41D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528" w:type="dxa"/>
          </w:tcPr>
          <w:p w14:paraId="7A0E5319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6.1/6.2  责任与角色同在</w:t>
            </w:r>
          </w:p>
        </w:tc>
        <w:tc>
          <w:tcPr>
            <w:tcW w:w="1134" w:type="dxa"/>
          </w:tcPr>
          <w:p w14:paraId="32A831CE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48D3A80A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C6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2A5BC58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528" w:type="dxa"/>
          </w:tcPr>
          <w:p w14:paraId="618CE2E6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7.1/7.2  积极奉献社会.</w:t>
            </w:r>
          </w:p>
        </w:tc>
        <w:tc>
          <w:tcPr>
            <w:tcW w:w="1134" w:type="dxa"/>
          </w:tcPr>
          <w:p w14:paraId="4A6BBDBF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08E7A1EC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08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137FB7A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528" w:type="dxa"/>
          </w:tcPr>
          <w:p w14:paraId="580C8E01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8.1/8.2国家利益至上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53876812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0A0CDA31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5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B6C7AED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528" w:type="dxa"/>
          </w:tcPr>
          <w:p w14:paraId="2EA1CEEF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9.1/9.2  树立总体国家安全观</w:t>
            </w:r>
          </w:p>
        </w:tc>
        <w:tc>
          <w:tcPr>
            <w:tcW w:w="1134" w:type="dxa"/>
          </w:tcPr>
          <w:p w14:paraId="3F05CE64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4FCD458C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6C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F5024BF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28" w:type="dxa"/>
          </w:tcPr>
          <w:p w14:paraId="70D2C988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10.1/10.2  建设美好国家</w:t>
            </w:r>
          </w:p>
        </w:tc>
        <w:tc>
          <w:tcPr>
            <w:tcW w:w="1134" w:type="dxa"/>
          </w:tcPr>
          <w:p w14:paraId="2C7438D6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60A7476E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F1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60ABBB8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528" w:type="dxa"/>
          </w:tcPr>
          <w:p w14:paraId="7CFDEFB7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第一、二单元复习</w:t>
            </w:r>
          </w:p>
        </w:tc>
        <w:tc>
          <w:tcPr>
            <w:tcW w:w="1134" w:type="dxa"/>
          </w:tcPr>
          <w:p w14:paraId="539F708D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49F93560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DFD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FAEB43A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528" w:type="dxa"/>
          </w:tcPr>
          <w:p w14:paraId="098D0FEC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第三、四单元复习</w:t>
            </w:r>
          </w:p>
        </w:tc>
        <w:tc>
          <w:tcPr>
            <w:tcW w:w="1134" w:type="dxa"/>
          </w:tcPr>
          <w:p w14:paraId="69F0F0CB"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26683173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EC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A658151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528" w:type="dxa"/>
          </w:tcPr>
          <w:p w14:paraId="31BC511C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期末总复习</w:t>
            </w:r>
          </w:p>
        </w:tc>
        <w:tc>
          <w:tcPr>
            <w:tcW w:w="1134" w:type="dxa"/>
          </w:tcPr>
          <w:p w14:paraId="26CE1D64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 w14:paraId="3086539B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75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B58D54F"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528" w:type="dxa"/>
          </w:tcPr>
          <w:p w14:paraId="15BBD07F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期末考试</w:t>
            </w:r>
          </w:p>
        </w:tc>
        <w:tc>
          <w:tcPr>
            <w:tcW w:w="1134" w:type="dxa"/>
          </w:tcPr>
          <w:p w14:paraId="37EDE54B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3" w:type="dxa"/>
          </w:tcPr>
          <w:p w14:paraId="074EAF2A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D984478">
      <w:pPr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5162F5D">
      <w:pPr>
        <w:numPr>
          <w:ilvl w:val="0"/>
          <w:numId w:val="2"/>
        </w:num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备课组活动内容安排</w:t>
      </w:r>
    </w:p>
    <w:p w14:paraId="24B579E9">
      <w:pPr>
        <w:widowControl w:val="0"/>
        <w:numPr>
          <w:ilvl w:val="0"/>
          <w:numId w:val="0"/>
        </w:numPr>
        <w:jc w:val="both"/>
        <w:rPr>
          <w:rFonts w:hint="default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/>
          <w:sz w:val="24"/>
          <w:szCs w:val="24"/>
          <w:lang w:val="en-US" w:eastAsia="zh-CN"/>
        </w:rPr>
        <w:t>每周三上午第二节课在Y304集备.具体内容参照上表教学安排。</w:t>
      </w:r>
    </w:p>
    <w:p w14:paraId="3A57183E">
      <w:pPr>
        <w:widowControl w:val="0"/>
        <w:numPr>
          <w:ilvl w:val="0"/>
          <w:numId w:val="0"/>
        </w:numPr>
        <w:jc w:val="both"/>
        <w:rPr>
          <w:rFonts w:hint="eastAsia"/>
          <w:b/>
          <w:sz w:val="24"/>
          <w:szCs w:val="24"/>
        </w:rPr>
      </w:pPr>
    </w:p>
    <w:p w14:paraId="023345C1">
      <w:pPr>
        <w:widowControl w:val="0"/>
        <w:numPr>
          <w:ilvl w:val="0"/>
          <w:numId w:val="0"/>
        </w:numPr>
        <w:jc w:val="both"/>
        <w:rPr>
          <w:rFonts w:hint="eastAsia"/>
          <w:b/>
          <w:sz w:val="24"/>
          <w:szCs w:val="24"/>
        </w:rPr>
      </w:pPr>
    </w:p>
    <w:p w14:paraId="6B2606F9">
      <w:pPr>
        <w:widowControl w:val="0"/>
        <w:numPr>
          <w:ilvl w:val="0"/>
          <w:numId w:val="0"/>
        </w:numPr>
        <w:jc w:val="both"/>
        <w:rPr>
          <w:rFonts w:hint="eastAsia" w:eastAsia="宋体"/>
          <w:b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15497"/>
    <w:multiLevelType w:val="singleLevel"/>
    <w:tmpl w:val="0781549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7B3DB9"/>
    <w:multiLevelType w:val="multilevel"/>
    <w:tmpl w:val="337B3D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japaneseCounting"/>
      <w:lvlText w:val="%2、"/>
      <w:lvlJc w:val="left"/>
      <w:pPr>
        <w:ind w:left="119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YTMxZjY4YWM3ZTY2MDkzODhkY2YxNzUzY2ExMGEifQ=="/>
  </w:docVars>
  <w:rsids>
    <w:rsidRoot w:val="00981EFE"/>
    <w:rsid w:val="000E0855"/>
    <w:rsid w:val="00312369"/>
    <w:rsid w:val="00417D5B"/>
    <w:rsid w:val="006F2F58"/>
    <w:rsid w:val="007D78BC"/>
    <w:rsid w:val="00910B13"/>
    <w:rsid w:val="00981EFE"/>
    <w:rsid w:val="00A909A2"/>
    <w:rsid w:val="00C5293C"/>
    <w:rsid w:val="00DF612C"/>
    <w:rsid w:val="00F21402"/>
    <w:rsid w:val="00FF478C"/>
    <w:rsid w:val="05107FFD"/>
    <w:rsid w:val="0516212B"/>
    <w:rsid w:val="116A4DD1"/>
    <w:rsid w:val="11FB4F6F"/>
    <w:rsid w:val="1C2A3C0A"/>
    <w:rsid w:val="1EBD4792"/>
    <w:rsid w:val="223E3E3C"/>
    <w:rsid w:val="247D37DD"/>
    <w:rsid w:val="2B723411"/>
    <w:rsid w:val="2FD11B3F"/>
    <w:rsid w:val="3CA64660"/>
    <w:rsid w:val="3D0A41BB"/>
    <w:rsid w:val="43B81849"/>
    <w:rsid w:val="4D5B4FF3"/>
    <w:rsid w:val="5209326F"/>
    <w:rsid w:val="532D042A"/>
    <w:rsid w:val="54AD082A"/>
    <w:rsid w:val="55E97640"/>
    <w:rsid w:val="5A6220B6"/>
    <w:rsid w:val="5ED15115"/>
    <w:rsid w:val="67310108"/>
    <w:rsid w:val="6DAF3F31"/>
    <w:rsid w:val="6DEC0C5B"/>
    <w:rsid w:val="7671300D"/>
    <w:rsid w:val="772802AD"/>
    <w:rsid w:val="7973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1537</Words>
  <Characters>1640</Characters>
  <Lines>2</Lines>
  <Paragraphs>1</Paragraphs>
  <TotalTime>13</TotalTime>
  <ScaleCrop>false</ScaleCrop>
  <LinksUpToDate>false</LinksUpToDate>
  <CharactersWithSpaces>1718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User</dc:creator>
  <cp:lastModifiedBy>魏利珍</cp:lastModifiedBy>
  <dcterms:modified xsi:type="dcterms:W3CDTF">2024-09-01T01:01:36Z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74E7B29AE2F04987B8453AFA0241EC8D_12</vt:lpwstr>
  </property>
</Properties>
</file>