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AC81A">
      <w:pPr>
        <w:spacing w:line="360" w:lineRule="auto"/>
        <w:ind w:hanging="2"/>
        <w:jc w:val="center"/>
        <w:rPr>
          <w:rFonts w:ascii="宋体" w:hAnsi="宋体" w:cs="宋体"/>
          <w:b/>
          <w:bCs/>
          <w:color w:val="000000"/>
          <w:sz w:val="32"/>
          <w:szCs w:val="32"/>
        </w:rPr>
      </w:pPr>
      <w:r>
        <w:rPr>
          <w:rFonts w:hint="eastAsia" w:ascii="宋体" w:hAnsi="宋体" w:cs="宋体"/>
          <w:b/>
          <w:bCs/>
          <w:color w:val="000000"/>
          <w:sz w:val="32"/>
          <w:szCs w:val="32"/>
        </w:rPr>
        <w:t>常州市</w:t>
      </w:r>
      <w:r>
        <w:rPr>
          <w:rFonts w:hint="eastAsia" w:ascii="宋体" w:hAnsi="宋体" w:cs="宋体"/>
          <w:b/>
          <w:bCs/>
          <w:color w:val="000000"/>
          <w:sz w:val="32"/>
          <w:szCs w:val="32"/>
          <w:lang w:val="en-US" w:eastAsia="zh-CN"/>
        </w:rPr>
        <w:t>博爱集团（丽华校区）</w:t>
      </w:r>
      <w:r>
        <w:rPr>
          <w:rFonts w:hint="eastAsia" w:ascii="宋体" w:hAnsi="宋体" w:cs="宋体"/>
          <w:b/>
          <w:bCs/>
          <w:color w:val="000000"/>
          <w:sz w:val="32"/>
          <w:szCs w:val="32"/>
        </w:rPr>
        <w:t>202</w:t>
      </w:r>
      <w:r>
        <w:rPr>
          <w:rFonts w:hint="eastAsia" w:ascii="宋体" w:hAnsi="宋体" w:cs="宋体"/>
          <w:b/>
          <w:bCs/>
          <w:color w:val="000000"/>
          <w:sz w:val="32"/>
          <w:szCs w:val="32"/>
          <w:lang w:val="en-US" w:eastAsia="zh-CN"/>
        </w:rPr>
        <w:t>4</w:t>
      </w:r>
      <w:r>
        <w:rPr>
          <w:rFonts w:hint="eastAsia" w:ascii="宋体" w:hAnsi="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cs="宋体"/>
          <w:b/>
          <w:bCs/>
          <w:color w:val="000000"/>
          <w:sz w:val="32"/>
          <w:szCs w:val="32"/>
        </w:rPr>
        <w:t>学年</w:t>
      </w:r>
    </w:p>
    <w:p w14:paraId="29EB615F">
      <w:pPr>
        <w:spacing w:line="360" w:lineRule="auto"/>
        <w:ind w:firstLine="1928" w:firstLineChars="600"/>
      </w:pPr>
      <w:r>
        <w:rPr>
          <w:rFonts w:hint="eastAsia" w:ascii="宋体" w:hAnsi="宋体" w:cs="宋体"/>
          <w:b/>
          <w:bCs/>
          <w:color w:val="000000"/>
          <w:sz w:val="32"/>
          <w:szCs w:val="32"/>
        </w:rPr>
        <w:t>第</w:t>
      </w:r>
      <w:r>
        <w:rPr>
          <w:rFonts w:hint="eastAsia" w:ascii="宋体" w:hAnsi="宋体" w:cs="宋体"/>
          <w:b/>
          <w:bCs/>
          <w:color w:val="000000"/>
          <w:sz w:val="32"/>
          <w:szCs w:val="32"/>
          <w:lang w:val="en-US" w:eastAsia="zh-CN"/>
        </w:rPr>
        <w:t>一</w:t>
      </w:r>
      <w:r>
        <w:rPr>
          <w:rFonts w:hint="eastAsia" w:ascii="宋体" w:hAnsi="宋体" w:cs="宋体"/>
          <w:b/>
          <w:bCs/>
          <w:color w:val="000000"/>
          <w:sz w:val="32"/>
          <w:szCs w:val="32"/>
        </w:rPr>
        <w:t>学期语文教研组工作计划</w:t>
      </w:r>
      <w:bookmarkStart w:id="0" w:name="_GoBack"/>
      <w:bookmarkEnd w:id="0"/>
    </w:p>
    <w:p w14:paraId="489BCFEC">
      <w:pPr>
        <w:spacing w:line="360" w:lineRule="auto"/>
        <w:rPr>
          <w:sz w:val="24"/>
        </w:rPr>
      </w:pPr>
      <w:r>
        <w:rPr>
          <w:rFonts w:hint="eastAsia"/>
          <w:sz w:val="24"/>
        </w:rPr>
        <w:t>一、工作思路</w:t>
      </w:r>
    </w:p>
    <w:p w14:paraId="7AD83C06">
      <w:pPr>
        <w:spacing w:line="360" w:lineRule="auto"/>
        <w:ind w:firstLine="480" w:firstLineChars="200"/>
        <w:rPr>
          <w:rFonts w:hint="eastAsia"/>
          <w:sz w:val="24"/>
        </w:rPr>
      </w:pPr>
      <w:r>
        <w:rPr>
          <w:rFonts w:hint="eastAsia"/>
          <w:sz w:val="24"/>
          <w:lang w:val="en-US" w:eastAsia="zh-CN"/>
        </w:rPr>
        <w:t>秋来开新局，奋进启征程，凝聚智慧，深耕教学质量，以昂扬斗志共绘教育新篇章。步入2024年秋季学期，</w:t>
      </w:r>
      <w:r>
        <w:rPr>
          <w:rFonts w:hint="eastAsia"/>
          <w:sz w:val="24"/>
        </w:rPr>
        <w:t>我校语文教研组将依据区教师发展中心工作部署</w:t>
      </w:r>
      <w:r>
        <w:rPr>
          <w:rFonts w:hint="eastAsia"/>
          <w:sz w:val="24"/>
          <w:lang w:eastAsia="zh-CN"/>
        </w:rPr>
        <w:t>，</w:t>
      </w:r>
      <w:r>
        <w:rPr>
          <w:rFonts w:hint="eastAsia"/>
          <w:sz w:val="24"/>
          <w:lang w:val="en-US" w:eastAsia="zh-CN"/>
        </w:rPr>
        <w:t>在校领导的带领下，</w:t>
      </w:r>
      <w:r>
        <w:rPr>
          <w:rFonts w:hint="eastAsia" w:ascii="宋体" w:hAnsi="宋体"/>
          <w:sz w:val="24"/>
          <w:szCs w:val="24"/>
        </w:rPr>
        <w:t>深入</w:t>
      </w:r>
      <w:r>
        <w:rPr>
          <w:rFonts w:hint="eastAsia" w:ascii="宋体" w:hAnsi="宋体"/>
          <w:sz w:val="24"/>
          <w:szCs w:val="24"/>
          <w:lang w:eastAsia="zh-Hans"/>
        </w:rPr>
        <w:t>学习</w:t>
      </w:r>
      <w:r>
        <w:rPr>
          <w:rFonts w:hint="eastAsia" w:ascii="宋体" w:hAnsi="宋体"/>
          <w:sz w:val="24"/>
          <w:szCs w:val="24"/>
        </w:rPr>
        <w:t>贯彻</w:t>
      </w:r>
      <w:r>
        <w:rPr>
          <w:rFonts w:hint="eastAsia" w:ascii="宋体" w:hAnsi="宋体"/>
          <w:sz w:val="24"/>
          <w:szCs w:val="24"/>
          <w:lang w:eastAsia="zh-Hans"/>
        </w:rPr>
        <w:t>《基础教育课程教学改革深化行动方案》</w:t>
      </w:r>
      <w:r>
        <w:rPr>
          <w:rFonts w:hint="eastAsia" w:ascii="宋体" w:hAnsi="宋体"/>
          <w:sz w:val="24"/>
          <w:szCs w:val="24"/>
          <w:lang w:eastAsia="zh-CN"/>
        </w:rPr>
        <w:t>。</w:t>
      </w:r>
      <w:r>
        <w:rPr>
          <w:rFonts w:hint="eastAsia"/>
          <w:sz w:val="24"/>
          <w:lang w:val="en-US" w:eastAsia="zh-CN"/>
        </w:rPr>
        <w:t>致力于教学质量的提升与增效，核心聚焦于学生综合素养的全面发展。我们计划通过丰富多元的教研模式，力求在语文教育实践中实现“扎实、广泛、创新、细致”的四大目标，深度推进“教-学-评”一体化探索，全方位、多层次地提升学生的语文能力与人文素养，续写教育辉煌新篇章。</w:t>
      </w:r>
      <w:r>
        <w:rPr>
          <w:rFonts w:hint="eastAsia"/>
          <w:sz w:val="24"/>
        </w:rPr>
        <w:t>继续围绕“</w:t>
      </w:r>
      <w:r>
        <w:rPr>
          <w:rFonts w:hint="eastAsia"/>
          <w:sz w:val="24"/>
          <w:lang w:val="en-US" w:eastAsia="zh-CN"/>
        </w:rPr>
        <w:t>基于</w:t>
      </w:r>
      <w:r>
        <w:rPr>
          <w:rFonts w:hint="eastAsia" w:ascii="宋体" w:hAnsi="宋体"/>
          <w:color w:val="000000" w:themeColor="text1"/>
          <w:sz w:val="24"/>
          <w:szCs w:val="24"/>
          <w14:textFill>
            <w14:solidFill>
              <w14:schemeClr w14:val="tx1"/>
            </w14:solidFill>
          </w14:textFill>
        </w:rPr>
        <w:t>教-</w:t>
      </w:r>
      <w:r>
        <w:rPr>
          <w:rFonts w:ascii="宋体" w:hAnsi="宋体"/>
          <w:color w:val="000000" w:themeColor="text1"/>
          <w:sz w:val="24"/>
          <w:szCs w:val="24"/>
          <w14:textFill>
            <w14:solidFill>
              <w14:schemeClr w14:val="tx1"/>
            </w14:solidFill>
          </w14:textFill>
        </w:rPr>
        <w:t>学</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评</w:t>
      </w:r>
      <w:r>
        <w:rPr>
          <w:rFonts w:hint="eastAsia" w:ascii="宋体" w:hAnsi="宋体"/>
          <w:color w:val="000000" w:themeColor="text1"/>
          <w:sz w:val="24"/>
          <w:szCs w:val="24"/>
          <w14:textFill>
            <w14:solidFill>
              <w14:schemeClr w14:val="tx1"/>
            </w14:solidFill>
          </w14:textFill>
        </w:rPr>
        <w:t>一致</w:t>
      </w:r>
      <w:r>
        <w:rPr>
          <w:rFonts w:hint="eastAsia"/>
          <w:sz w:val="24"/>
        </w:rPr>
        <w:t>、</w:t>
      </w:r>
      <w:r>
        <w:rPr>
          <w:rFonts w:hint="eastAsia"/>
          <w:sz w:val="24"/>
          <w:lang w:eastAsia="zh-CN"/>
        </w:rPr>
        <w:t>改进课堂</w:t>
      </w:r>
      <w:r>
        <w:rPr>
          <w:rFonts w:hint="eastAsia"/>
          <w:sz w:val="24"/>
        </w:rPr>
        <w:t>教学、</w:t>
      </w:r>
      <w:r>
        <w:rPr>
          <w:rFonts w:hint="eastAsia"/>
          <w:sz w:val="24"/>
          <w:lang w:eastAsia="zh-CN"/>
        </w:rPr>
        <w:t>提升</w:t>
      </w:r>
      <w:r>
        <w:rPr>
          <w:rFonts w:hint="eastAsia"/>
          <w:sz w:val="24"/>
        </w:rPr>
        <w:t>作业设计</w:t>
      </w:r>
      <w:r>
        <w:rPr>
          <w:rFonts w:hint="eastAsia"/>
          <w:sz w:val="24"/>
          <w:lang w:eastAsia="zh-CN"/>
        </w:rPr>
        <w:t>能力</w:t>
      </w:r>
      <w:r>
        <w:rPr>
          <w:rFonts w:hint="eastAsia"/>
          <w:sz w:val="24"/>
        </w:rPr>
        <w:t>”这一教研主题，以研促教，在实践中探索实施方式和创新点，努力促进教研方式的转变和教师的专业成长，提高教学质量。</w:t>
      </w:r>
    </w:p>
    <w:p w14:paraId="459579FC">
      <w:pPr>
        <w:spacing w:line="360" w:lineRule="auto"/>
        <w:ind w:firstLine="480" w:firstLineChars="200"/>
        <w:rPr>
          <w:rFonts w:hint="eastAsia"/>
          <w:sz w:val="24"/>
          <w:lang w:val="en-US" w:eastAsia="zh-CN"/>
        </w:rPr>
      </w:pPr>
    </w:p>
    <w:p w14:paraId="2F0B48DE">
      <w:pPr>
        <w:spacing w:line="360" w:lineRule="auto"/>
        <w:rPr>
          <w:rFonts w:hint="eastAsia" w:ascii="宋体" w:hAnsi="宋体"/>
          <w:sz w:val="24"/>
          <w:szCs w:val="24"/>
          <w:lang w:val="en-US" w:eastAsia="zh-CN"/>
        </w:rPr>
      </w:pPr>
      <w:r>
        <w:rPr>
          <w:rFonts w:hint="eastAsia" w:ascii="宋体" w:hAnsi="宋体"/>
          <w:sz w:val="24"/>
          <w:szCs w:val="24"/>
          <w:lang w:val="en-US" w:eastAsia="zh-CN"/>
        </w:rPr>
        <w:t>二、工作目标</w:t>
      </w:r>
    </w:p>
    <w:p w14:paraId="1BEE0560">
      <w:pPr>
        <w:spacing w:line="360" w:lineRule="auto"/>
        <w:rPr>
          <w:rFonts w:hint="eastAsia" w:ascii="宋体" w:hAnsi="宋体"/>
          <w:sz w:val="24"/>
          <w:szCs w:val="24"/>
          <w:lang w:val="en-US" w:eastAsia="zh-CN"/>
        </w:rPr>
      </w:pPr>
      <w:r>
        <w:rPr>
          <w:rFonts w:hint="eastAsia" w:ascii="宋体" w:hAnsi="宋体"/>
          <w:sz w:val="24"/>
          <w:szCs w:val="24"/>
          <w:lang w:val="en-US" w:eastAsia="zh-CN"/>
        </w:rPr>
        <w:t>1.强化教学常规管理，持续聚焦于备课、授课、作业、课后辅导及有效考核等五大关键环节的质量提升，确保每一环节都精益求精。通过不断优化与标准化教学行为，我们致力于让语文课堂焕发活力，确保教育教学成果显著。</w:t>
      </w:r>
    </w:p>
    <w:p w14:paraId="05328BD0">
      <w:pPr>
        <w:spacing w:line="360" w:lineRule="auto"/>
        <w:rPr>
          <w:rFonts w:hint="eastAsia" w:ascii="宋体" w:hAnsi="宋体"/>
          <w:sz w:val="24"/>
          <w:szCs w:val="24"/>
          <w:lang w:val="en-US" w:eastAsia="zh-CN"/>
        </w:rPr>
      </w:pPr>
      <w:r>
        <w:rPr>
          <w:rFonts w:hint="eastAsia" w:ascii="宋体" w:hAnsi="宋体"/>
          <w:sz w:val="24"/>
          <w:szCs w:val="24"/>
          <w:lang w:val="en-US" w:eastAsia="zh-CN"/>
        </w:rPr>
        <w:t>2.完善教研管理体系，细化并规范教研活动流程，聚焦于教师专业素养的深度发展，精心培育教研领域的领军人才。定期组织语文备课组“30+10讲练一体”研讨活动，鼓励教师相互学习，共享教学智慧，共同提升教学水平。</w:t>
      </w:r>
    </w:p>
    <w:p w14:paraId="7E72CE7D">
      <w:pPr>
        <w:spacing w:line="360" w:lineRule="auto"/>
        <w:rPr>
          <w:rFonts w:hint="eastAsia" w:ascii="宋体" w:hAnsi="宋体"/>
          <w:sz w:val="24"/>
          <w:szCs w:val="24"/>
          <w:lang w:val="en-US" w:eastAsia="zh-CN"/>
        </w:rPr>
      </w:pPr>
      <w:r>
        <w:rPr>
          <w:rFonts w:hint="eastAsia" w:ascii="宋体" w:hAnsi="宋体"/>
          <w:sz w:val="24"/>
          <w:szCs w:val="24"/>
          <w:lang w:val="en-US" w:eastAsia="zh-CN"/>
        </w:rPr>
        <w:t>3.深化课程标准与教材研究，引导全体教师深入学习最新课程标准、教材及教学用书，确保语文课堂教学充满活力与创新。鼓励教师撰写教学心得、积累典型案例，在实践中不断积累宝贵经验，追求卓越的教学业绩。</w:t>
      </w:r>
    </w:p>
    <w:p w14:paraId="079A3F94">
      <w:pPr>
        <w:spacing w:line="360" w:lineRule="auto"/>
        <w:rPr>
          <w:rFonts w:hint="eastAsia" w:ascii="宋体" w:hAnsi="宋体"/>
          <w:sz w:val="24"/>
          <w:szCs w:val="24"/>
          <w:lang w:val="en-US" w:eastAsia="zh-CN"/>
        </w:rPr>
      </w:pPr>
      <w:r>
        <w:rPr>
          <w:rFonts w:hint="eastAsia" w:ascii="宋体" w:hAnsi="宋体"/>
          <w:sz w:val="24"/>
          <w:szCs w:val="24"/>
          <w:lang w:val="en-US" w:eastAsia="zh-CN"/>
        </w:rPr>
        <w:t>4.丰富教研活动形式，为教师搭建多元实践平台。以课堂教学改革为核心，教研组引领开展常态化的听课评课活动，强化教学实效。定期实施集体备课，促进教师间的思想碰撞与智慧共享，有效推动教师教研能力的提升。</w:t>
      </w:r>
    </w:p>
    <w:p w14:paraId="0B14EB31">
      <w:pPr>
        <w:spacing w:line="360" w:lineRule="auto"/>
        <w:rPr>
          <w:rFonts w:hint="eastAsia" w:ascii="宋体" w:hAnsi="宋体"/>
          <w:sz w:val="24"/>
          <w:szCs w:val="24"/>
        </w:rPr>
      </w:pPr>
    </w:p>
    <w:p w14:paraId="272817FF">
      <w:pPr>
        <w:spacing w:line="360" w:lineRule="auto"/>
        <w:ind w:firstLine="480" w:firstLineChars="200"/>
        <w:rPr>
          <w:rFonts w:hint="eastAsia" w:ascii="宋体" w:hAnsi="宋体"/>
          <w:sz w:val="24"/>
          <w:szCs w:val="24"/>
        </w:rPr>
      </w:pPr>
    </w:p>
    <w:p w14:paraId="420FD59D">
      <w:pPr>
        <w:spacing w:line="360" w:lineRule="auto"/>
        <w:rPr>
          <w:rFonts w:hint="eastAsia"/>
          <w:sz w:val="24"/>
          <w:lang w:val="en-US" w:eastAsia="zh-CN"/>
        </w:rPr>
      </w:pPr>
    </w:p>
    <w:p w14:paraId="61EEC4A0">
      <w:pPr>
        <w:spacing w:line="360" w:lineRule="auto"/>
        <w:rPr>
          <w:rFonts w:hint="eastAsia"/>
          <w:sz w:val="24"/>
        </w:rPr>
      </w:pPr>
      <w:r>
        <w:rPr>
          <w:rFonts w:hint="eastAsia"/>
          <w:sz w:val="24"/>
          <w:lang w:val="en-US" w:eastAsia="zh-CN"/>
        </w:rPr>
        <w:t>三</w:t>
      </w:r>
      <w:r>
        <w:rPr>
          <w:rFonts w:hint="eastAsia"/>
          <w:sz w:val="24"/>
        </w:rPr>
        <w:t>、现状分析</w:t>
      </w:r>
    </w:p>
    <w:p w14:paraId="74B14C63">
      <w:pPr>
        <w:spacing w:line="360" w:lineRule="auto"/>
        <w:rPr>
          <w:rFonts w:hint="eastAsia"/>
          <w:sz w:val="24"/>
          <w:lang w:eastAsia="zh-CN"/>
        </w:rPr>
      </w:pPr>
      <w:r>
        <w:rPr>
          <w:rFonts w:hint="eastAsia"/>
          <w:sz w:val="24"/>
        </w:rPr>
        <w:t>1.教师</w:t>
      </w:r>
      <w:r>
        <w:rPr>
          <w:rFonts w:hint="eastAsia"/>
          <w:sz w:val="24"/>
          <w:lang w:val="en-US" w:eastAsia="zh-CN"/>
        </w:rPr>
        <w:t>需</w:t>
      </w:r>
      <w:r>
        <w:rPr>
          <w:rFonts w:hint="eastAsia"/>
          <w:sz w:val="24"/>
          <w:lang w:eastAsia="zh-CN"/>
        </w:rPr>
        <w:t>将新课标要求落实到</w:t>
      </w:r>
      <w:r>
        <w:rPr>
          <w:rFonts w:hint="eastAsia"/>
          <w:sz w:val="24"/>
        </w:rPr>
        <w:t>统编教材</w:t>
      </w:r>
      <w:r>
        <w:rPr>
          <w:rFonts w:hint="eastAsia"/>
          <w:sz w:val="24"/>
          <w:lang w:eastAsia="zh-CN"/>
        </w:rPr>
        <w:t>的解读中，教师用好统编教材的能力</w:t>
      </w:r>
      <w:r>
        <w:rPr>
          <w:rFonts w:hint="eastAsia"/>
          <w:sz w:val="24"/>
          <w:lang w:val="en-US" w:eastAsia="zh-CN"/>
        </w:rPr>
        <w:t>有待继续</w:t>
      </w:r>
      <w:r>
        <w:rPr>
          <w:rFonts w:hint="eastAsia"/>
          <w:sz w:val="24"/>
          <w:lang w:eastAsia="zh-CN"/>
        </w:rPr>
        <w:t>提升。</w:t>
      </w:r>
    </w:p>
    <w:p w14:paraId="6A7A48AC">
      <w:pPr>
        <w:spacing w:line="360" w:lineRule="auto"/>
        <w:rPr>
          <w:rFonts w:hint="eastAsia"/>
          <w:sz w:val="24"/>
        </w:rPr>
      </w:pPr>
      <w:r>
        <w:rPr>
          <w:rFonts w:hint="eastAsia"/>
          <w:sz w:val="24"/>
        </w:rPr>
        <w:t>2.</w:t>
      </w:r>
      <w:r>
        <w:rPr>
          <w:rFonts w:hint="eastAsia"/>
          <w:sz w:val="24"/>
          <w:lang w:eastAsia="zh-CN"/>
        </w:rPr>
        <w:t>基于“教-学-评一致”的“30+10讲练一体化”课堂教学</w:t>
      </w:r>
      <w:r>
        <w:rPr>
          <w:rFonts w:hint="eastAsia"/>
          <w:sz w:val="24"/>
        </w:rPr>
        <w:t>设计</w:t>
      </w:r>
      <w:r>
        <w:rPr>
          <w:rFonts w:hint="eastAsia"/>
          <w:sz w:val="24"/>
          <w:lang w:eastAsia="zh-CN"/>
        </w:rPr>
        <w:t>和课堂练习设计的</w:t>
      </w:r>
      <w:r>
        <w:rPr>
          <w:rFonts w:hint="eastAsia"/>
          <w:sz w:val="24"/>
        </w:rPr>
        <w:t>能力</w:t>
      </w:r>
      <w:r>
        <w:rPr>
          <w:rFonts w:hint="eastAsia"/>
          <w:sz w:val="24"/>
          <w:lang w:eastAsia="zh-CN"/>
        </w:rPr>
        <w:t>有待</w:t>
      </w:r>
      <w:r>
        <w:rPr>
          <w:rFonts w:hint="eastAsia"/>
          <w:sz w:val="24"/>
          <w:lang w:val="en-US" w:eastAsia="zh-CN"/>
        </w:rPr>
        <w:t>继续提升</w:t>
      </w:r>
      <w:r>
        <w:rPr>
          <w:rFonts w:hint="eastAsia"/>
          <w:sz w:val="24"/>
        </w:rPr>
        <w:t>。</w:t>
      </w:r>
    </w:p>
    <w:p w14:paraId="14415EF4">
      <w:pPr>
        <w:spacing w:line="360" w:lineRule="auto"/>
        <w:rPr>
          <w:rFonts w:hint="eastAsia"/>
          <w:sz w:val="24"/>
        </w:rPr>
      </w:pPr>
      <w:r>
        <w:rPr>
          <w:rFonts w:hint="eastAsia"/>
          <w:sz w:val="24"/>
        </w:rPr>
        <w:t>3.</w:t>
      </w:r>
      <w:r>
        <w:rPr>
          <w:rFonts w:hint="eastAsia"/>
          <w:sz w:val="24"/>
          <w:lang w:eastAsia="zh-CN"/>
        </w:rPr>
        <w:t>作业批改和课堂常规需要继续改进</w:t>
      </w:r>
      <w:r>
        <w:rPr>
          <w:rFonts w:hint="eastAsia"/>
          <w:sz w:val="24"/>
        </w:rPr>
        <w:t>，</w:t>
      </w:r>
      <w:r>
        <w:rPr>
          <w:rFonts w:hint="eastAsia"/>
          <w:sz w:val="24"/>
          <w:lang w:eastAsia="zh-CN"/>
        </w:rPr>
        <w:t>科研意识薄弱，</w:t>
      </w:r>
      <w:r>
        <w:rPr>
          <w:rFonts w:hint="eastAsia"/>
          <w:sz w:val="24"/>
        </w:rPr>
        <w:t>着力推进教研方式的创新与变革</w:t>
      </w:r>
      <w:r>
        <w:rPr>
          <w:rFonts w:hint="eastAsia"/>
          <w:sz w:val="24"/>
          <w:lang w:eastAsia="zh-CN"/>
        </w:rPr>
        <w:t>，</w:t>
      </w:r>
      <w:r>
        <w:rPr>
          <w:rFonts w:hint="eastAsia" w:ascii="宋体" w:hAnsi="宋体"/>
          <w:sz w:val="24"/>
          <w:szCs w:val="24"/>
        </w:rPr>
        <w:t>实现新课标理念有效转化</w:t>
      </w:r>
      <w:r>
        <w:rPr>
          <w:rFonts w:hint="eastAsia"/>
          <w:sz w:val="24"/>
        </w:rPr>
        <w:t>。</w:t>
      </w:r>
    </w:p>
    <w:p w14:paraId="6F24B169">
      <w:pPr>
        <w:spacing w:line="360" w:lineRule="auto"/>
        <w:rPr>
          <w:rFonts w:hint="default" w:eastAsiaTheme="minorEastAsia"/>
          <w:sz w:val="24"/>
          <w:lang w:val="en-US" w:eastAsia="zh-CN"/>
        </w:rPr>
      </w:pPr>
      <w:r>
        <w:rPr>
          <w:rFonts w:hint="eastAsia"/>
          <w:sz w:val="24"/>
          <w:lang w:val="en-US" w:eastAsia="zh-CN"/>
        </w:rPr>
        <w:t>4.学生核心素养有待提升，学业质量水平需要提高。</w:t>
      </w:r>
    </w:p>
    <w:p w14:paraId="3490A4AF">
      <w:pPr>
        <w:spacing w:line="360" w:lineRule="auto"/>
        <w:rPr>
          <w:rFonts w:hint="default" w:eastAsiaTheme="minorEastAsia"/>
          <w:sz w:val="24"/>
          <w:lang w:val="en-US" w:eastAsia="zh-CN"/>
        </w:rPr>
      </w:pPr>
      <w:r>
        <w:rPr>
          <w:rFonts w:hint="eastAsia"/>
          <w:sz w:val="24"/>
          <w:lang w:val="en-US" w:eastAsia="zh-CN"/>
        </w:rPr>
        <w:t xml:space="preserve"> </w:t>
      </w:r>
    </w:p>
    <w:p w14:paraId="34210002">
      <w:pPr>
        <w:numPr>
          <w:ilvl w:val="0"/>
          <w:numId w:val="0"/>
        </w:numPr>
        <w:spacing w:line="360" w:lineRule="auto"/>
        <w:rPr>
          <w:sz w:val="24"/>
        </w:rPr>
      </w:pPr>
      <w:r>
        <w:rPr>
          <w:rFonts w:hint="eastAsia"/>
          <w:sz w:val="24"/>
          <w:lang w:val="en-US" w:eastAsia="zh-CN"/>
        </w:rPr>
        <w:t>四</w:t>
      </w:r>
      <w:r>
        <w:rPr>
          <w:rFonts w:hint="eastAsia"/>
          <w:sz w:val="24"/>
          <w:lang w:eastAsia="zh-CN"/>
        </w:rPr>
        <w:t>、</w:t>
      </w:r>
      <w:r>
        <w:rPr>
          <w:rFonts w:hint="eastAsia"/>
          <w:sz w:val="24"/>
        </w:rPr>
        <w:t>主要工作</w:t>
      </w:r>
    </w:p>
    <w:p w14:paraId="0921FBF7">
      <w:pPr>
        <w:numPr>
          <w:ilvl w:val="0"/>
          <w:numId w:val="0"/>
        </w:numPr>
        <w:spacing w:line="360" w:lineRule="auto"/>
        <w:rPr>
          <w:rFonts w:hint="eastAsia"/>
          <w:sz w:val="24"/>
          <w:lang w:val="en-US" w:eastAsia="zh-CN"/>
        </w:rPr>
      </w:pPr>
      <w:r>
        <w:rPr>
          <w:rFonts w:hint="eastAsia"/>
          <w:sz w:val="24"/>
          <w:lang w:val="en-US" w:eastAsia="zh-CN"/>
        </w:rPr>
        <w:t>（一）深耕课标，引领教学实践新航向</w:t>
      </w:r>
    </w:p>
    <w:p w14:paraId="023F7B59">
      <w:pPr>
        <w:numPr>
          <w:ilvl w:val="0"/>
          <w:numId w:val="0"/>
        </w:numPr>
        <w:spacing w:line="360" w:lineRule="auto"/>
        <w:rPr>
          <w:rFonts w:hint="eastAsia"/>
          <w:sz w:val="24"/>
        </w:rPr>
      </w:pPr>
      <w:r>
        <w:rPr>
          <w:rFonts w:hint="eastAsia"/>
          <w:sz w:val="24"/>
          <w:lang w:val="en-US" w:eastAsia="zh-CN"/>
        </w:rPr>
        <w:t>1、</w:t>
      </w:r>
      <w:r>
        <w:rPr>
          <w:rFonts w:hint="eastAsia" w:asciiTheme="minorEastAsia" w:hAnsiTheme="minorEastAsia" w:cstheme="minorEastAsia"/>
          <w:sz w:val="24"/>
          <w:szCs w:val="24"/>
          <w:lang w:val="en-US" w:eastAsia="zh-CN"/>
        </w:rPr>
        <w:t>研学标准，用好统编教材</w:t>
      </w:r>
    </w:p>
    <w:p w14:paraId="289FC182">
      <w:pPr>
        <w:numPr>
          <w:ilvl w:val="0"/>
          <w:numId w:val="0"/>
        </w:numPr>
        <w:spacing w:line="360" w:lineRule="auto"/>
        <w:ind w:firstLine="480" w:firstLineChars="200"/>
        <w:rPr>
          <w:rFonts w:hint="eastAsia"/>
          <w:sz w:val="24"/>
          <w:lang w:val="en-US" w:eastAsia="zh-CN"/>
        </w:rPr>
      </w:pPr>
      <w:r>
        <w:rPr>
          <w:rFonts w:hint="eastAsia"/>
          <w:sz w:val="24"/>
          <w:lang w:val="en-US" w:eastAsia="zh-CN"/>
        </w:rPr>
        <w:t>本学期，我们将以备课组为基本单位，深入钻研《2022版语文新课程标准》，特别是三大学习任务群（基础型、发展型、拓展型）、评价与教学建议等核心内容。通过理论学习与教研活动分享，将课标精神融入日常教学，打造具有语文组特色的教学模式，实现师生双向核心素养的共同提升。</w:t>
      </w:r>
    </w:p>
    <w:p w14:paraId="11CA003F">
      <w:pPr>
        <w:numPr>
          <w:ilvl w:val="0"/>
          <w:numId w:val="0"/>
        </w:numPr>
        <w:spacing w:line="360" w:lineRule="auto"/>
        <w:ind w:firstLine="480" w:firstLineChars="200"/>
        <w:rPr>
          <w:rFonts w:hint="eastAsia"/>
          <w:sz w:val="24"/>
        </w:rPr>
      </w:pPr>
      <w:r>
        <w:rPr>
          <w:rFonts w:hint="eastAsia"/>
          <w:sz w:val="24"/>
        </w:rPr>
        <w:t>通过个人自学、沙龙研讨和</w:t>
      </w:r>
      <w:r>
        <w:rPr>
          <w:rFonts w:hint="eastAsia"/>
          <w:sz w:val="24"/>
          <w:lang w:eastAsia="zh-CN"/>
        </w:rPr>
        <w:t>“雨荷小讲坛—师说”</w:t>
      </w:r>
      <w:r>
        <w:rPr>
          <w:rFonts w:hint="eastAsia"/>
          <w:sz w:val="24"/>
        </w:rPr>
        <w:t>主题</w:t>
      </w:r>
      <w:r>
        <w:rPr>
          <w:rFonts w:hint="eastAsia"/>
          <w:sz w:val="24"/>
          <w:lang w:eastAsia="zh-CN"/>
        </w:rPr>
        <w:t>研讨</w:t>
      </w:r>
      <w:r>
        <w:rPr>
          <w:rFonts w:hint="eastAsia"/>
          <w:sz w:val="24"/>
        </w:rPr>
        <w:t>活动等方式，加强组内研习，促进集体交流。</w:t>
      </w:r>
    </w:p>
    <w:p w14:paraId="66D70D3D">
      <w:pPr>
        <w:numPr>
          <w:ilvl w:val="0"/>
          <w:numId w:val="0"/>
        </w:numPr>
        <w:spacing w:line="360" w:lineRule="auto"/>
        <w:rPr>
          <w:rFonts w:hint="eastAsia"/>
          <w:sz w:val="24"/>
        </w:rPr>
      </w:pPr>
      <w:r>
        <w:rPr>
          <w:rFonts w:hint="eastAsia"/>
          <w:sz w:val="24"/>
          <w:lang w:val="en-US" w:eastAsia="zh-CN"/>
        </w:rPr>
        <w:t>2、</w:t>
      </w:r>
      <w:r>
        <w:rPr>
          <w:rFonts w:hint="eastAsia"/>
          <w:sz w:val="24"/>
        </w:rPr>
        <w:t>观看课例，内化理论</w:t>
      </w:r>
    </w:p>
    <w:p w14:paraId="2F843C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eastAsia="zh-CN"/>
        </w:rPr>
        <w:t>借助市区教研室提供的</w:t>
      </w:r>
      <w:r>
        <w:rPr>
          <w:rFonts w:hint="eastAsia"/>
          <w:sz w:val="24"/>
        </w:rPr>
        <w:t>精品课例，并结合</w:t>
      </w:r>
      <w:r>
        <w:rPr>
          <w:rFonts w:hint="eastAsia"/>
          <w:sz w:val="24"/>
          <w:lang w:eastAsia="zh-CN"/>
        </w:rPr>
        <w:t>自身</w:t>
      </w:r>
      <w:r>
        <w:rPr>
          <w:rFonts w:hint="eastAsia"/>
          <w:sz w:val="24"/>
        </w:rPr>
        <w:t>课例进行评课反思，</w:t>
      </w:r>
      <w:r>
        <w:rPr>
          <w:rFonts w:hint="eastAsia"/>
          <w:sz w:val="24"/>
          <w:lang w:eastAsia="zh-CN"/>
        </w:rPr>
        <w:t>实践“</w:t>
      </w:r>
      <w:r>
        <w:rPr>
          <w:rFonts w:hint="eastAsia"/>
          <w:sz w:val="24"/>
        </w:rPr>
        <w:t>基于教-学-评一致的30+10讲练一体化</w:t>
      </w:r>
      <w:r>
        <w:rPr>
          <w:rFonts w:hint="eastAsia"/>
          <w:sz w:val="24"/>
          <w:lang w:eastAsia="zh-CN"/>
        </w:rPr>
        <w:t>”</w:t>
      </w:r>
      <w:r>
        <w:rPr>
          <w:rFonts w:hint="eastAsia"/>
          <w:sz w:val="24"/>
        </w:rPr>
        <w:t>课堂教学模</w:t>
      </w:r>
      <w:r>
        <w:rPr>
          <w:rFonts w:hint="eastAsia"/>
          <w:sz w:val="24"/>
          <w:lang w:val="en-US" w:eastAsia="zh-CN"/>
        </w:rPr>
        <w:t>式</w:t>
      </w:r>
      <w:r>
        <w:rPr>
          <w:rFonts w:hint="eastAsia"/>
          <w:sz w:val="24"/>
          <w:lang w:eastAsia="zh-CN"/>
        </w:rPr>
        <w:t>，</w:t>
      </w:r>
      <w:r>
        <w:rPr>
          <w:rFonts w:hint="eastAsia"/>
          <w:sz w:val="24"/>
        </w:rPr>
        <w:t>使所学理论进一步得到内化，更有效地促进课堂教学的展开，切实提高课堂教学质量。</w:t>
      </w:r>
    </w:p>
    <w:p w14:paraId="2B9A9BFE">
      <w:pPr>
        <w:numPr>
          <w:ilvl w:val="0"/>
          <w:numId w:val="0"/>
        </w:numPr>
        <w:spacing w:line="360" w:lineRule="auto"/>
        <w:rPr>
          <w:rFonts w:hint="eastAsia"/>
          <w:sz w:val="24"/>
        </w:rPr>
      </w:pPr>
      <w:r>
        <w:rPr>
          <w:rFonts w:hint="eastAsia"/>
          <w:sz w:val="24"/>
          <w:lang w:val="en-US" w:eastAsia="zh-CN"/>
        </w:rPr>
        <w:t>3、</w:t>
      </w:r>
      <w:r>
        <w:rPr>
          <w:rFonts w:hint="eastAsia"/>
          <w:sz w:val="24"/>
        </w:rPr>
        <w:t xml:space="preserve"> </w:t>
      </w:r>
      <w:r>
        <w:rPr>
          <w:rFonts w:hint="eastAsia"/>
          <w:sz w:val="24"/>
          <w:lang w:eastAsia="zh-CN"/>
        </w:rPr>
        <w:t>学习培训</w:t>
      </w:r>
      <w:r>
        <w:rPr>
          <w:rFonts w:hint="eastAsia"/>
          <w:sz w:val="24"/>
        </w:rPr>
        <w:t>，拓宽眼界</w:t>
      </w:r>
    </w:p>
    <w:p w14:paraId="562FDA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本学期，我们语文组将采取多种方式引导教师加深对统编教材有关内容的理解，提升教师用好统编教材的能力。</w:t>
      </w:r>
    </w:p>
    <w:p w14:paraId="3A5C5BB6">
      <w:pPr>
        <w:spacing w:line="360" w:lineRule="auto"/>
        <w:ind w:firstLine="480" w:firstLineChars="200"/>
        <w:rPr>
          <w:rFonts w:hint="eastAsia"/>
          <w:sz w:val="24"/>
        </w:rPr>
      </w:pPr>
      <w:r>
        <w:rPr>
          <w:rFonts w:hint="eastAsia"/>
          <w:sz w:val="24"/>
        </w:rPr>
        <w:t>合理安排每周</w:t>
      </w:r>
      <w:r>
        <w:rPr>
          <w:rFonts w:hint="eastAsia"/>
          <w:sz w:val="24"/>
          <w:lang w:val="en-US" w:eastAsia="zh-CN"/>
        </w:rPr>
        <w:t>四</w:t>
      </w:r>
      <w:r>
        <w:rPr>
          <w:rFonts w:hint="eastAsia"/>
          <w:sz w:val="24"/>
        </w:rPr>
        <w:t>的教研活动的内容。本学期教研继续聚焦</w:t>
      </w:r>
      <w:r>
        <w:rPr>
          <w:rFonts w:hint="eastAsia" w:ascii="宋体" w:hAnsi="宋体"/>
          <w:color w:val="000000" w:themeColor="text1"/>
          <w:sz w:val="24"/>
          <w:szCs w:val="24"/>
          <w14:textFill>
            <w14:solidFill>
              <w14:schemeClr w14:val="tx1"/>
            </w14:solidFill>
          </w14:textFill>
        </w:rPr>
        <w:t>基于</w:t>
      </w:r>
      <w:r>
        <w:rPr>
          <w:rFonts w:hint="eastAsia" w:ascii="宋体" w:hAnsi="宋体" w:cs="黑体"/>
          <w:color w:val="000000" w:themeColor="text1"/>
          <w:sz w:val="24"/>
          <w:szCs w:val="24"/>
          <w:lang w:bidi="ar"/>
          <w14:textFill>
            <w14:solidFill>
              <w14:schemeClr w14:val="tx1"/>
            </w14:solidFill>
          </w14:textFill>
        </w:rPr>
        <w:t>“教-</w:t>
      </w:r>
      <w:r>
        <w:rPr>
          <w:rFonts w:ascii="宋体" w:hAnsi="宋体" w:cs="黑体"/>
          <w:color w:val="000000" w:themeColor="text1"/>
          <w:sz w:val="24"/>
          <w:szCs w:val="24"/>
          <w:lang w:bidi="ar"/>
          <w14:textFill>
            <w14:solidFill>
              <w14:schemeClr w14:val="tx1"/>
            </w14:solidFill>
          </w14:textFill>
        </w:rPr>
        <w:t>学</w:t>
      </w:r>
      <w:r>
        <w:rPr>
          <w:rFonts w:hint="eastAsia" w:ascii="宋体" w:hAnsi="宋体" w:cs="黑体"/>
          <w:color w:val="000000" w:themeColor="text1"/>
          <w:sz w:val="24"/>
          <w:szCs w:val="24"/>
          <w:lang w:bidi="ar"/>
          <w14:textFill>
            <w14:solidFill>
              <w14:schemeClr w14:val="tx1"/>
            </w14:solidFill>
          </w14:textFill>
        </w:rPr>
        <w:t>-</w:t>
      </w:r>
      <w:r>
        <w:rPr>
          <w:rFonts w:ascii="宋体" w:hAnsi="宋体" w:cs="黑体"/>
          <w:color w:val="000000" w:themeColor="text1"/>
          <w:sz w:val="24"/>
          <w:szCs w:val="24"/>
          <w:lang w:bidi="ar"/>
          <w14:textFill>
            <w14:solidFill>
              <w14:schemeClr w14:val="tx1"/>
            </w14:solidFill>
          </w14:textFill>
        </w:rPr>
        <w:t>评</w:t>
      </w:r>
      <w:r>
        <w:rPr>
          <w:rFonts w:hint="eastAsia" w:ascii="宋体" w:hAnsi="宋体" w:cs="黑体"/>
          <w:color w:val="000000" w:themeColor="text1"/>
          <w:sz w:val="24"/>
          <w:szCs w:val="24"/>
          <w:lang w:bidi="ar"/>
          <w14:textFill>
            <w14:solidFill>
              <w14:schemeClr w14:val="tx1"/>
            </w14:solidFill>
          </w14:textFill>
        </w:rPr>
        <w:t>一致”的单元作业研讨</w:t>
      </w:r>
      <w:r>
        <w:rPr>
          <w:rFonts w:hint="eastAsia"/>
          <w:sz w:val="24"/>
        </w:rPr>
        <w:t>，要求各年级老师以备课组为单位，分散学习和集中培训相结合，做到教研活动“有主题、有聚焦、有研讨、有反思”。同时结合各级各类教师教学培训赛课活动，走进教师课堂，把</w:t>
      </w:r>
      <w:r>
        <w:rPr>
          <w:rFonts w:hint="eastAsia" w:ascii="宋体" w:hAnsi="宋体" w:cs="黑体"/>
          <w:color w:val="000000" w:themeColor="text1"/>
          <w:sz w:val="24"/>
          <w:szCs w:val="24"/>
          <w:lang w:bidi="ar"/>
          <w14:textFill>
            <w14:solidFill>
              <w14:schemeClr w14:val="tx1"/>
            </w14:solidFill>
          </w14:textFill>
        </w:rPr>
        <w:t>基于“教-</w:t>
      </w:r>
      <w:r>
        <w:rPr>
          <w:rFonts w:ascii="宋体" w:hAnsi="宋体" w:cs="黑体"/>
          <w:color w:val="000000" w:themeColor="text1"/>
          <w:sz w:val="24"/>
          <w:szCs w:val="24"/>
          <w:lang w:bidi="ar"/>
          <w14:textFill>
            <w14:solidFill>
              <w14:schemeClr w14:val="tx1"/>
            </w14:solidFill>
          </w14:textFill>
        </w:rPr>
        <w:t>学</w:t>
      </w:r>
      <w:r>
        <w:rPr>
          <w:rFonts w:hint="eastAsia" w:ascii="宋体" w:hAnsi="宋体" w:cs="黑体"/>
          <w:color w:val="000000" w:themeColor="text1"/>
          <w:sz w:val="24"/>
          <w:szCs w:val="24"/>
          <w:lang w:bidi="ar"/>
          <w14:textFill>
            <w14:solidFill>
              <w14:schemeClr w14:val="tx1"/>
            </w14:solidFill>
          </w14:textFill>
        </w:rPr>
        <w:t>-</w:t>
      </w:r>
      <w:r>
        <w:rPr>
          <w:rFonts w:ascii="宋体" w:hAnsi="宋体" w:cs="黑体"/>
          <w:color w:val="000000" w:themeColor="text1"/>
          <w:sz w:val="24"/>
          <w:szCs w:val="24"/>
          <w:lang w:bidi="ar"/>
          <w14:textFill>
            <w14:solidFill>
              <w14:schemeClr w14:val="tx1"/>
            </w14:solidFill>
          </w14:textFill>
        </w:rPr>
        <w:t>评</w:t>
      </w:r>
      <w:r>
        <w:rPr>
          <w:rFonts w:hint="eastAsia" w:ascii="宋体" w:hAnsi="宋体" w:cs="黑体"/>
          <w:color w:val="000000" w:themeColor="text1"/>
          <w:sz w:val="24"/>
          <w:szCs w:val="24"/>
          <w:lang w:bidi="ar"/>
          <w14:textFill>
            <w14:solidFill>
              <w14:schemeClr w14:val="tx1"/>
            </w14:solidFill>
          </w14:textFill>
        </w:rPr>
        <w:t>一致”的“30</w:t>
      </w:r>
      <w:r>
        <w:rPr>
          <w:rFonts w:ascii="宋体" w:hAnsi="宋体" w:cs="黑体"/>
          <w:color w:val="000000" w:themeColor="text1"/>
          <w:sz w:val="24"/>
          <w:szCs w:val="24"/>
          <w:lang w:bidi="ar"/>
          <w14:textFill>
            <w14:solidFill>
              <w14:schemeClr w14:val="tx1"/>
            </w14:solidFill>
          </w14:textFill>
        </w:rPr>
        <w:t>+</w:t>
      </w:r>
      <w:r>
        <w:rPr>
          <w:rFonts w:hint="eastAsia" w:ascii="宋体" w:hAnsi="宋体" w:cs="黑体"/>
          <w:color w:val="000000" w:themeColor="text1"/>
          <w:sz w:val="24"/>
          <w:szCs w:val="24"/>
          <w:lang w:bidi="ar"/>
          <w14:textFill>
            <w14:solidFill>
              <w14:schemeClr w14:val="tx1"/>
            </w14:solidFill>
          </w14:textFill>
        </w:rPr>
        <w:t>10讲练一体化”课堂教学研究</w:t>
      </w:r>
      <w:r>
        <w:rPr>
          <w:rFonts w:hint="eastAsia"/>
          <w:sz w:val="24"/>
        </w:rPr>
        <w:t>作为</w:t>
      </w:r>
      <w:r>
        <w:rPr>
          <w:rFonts w:hint="eastAsia"/>
          <w:sz w:val="24"/>
          <w:lang w:eastAsia="zh-CN"/>
        </w:rPr>
        <w:t>研究</w:t>
      </w:r>
      <w:r>
        <w:rPr>
          <w:rFonts w:hint="eastAsia"/>
          <w:sz w:val="24"/>
        </w:rPr>
        <w:t>对象，逐步转化自身的教学行为，以课堂观察、课后交流、现场互动点评等方式，进行跟踪式培训。通过</w:t>
      </w:r>
      <w:r>
        <w:rPr>
          <w:rFonts w:hint="eastAsia"/>
          <w:sz w:val="24"/>
          <w:lang w:eastAsia="zh-CN"/>
        </w:rPr>
        <w:t>课堂</w:t>
      </w:r>
      <w:r>
        <w:rPr>
          <w:rFonts w:hint="eastAsia"/>
          <w:sz w:val="24"/>
        </w:rPr>
        <w:t>教学设计改进教师学习方式，促进语文教师专业能力发展。</w:t>
      </w:r>
    </w:p>
    <w:p w14:paraId="26B4F53B">
      <w:pPr>
        <w:spacing w:line="360" w:lineRule="auto"/>
        <w:rPr>
          <w:sz w:val="24"/>
        </w:rPr>
      </w:pPr>
      <w:r>
        <w:rPr>
          <w:rFonts w:hint="eastAsia"/>
          <w:sz w:val="24"/>
          <w:lang w:val="en-US" w:eastAsia="zh-CN"/>
        </w:rPr>
        <w:t>4、重点</w:t>
      </w:r>
      <w:r>
        <w:rPr>
          <w:rFonts w:hint="eastAsia"/>
          <w:sz w:val="24"/>
        </w:rPr>
        <w:t>关注，提升素养</w:t>
      </w:r>
    </w:p>
    <w:p w14:paraId="6E609B0A">
      <w:pPr>
        <w:spacing w:line="360" w:lineRule="auto"/>
        <w:ind w:firstLine="480" w:firstLineChars="200"/>
        <w:rPr>
          <w:sz w:val="24"/>
        </w:rPr>
      </w:pPr>
      <w:r>
        <w:rPr>
          <w:rFonts w:hint="eastAsia"/>
          <w:sz w:val="24"/>
        </w:rPr>
        <w:t>一年级：重视幼小衔接，激发学生学习语文的兴趣；积极组织一年级教师</w:t>
      </w:r>
      <w:r>
        <w:rPr>
          <w:rFonts w:hint="eastAsia"/>
          <w:sz w:val="24"/>
          <w:lang w:eastAsia="zh-CN"/>
        </w:rPr>
        <w:t>认真学习《幼小衔接</w:t>
      </w:r>
      <w:r>
        <w:rPr>
          <w:rFonts w:hint="eastAsia"/>
          <w:sz w:val="24"/>
          <w:lang w:val="en-US" w:eastAsia="zh-CN"/>
        </w:rPr>
        <w:t>66天</w:t>
      </w:r>
      <w:r>
        <w:rPr>
          <w:rFonts w:hint="eastAsia"/>
          <w:sz w:val="24"/>
          <w:lang w:eastAsia="zh-CN"/>
        </w:rPr>
        <w:t>》，做好学习记录和研讨；</w:t>
      </w:r>
      <w:r>
        <w:rPr>
          <w:rFonts w:hint="eastAsia"/>
          <w:sz w:val="24"/>
        </w:rPr>
        <w:t>观摩区域优秀课例，开设校级研讨课，培养学生良好的学习习惯和态度；借助口令的开发与实施、课堂游戏的实践和总结、单元任务的设计和评价，帮助学生在生活化的情境中“识字写字”“诵读课文”，培养语文学科核心素养；通过“课堂常规评比”“课堂教学展示”等活动，展示一年级课堂风采，同时及时发现问题、解决问题，优化教师教学设计提高课堂教学能力。</w:t>
      </w:r>
    </w:p>
    <w:p w14:paraId="77C3D152">
      <w:pPr>
        <w:spacing w:line="360" w:lineRule="auto"/>
        <w:ind w:firstLine="480" w:firstLineChars="200"/>
        <w:rPr>
          <w:rFonts w:hint="eastAsia"/>
          <w:sz w:val="24"/>
        </w:rPr>
      </w:pPr>
      <w:r>
        <w:rPr>
          <w:rFonts w:hint="eastAsia"/>
          <w:sz w:val="24"/>
        </w:rPr>
        <w:t>其他年级关注课后习题和课堂练习，通过组织教师开展课题研究、论文撰写和</w:t>
      </w:r>
      <w:r>
        <w:rPr>
          <w:rFonts w:hint="eastAsia"/>
          <w:sz w:val="24"/>
          <w:lang w:val="en-US" w:eastAsia="zh-CN"/>
        </w:rPr>
        <w:t>基</w:t>
      </w:r>
      <w:r>
        <w:rPr>
          <w:rFonts w:hint="eastAsia"/>
          <w:sz w:val="24"/>
          <w:lang w:eastAsia="zh-CN"/>
        </w:rPr>
        <w:t>于“教-学-评一致”的“30+10讲练一体化”课堂教学模式</w:t>
      </w:r>
      <w:r>
        <w:rPr>
          <w:rFonts w:hint="eastAsia"/>
          <w:sz w:val="24"/>
        </w:rPr>
        <w:t>下适合我校学情的作业设计。</w:t>
      </w:r>
    </w:p>
    <w:p w14:paraId="22F99344">
      <w:pPr>
        <w:spacing w:line="360" w:lineRule="auto"/>
        <w:ind w:firstLine="480" w:firstLineChars="200"/>
        <w:rPr>
          <w:rFonts w:hint="eastAsia"/>
          <w:sz w:val="24"/>
        </w:rPr>
      </w:pPr>
    </w:p>
    <w:p w14:paraId="6893D721">
      <w:pPr>
        <w:numPr>
          <w:ilvl w:val="0"/>
          <w:numId w:val="0"/>
        </w:numPr>
        <w:spacing w:line="360" w:lineRule="auto"/>
        <w:rPr>
          <w:rFonts w:hint="eastAsia"/>
          <w:sz w:val="24"/>
          <w:lang w:val="en-US" w:eastAsia="zh-CN"/>
        </w:rPr>
      </w:pPr>
      <w:r>
        <w:rPr>
          <w:rFonts w:hint="eastAsia"/>
          <w:sz w:val="24"/>
          <w:lang w:val="en-US" w:eastAsia="zh-CN"/>
        </w:rPr>
        <w:t>（二）严管常规，优化教学质量管理</w:t>
      </w:r>
    </w:p>
    <w:p w14:paraId="5CDAC008">
      <w:pPr>
        <w:numPr>
          <w:ilvl w:val="0"/>
          <w:numId w:val="0"/>
        </w:numPr>
        <w:spacing w:line="360" w:lineRule="auto"/>
        <w:rPr>
          <w:rFonts w:hint="eastAsia"/>
          <w:sz w:val="24"/>
          <w:lang w:val="en-US" w:eastAsia="zh-CN"/>
        </w:rPr>
      </w:pPr>
      <w:r>
        <w:rPr>
          <w:rFonts w:hint="eastAsia"/>
          <w:sz w:val="24"/>
          <w:lang w:val="en-US" w:eastAsia="zh-CN"/>
        </w:rPr>
        <w:t>1、精心备课，强化教学准备：</w:t>
      </w:r>
    </w:p>
    <w:p w14:paraId="6EA3CD1E">
      <w:pPr>
        <w:numPr>
          <w:ilvl w:val="0"/>
          <w:numId w:val="0"/>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想要上好课，首先要重视备课。备课时，我们要从整本书、整个单元要落实的核心素养出发，以任务群的形式推动，每个环节都要落实讲和练、反馈。备课中要体现教学目标、教学重难点、教学过程</w:t>
      </w:r>
      <w:r>
        <w:rPr>
          <w:rFonts w:hint="eastAsia" w:asciiTheme="minorEastAsia" w:hAnsiTheme="minorEastAsia" w:cstheme="minorEastAsia"/>
          <w:sz w:val="24"/>
          <w:szCs w:val="24"/>
          <w:lang w:val="en-US" w:eastAsia="zh-CN"/>
        </w:rPr>
        <w:t>，尤其是</w:t>
      </w:r>
      <w:r>
        <w:rPr>
          <w:rFonts w:hint="eastAsia" w:asciiTheme="minorEastAsia" w:hAnsiTheme="minorEastAsia" w:eastAsiaTheme="minorEastAsia" w:cstheme="minorEastAsia"/>
          <w:sz w:val="24"/>
          <w:szCs w:val="24"/>
          <w:lang w:val="en-US" w:eastAsia="zh-CN"/>
        </w:rPr>
        <w:t>课堂作业、课后作业的内容；</w:t>
      </w:r>
      <w:r>
        <w:rPr>
          <w:rFonts w:hint="eastAsia" w:asciiTheme="minorEastAsia" w:hAnsiTheme="minorEastAsia" w:cstheme="minorEastAsia"/>
          <w:sz w:val="24"/>
          <w:szCs w:val="24"/>
          <w:lang w:val="en-US" w:eastAsia="zh-CN"/>
        </w:rPr>
        <w:t>和之前一样</w:t>
      </w:r>
      <w:r>
        <w:rPr>
          <w:rFonts w:hint="eastAsia" w:asciiTheme="minorEastAsia" w:hAnsiTheme="minorEastAsia" w:eastAsiaTheme="minorEastAsia" w:cstheme="minorEastAsia"/>
          <w:sz w:val="24"/>
          <w:szCs w:val="24"/>
          <w:lang w:val="en-US" w:eastAsia="zh-CN"/>
        </w:rPr>
        <w:t>，还要体现课后服务“提优补差”及心理健康的内容</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 xml:space="preserve">我们要充分发挥各年级备课组的团队作用，重视二次备课、集体备课，并关注课后的反思重建，根据具体实际进行必要的修改。 </w:t>
      </w:r>
    </w:p>
    <w:p w14:paraId="6B3B6DC7">
      <w:pPr>
        <w:numPr>
          <w:ilvl w:val="0"/>
          <w:numId w:val="0"/>
        </w:numPr>
        <w:spacing w:line="360" w:lineRule="auto"/>
        <w:rPr>
          <w:rFonts w:hint="eastAsia"/>
          <w:sz w:val="24"/>
          <w:lang w:val="en-US" w:eastAsia="zh-CN"/>
        </w:rPr>
      </w:pPr>
      <w:r>
        <w:rPr>
          <w:rFonts w:hint="eastAsia" w:asciiTheme="minorEastAsia" w:hAnsiTheme="minorEastAsia" w:cstheme="minorEastAsia"/>
          <w:sz w:val="24"/>
          <w:szCs w:val="24"/>
          <w:lang w:val="en-US" w:eastAsia="zh-CN"/>
        </w:rPr>
        <w:t>2、关注</w:t>
      </w:r>
      <w:r>
        <w:rPr>
          <w:rFonts w:hint="eastAsia"/>
          <w:sz w:val="24"/>
          <w:lang w:val="en-US" w:eastAsia="zh-CN"/>
        </w:rPr>
        <w:t>作业，完善校本资源库：</w:t>
      </w:r>
    </w:p>
    <w:p w14:paraId="2B28A8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结合“双减”政策，针对各年段的目标要求和学情特点，设计行之有效的创新作业练习，指向基础知识的能力运用。课程教学部通过随堂听课、随机抽查和定期检查相结合的方式加强作业监控。（低年段：习字册、补充习题 中高年段：补充习题、作文本）及时反馈、相互学习、相互借鉴，增强教师的规范意识，提升日常教学工作的品质。</w:t>
      </w:r>
    </w:p>
    <w:p w14:paraId="15213600">
      <w:pPr>
        <w:spacing w:line="360" w:lineRule="auto"/>
        <w:ind w:firstLine="480" w:firstLineChars="200"/>
        <w:rPr>
          <w:rFonts w:hint="eastAsia"/>
          <w:sz w:val="24"/>
          <w:lang w:eastAsia="zh-CN"/>
        </w:rPr>
      </w:pPr>
      <w:r>
        <w:rPr>
          <w:rFonts w:hint="eastAsia"/>
          <w:sz w:val="24"/>
          <w:lang w:eastAsia="zh-CN"/>
        </w:rPr>
        <w:t>学习和实践“</w:t>
      </w:r>
      <w:r>
        <w:rPr>
          <w:rFonts w:hint="eastAsia"/>
          <w:sz w:val="24"/>
          <w:lang w:val="en-US" w:eastAsia="zh-CN"/>
        </w:rPr>
        <w:t>30+10讲练一体化</w:t>
      </w:r>
      <w:r>
        <w:rPr>
          <w:rFonts w:hint="eastAsia"/>
          <w:sz w:val="24"/>
          <w:lang w:eastAsia="zh-CN"/>
        </w:rPr>
        <w:t>”课堂教学模式，精心设计“</w:t>
      </w:r>
      <w:r>
        <w:rPr>
          <w:rFonts w:hint="eastAsia"/>
          <w:sz w:val="24"/>
          <w:lang w:val="en-US" w:eastAsia="zh-CN"/>
        </w:rPr>
        <w:t>10分钟</w:t>
      </w:r>
      <w:r>
        <w:rPr>
          <w:rFonts w:hint="eastAsia"/>
          <w:sz w:val="24"/>
          <w:lang w:eastAsia="zh-CN"/>
        </w:rPr>
        <w:t>”课堂练习，探索适合我校学情的课堂练习，开展设计“重基础、有梯度、有思维”的课堂练习设计比赛。</w:t>
      </w:r>
    </w:p>
    <w:p w14:paraId="32D4B7FD">
      <w:pPr>
        <w:spacing w:line="360" w:lineRule="auto"/>
        <w:ind w:firstLine="480" w:firstLineChars="200"/>
        <w:rPr>
          <w:rFonts w:hint="default"/>
          <w:sz w:val="24"/>
          <w:lang w:val="en-US" w:eastAsia="zh-CN"/>
        </w:rPr>
      </w:pPr>
      <w:r>
        <w:rPr>
          <w:rFonts w:hint="eastAsia"/>
          <w:sz w:val="24"/>
          <w:lang w:eastAsia="zh-CN"/>
        </w:rPr>
        <w:t>继续</w:t>
      </w:r>
      <w:r>
        <w:rPr>
          <w:rFonts w:hint="eastAsia"/>
          <w:sz w:val="24"/>
        </w:rPr>
        <w:t>探索“双减政策</w:t>
      </w:r>
      <w:r>
        <w:rPr>
          <w:rFonts w:hint="eastAsia"/>
          <w:sz w:val="24"/>
          <w:lang w:eastAsia="zh-CN"/>
        </w:rPr>
        <w:t>的</w:t>
      </w:r>
      <w:r>
        <w:rPr>
          <w:rFonts w:hint="eastAsia"/>
          <w:sz w:val="24"/>
        </w:rPr>
        <w:t>作业设计”。重点关注低年级的“学习习惯和态度”，</w:t>
      </w:r>
      <w:r>
        <w:rPr>
          <w:rFonts w:hint="eastAsia"/>
          <w:sz w:val="24"/>
          <w:lang w:eastAsia="zh-CN"/>
        </w:rPr>
        <w:t>尤其是</w:t>
      </w:r>
      <w:r>
        <w:rPr>
          <w:rFonts w:hint="eastAsia"/>
          <w:sz w:val="24"/>
        </w:rPr>
        <w:t>“识字写字”和诵读能力，深化低段语文教学常规培养的研究。其他年级关注课后习题和课堂练习，通过组织教师参与课题研究、论文撰写和“作业设计评比”等活动</w:t>
      </w:r>
      <w:r>
        <w:rPr>
          <w:rFonts w:hint="eastAsia"/>
          <w:sz w:val="24"/>
          <w:lang w:eastAsia="zh-CN"/>
        </w:rPr>
        <w:t>。</w:t>
      </w:r>
    </w:p>
    <w:p w14:paraId="1A3384CC">
      <w:pPr>
        <w:numPr>
          <w:ilvl w:val="0"/>
          <w:numId w:val="1"/>
        </w:numPr>
        <w:spacing w:line="360" w:lineRule="auto"/>
        <w:rPr>
          <w:rFonts w:hint="eastAsia"/>
          <w:sz w:val="24"/>
          <w:lang w:val="en-US" w:eastAsia="zh-CN"/>
        </w:rPr>
      </w:pPr>
      <w:r>
        <w:rPr>
          <w:rFonts w:hint="eastAsia"/>
          <w:sz w:val="24"/>
          <w:lang w:val="en-US" w:eastAsia="zh-CN"/>
        </w:rPr>
        <w:t>聚焦课堂，提升教学质量：</w:t>
      </w:r>
    </w:p>
    <w:p w14:paraId="269192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课堂是提高教学质量的主阵地，只有夯实课堂，全面提升教师的课堂教学能力，才能真正实现减负增效。继续推进每周</w:t>
      </w:r>
      <w:r>
        <w:rPr>
          <w:rFonts w:hint="eastAsia"/>
          <w:sz w:val="24"/>
          <w:lang w:eastAsia="zh-CN"/>
        </w:rPr>
        <w:t>四</w:t>
      </w:r>
      <w:r>
        <w:rPr>
          <w:rFonts w:hint="eastAsia"/>
          <w:sz w:val="24"/>
        </w:rPr>
        <w:t>的“</w:t>
      </w:r>
      <w:r>
        <w:rPr>
          <w:rFonts w:hint="eastAsia"/>
          <w:sz w:val="24"/>
          <w:lang w:eastAsia="zh-CN"/>
        </w:rPr>
        <w:t>随堂</w:t>
      </w:r>
      <w:r>
        <w:rPr>
          <w:rFonts w:hint="eastAsia"/>
          <w:sz w:val="24"/>
        </w:rPr>
        <w:t>课堂”调研活动，从“教师课堂教学设计”和“学生学习状态”两方面入手，发现教学中的亮点，也针对课堂中存在的问题提出建设性意见，并在</w:t>
      </w:r>
      <w:r>
        <w:rPr>
          <w:rFonts w:hint="eastAsia"/>
          <w:sz w:val="24"/>
          <w:lang w:eastAsia="zh-CN"/>
        </w:rPr>
        <w:t>每周一</w:t>
      </w:r>
      <w:r>
        <w:rPr>
          <w:rFonts w:hint="eastAsia"/>
          <w:sz w:val="24"/>
        </w:rPr>
        <w:t>全体教师会议上反馈听课情况，全面提升课堂教学质量。（对于课堂教学问题较大的班级，课程部会进行跟踪调研）</w:t>
      </w:r>
    </w:p>
    <w:p w14:paraId="082CB8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rFonts w:hint="eastAsia"/>
          <w:sz w:val="24"/>
          <w:lang w:eastAsia="zh-CN"/>
        </w:rPr>
        <w:t>我校语文组</w:t>
      </w:r>
      <w:r>
        <w:rPr>
          <w:rFonts w:hint="eastAsia"/>
          <w:sz w:val="24"/>
        </w:rPr>
        <w:t>35周岁以下青年教师</w:t>
      </w:r>
      <w:r>
        <w:rPr>
          <w:rFonts w:hint="eastAsia"/>
          <w:sz w:val="24"/>
          <w:lang w:eastAsia="zh-CN"/>
        </w:rPr>
        <w:t>人数较多，其中五年以下的教师有</w:t>
      </w:r>
      <w:r>
        <w:rPr>
          <w:rFonts w:hint="eastAsia"/>
          <w:sz w:val="24"/>
          <w:lang w:val="en-US" w:eastAsia="zh-CN"/>
        </w:rPr>
        <w:t>4位。组内积极发挥中青年骨干教师的力量，通过师徒结对的方式，一方面师父老师以身作则规范徒弟老师的教学行为和作业批改，“手把手”带上路</w:t>
      </w:r>
      <w:r>
        <w:rPr>
          <w:rFonts w:hint="eastAsia"/>
          <w:sz w:val="24"/>
        </w:rPr>
        <w:t>；另一方面通过</w:t>
      </w:r>
      <w:r>
        <w:rPr>
          <w:rFonts w:hint="eastAsia"/>
          <w:sz w:val="24"/>
          <w:lang w:eastAsia="zh-CN"/>
        </w:rPr>
        <w:t>听课学习和反馈的形式，帮助青年教师成长，养成良好的教学常规习惯。</w:t>
      </w:r>
    </w:p>
    <w:p w14:paraId="7EEE7A98">
      <w:pPr>
        <w:spacing w:line="360" w:lineRule="auto"/>
        <w:rPr>
          <w:rFonts w:hint="default"/>
          <w:sz w:val="24"/>
          <w:lang w:val="en-US" w:eastAsia="zh-CN"/>
        </w:rPr>
      </w:pPr>
      <w:r>
        <w:rPr>
          <w:rFonts w:hint="eastAsia"/>
          <w:sz w:val="24"/>
          <w:lang w:val="en-US" w:eastAsia="zh-CN"/>
        </w:rPr>
        <w:t>4、</w:t>
      </w:r>
      <w:r>
        <w:rPr>
          <w:rFonts w:hint="eastAsia"/>
          <w:sz w:val="24"/>
          <w:lang w:eastAsia="zh-CN"/>
        </w:rPr>
        <w:t>聚焦“</w:t>
      </w:r>
      <w:r>
        <w:rPr>
          <w:rFonts w:hint="eastAsia"/>
          <w:sz w:val="24"/>
          <w:lang w:val="en-US" w:eastAsia="zh-CN"/>
        </w:rPr>
        <w:t>30+10</w:t>
      </w:r>
      <w:r>
        <w:rPr>
          <w:rFonts w:hint="eastAsia"/>
          <w:sz w:val="24"/>
          <w:lang w:eastAsia="zh-CN"/>
        </w:rPr>
        <w:t>”，</w:t>
      </w:r>
      <w:r>
        <w:rPr>
          <w:rFonts w:hint="eastAsia"/>
          <w:sz w:val="24"/>
          <w:lang w:val="en-US" w:eastAsia="zh-CN"/>
        </w:rPr>
        <w:t>提高命题能力</w:t>
      </w:r>
    </w:p>
    <w:p w14:paraId="25FB39E9">
      <w:pPr>
        <w:spacing w:line="360" w:lineRule="auto"/>
        <w:ind w:firstLine="480" w:firstLineChars="200"/>
        <w:rPr>
          <w:rFonts w:hint="eastAsia"/>
          <w:sz w:val="24"/>
          <w:lang w:eastAsia="zh-CN"/>
        </w:rPr>
      </w:pPr>
      <w:r>
        <w:rPr>
          <w:rFonts w:hint="eastAsia"/>
          <w:sz w:val="24"/>
          <w:lang w:eastAsia="zh-CN"/>
        </w:rPr>
        <w:t>本学期，我们将继续在区发展中心的引领下、集团校的组织下，积极组织教师参加区域</w:t>
      </w:r>
      <w:r>
        <w:rPr>
          <w:rFonts w:hint="eastAsia"/>
          <w:sz w:val="24"/>
          <w:lang w:val="en-US" w:eastAsia="zh-CN"/>
        </w:rPr>
        <w:t>基</w:t>
      </w:r>
      <w:r>
        <w:rPr>
          <w:rFonts w:hint="eastAsia"/>
          <w:sz w:val="24"/>
          <w:lang w:eastAsia="zh-CN"/>
        </w:rPr>
        <w:t>于“教-学-评一致”的“30+10讲练一体化”课堂教学模式</w:t>
      </w:r>
      <w:r>
        <w:rPr>
          <w:rFonts w:hint="eastAsia"/>
          <w:sz w:val="24"/>
          <w:lang w:val="en-US" w:eastAsia="zh-CN"/>
        </w:rPr>
        <w:t>和课堂作业设计</w:t>
      </w:r>
      <w:r>
        <w:rPr>
          <w:rFonts w:hint="eastAsia"/>
          <w:sz w:val="24"/>
          <w:lang w:eastAsia="zh-CN"/>
        </w:rPr>
        <w:t>系列研讨活动。</w:t>
      </w:r>
      <w:r>
        <w:rPr>
          <w:rFonts w:hint="eastAsia"/>
          <w:sz w:val="24"/>
          <w:lang w:val="en-US" w:eastAsia="zh-CN"/>
        </w:rPr>
        <w:t>以年级组为单位，组织课堂作业命题比赛，并</w:t>
      </w:r>
      <w:r>
        <w:rPr>
          <w:rFonts w:hint="eastAsia"/>
          <w:sz w:val="24"/>
          <w:lang w:eastAsia="zh-CN"/>
        </w:rPr>
        <w:t>将优秀案例在教学实践中落实，积累新</w:t>
      </w:r>
      <w:r>
        <w:rPr>
          <w:rFonts w:hint="eastAsia"/>
          <w:sz w:val="24"/>
          <w:lang w:val="en-US" w:eastAsia="zh-CN"/>
        </w:rPr>
        <w:t>的</w:t>
      </w:r>
      <w:r>
        <w:rPr>
          <w:rFonts w:hint="eastAsia"/>
          <w:sz w:val="24"/>
          <w:lang w:eastAsia="zh-CN"/>
        </w:rPr>
        <w:t>经验分享</w:t>
      </w:r>
      <w:r>
        <w:rPr>
          <w:rFonts w:hint="eastAsia"/>
          <w:sz w:val="24"/>
          <w:lang w:val="en-US" w:eastAsia="zh-CN"/>
        </w:rPr>
        <w:t>并推广</w:t>
      </w:r>
      <w:r>
        <w:rPr>
          <w:rFonts w:hint="eastAsia"/>
          <w:sz w:val="24"/>
          <w:lang w:eastAsia="zh-CN"/>
        </w:rPr>
        <w:t>。</w:t>
      </w:r>
    </w:p>
    <w:p w14:paraId="06CBE353">
      <w:pPr>
        <w:spacing w:line="360" w:lineRule="auto"/>
        <w:ind w:firstLine="480" w:firstLineChars="200"/>
        <w:rPr>
          <w:rFonts w:hint="eastAsia"/>
          <w:sz w:val="24"/>
          <w:lang w:eastAsia="zh-CN"/>
        </w:rPr>
      </w:pPr>
      <w:r>
        <w:rPr>
          <w:rFonts w:hint="eastAsia"/>
          <w:sz w:val="24"/>
          <w:lang w:eastAsia="zh-CN"/>
        </w:rPr>
        <w:t>我们语文教研组将充分利用每周</w:t>
      </w:r>
      <w:r>
        <w:rPr>
          <w:rFonts w:hint="eastAsia"/>
          <w:sz w:val="24"/>
          <w:lang w:val="en-US" w:eastAsia="zh-CN"/>
        </w:rPr>
        <w:t>四</w:t>
      </w:r>
      <w:r>
        <w:rPr>
          <w:rFonts w:hint="eastAsia"/>
          <w:sz w:val="24"/>
          <w:lang w:eastAsia="zh-CN"/>
        </w:rPr>
        <w:t>上午的教研活动时间，有序开展教研活动，加强研究讨论。</w:t>
      </w:r>
    </w:p>
    <w:p w14:paraId="7819D6B1">
      <w:pPr>
        <w:spacing w:line="360" w:lineRule="auto"/>
        <w:rPr>
          <w:rFonts w:hint="eastAsia"/>
          <w:sz w:val="24"/>
          <w:lang w:eastAsia="zh-CN"/>
        </w:rPr>
      </w:pPr>
    </w:p>
    <w:p w14:paraId="4D66E623">
      <w:pPr>
        <w:spacing w:line="360" w:lineRule="auto"/>
        <w:rPr>
          <w:rFonts w:hint="default"/>
          <w:sz w:val="24"/>
          <w:lang w:val="en-US" w:eastAsia="zh-CN"/>
        </w:rPr>
      </w:pPr>
      <w:r>
        <w:rPr>
          <w:rFonts w:hint="eastAsia"/>
          <w:sz w:val="24"/>
          <w:lang w:val="en-US" w:eastAsia="zh-CN"/>
        </w:rPr>
        <w:t>（三）强化教研，促进教师专业成长</w:t>
      </w:r>
    </w:p>
    <w:p w14:paraId="1B1DD8F1">
      <w:pPr>
        <w:spacing w:line="360" w:lineRule="auto"/>
        <w:rPr>
          <w:rFonts w:hint="default"/>
          <w:sz w:val="24"/>
          <w:lang w:val="en-US" w:eastAsia="zh-CN"/>
        </w:rPr>
      </w:pPr>
    </w:p>
    <w:p w14:paraId="656418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lang w:val="en-US" w:eastAsia="zh-CN"/>
        </w:rPr>
      </w:pPr>
    </w:p>
    <w:p w14:paraId="006279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lang w:val="en-US" w:eastAsia="zh-CN"/>
        </w:rPr>
      </w:pPr>
    </w:p>
    <w:p w14:paraId="06D1A8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lang w:val="en-US" w:eastAsia="zh-CN"/>
        </w:rPr>
      </w:pPr>
      <w:r>
        <w:rPr>
          <w:rFonts w:hint="eastAsia"/>
          <w:sz w:val="24"/>
          <w:lang w:val="en-US" w:eastAsia="zh-CN"/>
        </w:rPr>
        <w:t>1、问题导向，精准教研</w:t>
      </w:r>
    </w:p>
    <w:p w14:paraId="772905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lang w:val="en-US" w:eastAsia="zh-CN"/>
        </w:rPr>
      </w:pPr>
      <w:r>
        <w:rPr>
          <w:rFonts w:hint="eastAsia"/>
          <w:sz w:val="24"/>
          <w:lang w:val="en-US" w:eastAsia="zh-CN"/>
        </w:rPr>
        <w:t>坚持问题导向原则，深入教学一线，精准捕捉教学实践中遇到的瓶颈与难题。如新教材把握、单元教学设计中的难点突破等，组织专题研讨小组，集中智慧，开展深入细致的研究。力求找到问题的症结所在，并提出切实可行的解决方案。同时，鼓励教师将研究成果应用于实际教学中，形成“研究—实践—反思—再研究”的良性循环，不断推动教学改革向纵深发展。</w:t>
      </w:r>
    </w:p>
    <w:p w14:paraId="1816996D">
      <w:pPr>
        <w:spacing w:line="360" w:lineRule="auto"/>
        <w:rPr>
          <w:rFonts w:hint="eastAsia" w:asciiTheme="minorEastAsia" w:hAnsiTheme="minorEastAsia" w:cstheme="minorEastAsia"/>
          <w:sz w:val="24"/>
          <w:szCs w:val="24"/>
          <w:lang w:val="en-US" w:eastAsia="zh-CN"/>
        </w:rPr>
      </w:pPr>
      <w:r>
        <w:rPr>
          <w:rFonts w:hint="eastAsia"/>
          <w:sz w:val="24"/>
          <w:lang w:val="en-US" w:eastAsia="zh-CN"/>
        </w:rPr>
        <w:t>2、</w:t>
      </w:r>
      <w:r>
        <w:rPr>
          <w:rFonts w:hint="eastAsia" w:asciiTheme="minorEastAsia" w:hAnsiTheme="minorEastAsia" w:cstheme="minorEastAsia"/>
          <w:sz w:val="24"/>
          <w:szCs w:val="24"/>
          <w:lang w:val="en-US" w:eastAsia="zh-CN"/>
        </w:rPr>
        <w:t>联动教研，借力成长</w:t>
      </w:r>
    </w:p>
    <w:p w14:paraId="7CD138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根据</w:t>
      </w:r>
      <w:r>
        <w:rPr>
          <w:rFonts w:hint="eastAsia" w:asciiTheme="minorEastAsia" w:hAnsiTheme="minorEastAsia" w:cstheme="minorEastAsia"/>
          <w:sz w:val="24"/>
          <w:szCs w:val="24"/>
          <w:lang w:val="en-US" w:eastAsia="zh-CN"/>
        </w:rPr>
        <w:t>区</w:t>
      </w:r>
      <w:r>
        <w:rPr>
          <w:rFonts w:hint="default" w:asciiTheme="minorEastAsia" w:hAnsiTheme="minorEastAsia" w:cstheme="minorEastAsia"/>
          <w:sz w:val="24"/>
          <w:szCs w:val="24"/>
          <w:lang w:val="en-US" w:eastAsia="zh-CN"/>
        </w:rPr>
        <w:t>教研工作的重点，以“校本教研”为研究抓手，将校本教研质量提升作为教师专业发展的重要条件性资源。加强集团、片区合力教研的力度</w:t>
      </w:r>
      <w:r>
        <w:rPr>
          <w:rFonts w:hint="eastAsia" w:asciiTheme="minorEastAsia" w:hAnsiTheme="minorEastAsia" w:cstheme="minorEastAsia"/>
          <w:sz w:val="24"/>
          <w:szCs w:val="24"/>
          <w:lang w:val="en-US" w:eastAsia="zh-CN"/>
        </w:rPr>
        <w:t>。所以本学期在做好校内常规教研的基础上，还需要利用好博爱联合教研的资源，探索借力自主生长。</w:t>
      </w:r>
    </w:p>
    <w:p w14:paraId="733D85AF">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3、依托赛课，提升专业水平</w:t>
      </w:r>
    </w:p>
    <w:p w14:paraId="76C873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rFonts w:hint="eastAsia"/>
          <w:sz w:val="24"/>
          <w:lang w:eastAsia="zh-CN"/>
        </w:rPr>
        <w:t>本学期有</w:t>
      </w:r>
      <w:r>
        <w:rPr>
          <w:rFonts w:hint="eastAsia"/>
          <w:sz w:val="24"/>
          <w:lang w:val="en-US" w:eastAsia="zh-CN"/>
        </w:rPr>
        <w:t>区评优课比赛</w:t>
      </w:r>
      <w:r>
        <w:rPr>
          <w:rFonts w:hint="eastAsia"/>
          <w:sz w:val="24"/>
          <w:lang w:eastAsia="zh-CN"/>
        </w:rPr>
        <w:t>，我校</w:t>
      </w:r>
      <w:r>
        <w:rPr>
          <w:rFonts w:hint="eastAsia"/>
          <w:sz w:val="24"/>
          <w:lang w:val="en-US" w:eastAsia="zh-CN"/>
        </w:rPr>
        <w:t>青年教师较多，亟需发展。通过组织青年教师从</w:t>
      </w:r>
      <w:r>
        <w:rPr>
          <w:rFonts w:hint="eastAsia"/>
          <w:sz w:val="24"/>
          <w:lang w:eastAsia="zh-CN"/>
        </w:rPr>
        <w:t>“教材分析、学情分析、目标制定、过程推进”等四个方面进行说课，对他们进行教学设计方面的培训，</w:t>
      </w:r>
      <w:r>
        <w:rPr>
          <w:rFonts w:hint="eastAsia"/>
          <w:sz w:val="24"/>
          <w:lang w:val="en-US" w:eastAsia="zh-CN"/>
        </w:rPr>
        <w:t>以赛促教、以赛促学</w:t>
      </w:r>
      <w:r>
        <w:rPr>
          <w:rFonts w:hint="eastAsia"/>
          <w:sz w:val="24"/>
          <w:lang w:eastAsia="zh-CN"/>
        </w:rPr>
        <w:t>。</w:t>
      </w:r>
    </w:p>
    <w:p w14:paraId="1958D25B">
      <w:pPr>
        <w:numPr>
          <w:ilvl w:val="0"/>
          <w:numId w:val="0"/>
        </w:numPr>
        <w:spacing w:line="360" w:lineRule="auto"/>
        <w:rPr>
          <w:rFonts w:hint="default"/>
          <w:sz w:val="24"/>
          <w:lang w:val="en-US" w:eastAsia="zh-CN"/>
        </w:rPr>
      </w:pPr>
      <w:r>
        <w:rPr>
          <w:rFonts w:hint="eastAsia"/>
          <w:sz w:val="24"/>
          <w:lang w:val="en-US" w:eastAsia="zh-CN"/>
        </w:rPr>
        <w:t>4、</w:t>
      </w:r>
      <w:r>
        <w:rPr>
          <w:rFonts w:hint="eastAsia"/>
          <w:sz w:val="24"/>
          <w:lang w:eastAsia="zh-CN"/>
        </w:rPr>
        <w:t>互动式评课，</w:t>
      </w:r>
      <w:r>
        <w:rPr>
          <w:rFonts w:hint="eastAsia"/>
          <w:sz w:val="24"/>
          <w:lang w:val="en-US" w:eastAsia="zh-CN"/>
        </w:rPr>
        <w:t>提升能力</w:t>
      </w:r>
    </w:p>
    <w:p w14:paraId="39E61C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rFonts w:hint="eastAsia"/>
          <w:sz w:val="24"/>
          <w:lang w:eastAsia="zh-CN"/>
        </w:rPr>
        <w:t>结合教研主题，按照“同年段人人评课，不同年段轮流评课”的方式，先发现课堂亮点，再给出重建建议。对大单元、大情境、大任务，教学评一致性等问题进行更深层次的探索，提升教师现场学习力，规范日常教学。</w:t>
      </w:r>
    </w:p>
    <w:p w14:paraId="032DAEAF">
      <w:pPr>
        <w:spacing w:line="360" w:lineRule="auto"/>
        <w:rPr>
          <w:rFonts w:hint="default" w:eastAsiaTheme="minorEastAsia"/>
          <w:sz w:val="24"/>
          <w:lang w:val="en-US" w:eastAsia="zh-CN"/>
        </w:rPr>
      </w:pPr>
      <w:r>
        <w:rPr>
          <w:rFonts w:hint="eastAsia"/>
          <w:sz w:val="24"/>
          <w:lang w:val="en-US" w:eastAsia="zh-CN"/>
        </w:rPr>
        <w:t>5、借助区平台，多向发展</w:t>
      </w:r>
    </w:p>
    <w:p w14:paraId="676A935C">
      <w:pPr>
        <w:spacing w:line="360" w:lineRule="auto"/>
        <w:ind w:firstLine="480" w:firstLineChars="200"/>
        <w:rPr>
          <w:rFonts w:hint="eastAsia"/>
          <w:sz w:val="24"/>
        </w:rPr>
      </w:pPr>
      <w:r>
        <w:rPr>
          <w:rFonts w:hint="eastAsia"/>
          <w:sz w:val="24"/>
          <w:lang w:eastAsia="zh-CN"/>
        </w:rPr>
        <w:t>区域“</w:t>
      </w:r>
      <w:r>
        <w:rPr>
          <w:rFonts w:hint="eastAsia"/>
          <w:sz w:val="24"/>
          <w:lang w:val="en-US" w:eastAsia="zh-CN"/>
        </w:rPr>
        <w:t>step</w:t>
      </w:r>
      <w:r>
        <w:rPr>
          <w:rFonts w:hint="eastAsia"/>
          <w:sz w:val="24"/>
          <w:lang w:eastAsia="zh-CN"/>
        </w:rPr>
        <w:t>”和</w:t>
      </w:r>
      <w:r>
        <w:rPr>
          <w:rFonts w:hint="eastAsia"/>
          <w:sz w:val="24"/>
        </w:rPr>
        <w:t>名师工作室有较强的辐射性与示范性。教师的发展除了自身的努力，更需要优秀教师的引领、平台的展示。我校语文组青年教师较多，有着较强的学习欲望和能力，鼓励他们勤思考、勤研究、多交流、多实践，借助名师工作室的平台锻炼自己，以梯队为努力的方向，提高自身的素质和能力。</w:t>
      </w:r>
    </w:p>
    <w:p w14:paraId="4FBE7EF6">
      <w:pPr>
        <w:spacing w:line="360" w:lineRule="auto"/>
        <w:ind w:firstLine="480" w:firstLineChars="200"/>
        <w:rPr>
          <w:rFonts w:hint="eastAsia"/>
          <w:sz w:val="24"/>
        </w:rPr>
      </w:pPr>
      <w:r>
        <w:rPr>
          <w:rFonts w:hint="eastAsia"/>
          <w:sz w:val="24"/>
          <w:lang w:eastAsia="zh-CN"/>
        </w:rPr>
        <w:t>教研组将</w:t>
      </w:r>
      <w:r>
        <w:rPr>
          <w:rFonts w:hint="eastAsia"/>
          <w:sz w:val="24"/>
        </w:rPr>
        <w:t>做好推荐</w:t>
      </w:r>
      <w:r>
        <w:rPr>
          <w:rFonts w:hint="eastAsia"/>
          <w:sz w:val="24"/>
          <w:lang w:eastAsia="zh-CN"/>
        </w:rPr>
        <w:t>开</w:t>
      </w:r>
      <w:r>
        <w:rPr>
          <w:rFonts w:hint="eastAsia"/>
          <w:sz w:val="24"/>
        </w:rPr>
        <w:t>课、讲学培训、外出培训学习、课题研究参与等活动。同时也要重视发挥</w:t>
      </w:r>
      <w:r>
        <w:rPr>
          <w:rFonts w:hint="eastAsia"/>
          <w:sz w:val="24"/>
          <w:lang w:eastAsia="zh-CN"/>
        </w:rPr>
        <w:t>宝藏</w:t>
      </w:r>
      <w:r>
        <w:rPr>
          <w:rFonts w:hint="eastAsia"/>
          <w:sz w:val="24"/>
        </w:rPr>
        <w:t>教师在语文课改中不可低估的作用，通过新教师课堂调研、青年骨干教师课堂教学展等活动关注教师的均衡性发展，落实教学管理中以人为本的理念，真正促进教师队伍建设。</w:t>
      </w:r>
    </w:p>
    <w:p w14:paraId="681AEF5A">
      <w:pPr>
        <w:spacing w:line="360" w:lineRule="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6、</w:t>
      </w:r>
      <w:r>
        <w:rPr>
          <w:rFonts w:hint="eastAsia" w:ascii="宋体" w:hAnsi="宋体" w:eastAsia="宋体" w:cs="Times New Roman"/>
          <w:color w:val="000000"/>
          <w:sz w:val="24"/>
          <w:szCs w:val="24"/>
        </w:rPr>
        <w:t>开展</w:t>
      </w:r>
      <w:r>
        <w:rPr>
          <w:rFonts w:ascii="宋体" w:hAnsi="宋体" w:eastAsia="宋体" w:cs="Times New Roman"/>
          <w:color w:val="000000"/>
          <w:sz w:val="24"/>
          <w:szCs w:val="24"/>
        </w:rPr>
        <w:t>课题研究</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教研相长</w:t>
      </w:r>
    </w:p>
    <w:p w14:paraId="7C5E9DBB">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教研组要成长得更好，离不开每位老师的努力，更需要每位年轻教师努力向前向上发展。</w:t>
      </w:r>
      <w:r>
        <w:rPr>
          <w:rFonts w:hint="eastAsia" w:asciiTheme="minorEastAsia" w:hAnsiTheme="minorEastAsia" w:cstheme="minorEastAsia"/>
          <w:sz w:val="24"/>
          <w:szCs w:val="24"/>
          <w:lang w:val="en-US" w:eastAsia="zh-CN"/>
        </w:rPr>
        <w:t>除了评优课比赛之外，</w:t>
      </w:r>
      <w:r>
        <w:rPr>
          <w:rFonts w:hint="eastAsia" w:asciiTheme="minorEastAsia" w:hAnsiTheme="minorEastAsia" w:eastAsiaTheme="minorEastAsia" w:cstheme="minorEastAsia"/>
          <w:sz w:val="24"/>
          <w:szCs w:val="24"/>
          <w:lang w:val="en-US" w:eastAsia="zh-CN"/>
        </w:rPr>
        <w:t>目前我们语文组有两个区级课题</w:t>
      </w:r>
      <w:r>
        <w:rPr>
          <w:rFonts w:hint="eastAsia" w:asciiTheme="minorEastAsia" w:hAnsiTheme="minorEastAsia" w:cstheme="minorEastAsia"/>
          <w:sz w:val="24"/>
          <w:szCs w:val="24"/>
          <w:lang w:val="en-US" w:eastAsia="zh-CN"/>
        </w:rPr>
        <w:t>都已顺利结题，那么就需要我们老师积极申报课题，参与到课题研究中来，本学期，学校也会给大家提供申报校级课题的平台，希望大家积极参与。</w:t>
      </w:r>
    </w:p>
    <w:p w14:paraId="195D165A">
      <w:pPr>
        <w:spacing w:line="360" w:lineRule="auto"/>
        <w:ind w:firstLine="480" w:firstLineChars="200"/>
        <w:rPr>
          <w:rFonts w:hint="default" w:asciiTheme="minorEastAsia" w:hAnsiTheme="minorEastAsia" w:cstheme="minorEastAsia"/>
          <w:sz w:val="24"/>
          <w:szCs w:val="24"/>
          <w:lang w:val="en-US" w:eastAsia="zh-CN"/>
        </w:rPr>
      </w:pPr>
    </w:p>
    <w:p w14:paraId="08935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lang w:val="en-US" w:eastAsia="zh-CN"/>
        </w:rPr>
      </w:pPr>
      <w:r>
        <w:rPr>
          <w:rFonts w:hint="eastAsia"/>
          <w:sz w:val="24"/>
          <w:lang w:val="en-US" w:eastAsia="zh-CN"/>
        </w:rPr>
        <w:t>（四）丰富活动，拓展学生素养培养</w:t>
      </w:r>
    </w:p>
    <w:p w14:paraId="70F53BAD">
      <w:pPr>
        <w:spacing w:line="360" w:lineRule="auto"/>
        <w:rPr>
          <w:rFonts w:hint="default" w:eastAsiaTheme="minorEastAsia"/>
          <w:sz w:val="24"/>
          <w:lang w:val="en-US" w:eastAsia="zh-CN"/>
        </w:rPr>
      </w:pPr>
      <w:r>
        <w:rPr>
          <w:rFonts w:hint="eastAsia"/>
          <w:sz w:val="24"/>
        </w:rPr>
        <w:t xml:space="preserve">1. </w:t>
      </w:r>
      <w:r>
        <w:rPr>
          <w:rFonts w:hint="eastAsia"/>
          <w:sz w:val="24"/>
          <w:lang w:val="en-US" w:eastAsia="zh-CN"/>
        </w:rPr>
        <w:t>幼小衔接</w:t>
      </w:r>
      <w:r>
        <w:rPr>
          <w:rFonts w:hint="eastAsia"/>
          <w:sz w:val="24"/>
        </w:rPr>
        <w:t>——</w:t>
      </w:r>
      <w:r>
        <w:rPr>
          <w:rFonts w:hint="eastAsia"/>
          <w:sz w:val="24"/>
          <w:lang w:val="en-US" w:eastAsia="zh-CN"/>
        </w:rPr>
        <w:t>课堂常规展示、拼音大闯关</w:t>
      </w:r>
    </w:p>
    <w:p w14:paraId="3D4BE39F">
      <w:pPr>
        <w:spacing w:line="360" w:lineRule="auto"/>
        <w:ind w:firstLine="480" w:firstLineChars="200"/>
        <w:rPr>
          <w:rFonts w:hint="default" w:eastAsiaTheme="minor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结合区</w:t>
      </w:r>
      <w:r>
        <w:rPr>
          <w:rFonts w:hint="eastAsia"/>
          <w:color w:val="000000" w:themeColor="text1"/>
          <w:sz w:val="24"/>
          <w:lang w:val="en-US" w:eastAsia="zh-CN"/>
          <w14:textFill>
            <w14:solidFill>
              <w14:schemeClr w14:val="tx1"/>
            </w14:solidFill>
          </w14:textFill>
        </w:rPr>
        <w:t>落实幼小衔接</w:t>
      </w:r>
      <w:r>
        <w:rPr>
          <w:rFonts w:hint="eastAsia"/>
          <w:color w:val="000000" w:themeColor="text1"/>
          <w:sz w:val="24"/>
          <w14:textFill>
            <w14:solidFill>
              <w14:schemeClr w14:val="tx1"/>
            </w14:solidFill>
          </w14:textFill>
        </w:rPr>
        <w:t>的要求，开展校</w:t>
      </w:r>
      <w:r>
        <w:rPr>
          <w:rFonts w:hint="eastAsia"/>
          <w:color w:val="000000" w:themeColor="text1"/>
          <w:sz w:val="24"/>
          <w:lang w:val="en-US" w:eastAsia="zh-CN"/>
          <w14:textFill>
            <w14:solidFill>
              <w14:schemeClr w14:val="tx1"/>
            </w14:solidFill>
          </w14:textFill>
        </w:rPr>
        <w:t>课堂常规展示</w:t>
      </w:r>
      <w:r>
        <w:rPr>
          <w:rFonts w:hint="eastAsia"/>
          <w:color w:val="000000" w:themeColor="text1"/>
          <w:sz w:val="24"/>
          <w14:textFill>
            <w14:solidFill>
              <w14:schemeClr w14:val="tx1"/>
            </w14:solidFill>
          </w14:textFill>
        </w:rPr>
        <w:t>比赛，</w:t>
      </w:r>
      <w:r>
        <w:rPr>
          <w:rFonts w:hint="eastAsia"/>
          <w:color w:val="000000" w:themeColor="text1"/>
          <w:sz w:val="24"/>
          <w:lang w:val="en-US" w:eastAsia="zh-CN"/>
          <w14:textFill>
            <w14:solidFill>
              <w14:schemeClr w14:val="tx1"/>
            </w14:solidFill>
          </w14:textFill>
        </w:rPr>
        <w:t>拼音大闯关活动。</w:t>
      </w:r>
    </w:p>
    <w:p w14:paraId="564B7CDC">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2．阅读——雨荷小讲坛</w:t>
      </w:r>
    </w:p>
    <w:p w14:paraId="226AD3DE">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我们将继续开展“雨荷小讲坛”系列活动。结合</w:t>
      </w:r>
      <w:r>
        <w:rPr>
          <w:rFonts w:hint="eastAsia"/>
          <w:color w:val="000000" w:themeColor="text1"/>
          <w:sz w:val="24"/>
          <w:lang w:val="en-US" w:eastAsia="zh-CN"/>
          <w14:textFill>
            <w14:solidFill>
              <w14:schemeClr w14:val="tx1"/>
            </w14:solidFill>
          </w14:textFill>
        </w:rPr>
        <w:t>部编版教材</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深入挖掘教材资源，</w:t>
      </w:r>
      <w:r>
        <w:rPr>
          <w:rFonts w:hint="eastAsia"/>
          <w:color w:val="000000" w:themeColor="text1"/>
          <w:sz w:val="24"/>
          <w14:textFill>
            <w14:solidFill>
              <w14:schemeClr w14:val="tx1"/>
            </w14:solidFill>
          </w14:textFill>
        </w:rPr>
        <w:t>以“sted”的形式，组织各年级老师利用“雨荷小讲坛”的时间分享交流，在全校范围内营造书香氛围。同时，各班推荐分享人，走上小讲坛为同学们讲述“</w:t>
      </w:r>
      <w:r>
        <w:rPr>
          <w:rFonts w:hint="eastAsia"/>
          <w:color w:val="000000" w:themeColor="text1"/>
          <w:sz w:val="24"/>
          <w:lang w:val="en-US" w:eastAsia="zh-CN"/>
          <w14:textFill>
            <w14:solidFill>
              <w14:schemeClr w14:val="tx1"/>
            </w14:solidFill>
          </w14:textFill>
        </w:rPr>
        <w:t>课本中的奇妙世界</w:t>
      </w:r>
      <w:r>
        <w:rPr>
          <w:rFonts w:hint="eastAsia"/>
          <w:color w:val="000000" w:themeColor="text1"/>
          <w:sz w:val="24"/>
          <w14:textFill>
            <w14:solidFill>
              <w14:schemeClr w14:val="tx1"/>
            </w14:solidFill>
          </w14:textFill>
        </w:rPr>
        <w:t>”。</w:t>
      </w:r>
    </w:p>
    <w:p w14:paraId="78D108B3">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同时各年级开展阅读系列活动。根据部编版教材的阅读书目，老师们组织学生开展“名人名言做书签、好词好句打擂台、阅读笔记漂流记、阅读达人讲故事”等阅读活动，在活动中检测阅读能力和呈现成果。</w:t>
      </w:r>
    </w:p>
    <w:p w14:paraId="1C6B6B94">
      <w:pPr>
        <w:pStyle w:val="10"/>
        <w:numPr>
          <w:ilvl w:val="0"/>
          <w:numId w:val="2"/>
        </w:numPr>
        <w:tabs>
          <w:tab w:val="left" w:pos="312"/>
        </w:tabs>
        <w:spacing w:line="360" w:lineRule="auto"/>
        <w:ind w:firstLineChars="0"/>
        <w:rPr>
          <w:sz w:val="24"/>
        </w:rPr>
      </w:pPr>
      <w:r>
        <w:rPr>
          <w:rFonts w:hint="eastAsia"/>
          <w:sz w:val="24"/>
        </w:rPr>
        <w:t>朗读——朗读比赛</w:t>
      </w:r>
    </w:p>
    <w:p w14:paraId="26CEB8A3">
      <w:pPr>
        <w:spacing w:line="360" w:lineRule="auto"/>
        <w:ind w:firstLine="480"/>
        <w:rPr>
          <w:rFonts w:hint="eastAsia"/>
          <w:sz w:val="24"/>
        </w:rPr>
      </w:pPr>
      <w:r>
        <w:rPr>
          <w:rFonts w:hint="eastAsia"/>
          <w:sz w:val="24"/>
        </w:rPr>
        <w:t>根据各年级年段目标和学生特点，开展“雨荷杯”朗读活动。通过活动相互学习，取长补短，提高朗读水平。</w:t>
      </w:r>
    </w:p>
    <w:p w14:paraId="17114322">
      <w:pPr>
        <w:spacing w:line="360" w:lineRule="auto"/>
        <w:rPr>
          <w:sz w:val="24"/>
        </w:rPr>
      </w:pPr>
      <w:r>
        <w:rPr>
          <w:rFonts w:hint="eastAsia"/>
          <w:sz w:val="24"/>
          <w:lang w:val="en-US" w:eastAsia="zh-CN"/>
        </w:rPr>
        <w:t>4.</w:t>
      </w:r>
      <w:r>
        <w:rPr>
          <w:rFonts w:hint="eastAsia"/>
          <w:sz w:val="24"/>
        </w:rPr>
        <w:t>习作——作文比赛</w:t>
      </w:r>
    </w:p>
    <w:p w14:paraId="4D3904AF">
      <w:pPr>
        <w:spacing w:line="360" w:lineRule="auto"/>
        <w:ind w:firstLine="480" w:firstLineChars="200"/>
        <w:rPr>
          <w:rFonts w:hint="eastAsia" w:eastAsiaTheme="minorEastAsia"/>
          <w:sz w:val="24"/>
          <w:lang w:val="en-US" w:eastAsia="zh-CN"/>
        </w:rPr>
      </w:pPr>
      <w:r>
        <w:rPr>
          <w:rFonts w:hint="eastAsia"/>
          <w:sz w:val="24"/>
        </w:rPr>
        <w:t>结合区作文比赛的要求，开展校第</w:t>
      </w:r>
      <w:r>
        <w:rPr>
          <w:rFonts w:hint="eastAsia"/>
          <w:sz w:val="24"/>
          <w:lang w:val="en-US" w:eastAsia="zh-CN"/>
        </w:rPr>
        <w:t>八</w:t>
      </w:r>
      <w:r>
        <w:rPr>
          <w:rFonts w:hint="eastAsia"/>
          <w:sz w:val="24"/>
        </w:rPr>
        <w:t>届“雨荷杯”作文比赛，校内选拔后参加区域比赛</w:t>
      </w:r>
      <w:r>
        <w:rPr>
          <w:rFonts w:hint="eastAsia"/>
          <w:sz w:val="24"/>
          <w:lang w:eastAsia="zh-CN"/>
        </w:rPr>
        <w:t>。</w:t>
      </w:r>
    </w:p>
    <w:p w14:paraId="018E7CFA">
      <w:pPr>
        <w:spacing w:line="360" w:lineRule="auto"/>
        <w:rPr>
          <w:rFonts w:hint="eastAsia"/>
          <w:sz w:val="24"/>
          <w:lang w:val="en-US" w:eastAsia="zh-CN"/>
        </w:rPr>
      </w:pPr>
    </w:p>
    <w:p w14:paraId="6B6A6172">
      <w:pPr>
        <w:spacing w:line="360" w:lineRule="auto"/>
        <w:rPr>
          <w:rFonts w:hint="eastAsia"/>
          <w:sz w:val="24"/>
        </w:rPr>
      </w:pPr>
      <w:r>
        <w:rPr>
          <w:rFonts w:hint="eastAsia"/>
          <w:sz w:val="24"/>
          <w:lang w:eastAsia="zh-CN"/>
        </w:rPr>
        <w:t>（</w:t>
      </w:r>
      <w:r>
        <w:rPr>
          <w:rFonts w:hint="eastAsia"/>
          <w:sz w:val="24"/>
          <w:lang w:val="en-US" w:eastAsia="zh-CN"/>
        </w:rPr>
        <w:t>五</w:t>
      </w:r>
      <w:r>
        <w:rPr>
          <w:rFonts w:hint="eastAsia"/>
          <w:sz w:val="24"/>
          <w:lang w:eastAsia="zh-CN"/>
        </w:rPr>
        <w:t>）</w:t>
      </w:r>
      <w:r>
        <w:rPr>
          <w:rFonts w:hint="eastAsia"/>
          <w:sz w:val="24"/>
        </w:rPr>
        <w:t>202</w:t>
      </w:r>
      <w:r>
        <w:rPr>
          <w:rFonts w:hint="eastAsia"/>
          <w:sz w:val="24"/>
          <w:lang w:val="en-US" w:eastAsia="zh-CN"/>
        </w:rPr>
        <w:t>4</w:t>
      </w:r>
      <w:r>
        <w:rPr>
          <w:rFonts w:hint="eastAsia"/>
          <w:sz w:val="24"/>
        </w:rPr>
        <w:t>-202</w:t>
      </w:r>
      <w:r>
        <w:rPr>
          <w:rFonts w:hint="eastAsia"/>
          <w:sz w:val="24"/>
          <w:lang w:val="en-US" w:eastAsia="zh-CN"/>
        </w:rPr>
        <w:t>5</w:t>
      </w:r>
      <w:r>
        <w:rPr>
          <w:rFonts w:hint="eastAsia"/>
          <w:sz w:val="24"/>
        </w:rPr>
        <w:t>学年第</w:t>
      </w:r>
      <w:r>
        <w:rPr>
          <w:rFonts w:hint="eastAsia"/>
          <w:sz w:val="24"/>
          <w:lang w:val="en-US" w:eastAsia="zh-CN"/>
        </w:rPr>
        <w:t>一</w:t>
      </w:r>
      <w:r>
        <w:rPr>
          <w:rFonts w:hint="eastAsia"/>
          <w:sz w:val="24"/>
        </w:rPr>
        <w:t>学期语文教研组工作行事历</w:t>
      </w:r>
    </w:p>
    <w:p w14:paraId="71FE6E2A">
      <w:pPr>
        <w:spacing w:line="360" w:lineRule="auto"/>
        <w:ind w:firstLine="480" w:firstLineChars="200"/>
        <w:jc w:val="left"/>
        <w:rPr>
          <w:rFonts w:hint="eastAsia"/>
          <w:sz w:val="24"/>
          <w:lang w:val="en-US" w:eastAsia="zh-CN"/>
        </w:rPr>
      </w:pPr>
    </w:p>
    <w:p w14:paraId="2DF874F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月份</w:t>
      </w:r>
    </w:p>
    <w:p w14:paraId="4720365B">
      <w:pPr>
        <w:spacing w:line="360" w:lineRule="auto"/>
        <w:jc w:val="left"/>
        <w:rPr>
          <w:rFonts w:hint="eastAsia" w:ascii="宋体" w:hAnsi="宋体" w:eastAsia="宋体" w:cs="宋体"/>
          <w:sz w:val="24"/>
          <w:szCs w:val="24"/>
        </w:rPr>
      </w:pPr>
      <w:r>
        <w:rPr>
          <w:rFonts w:hint="eastAsia" w:ascii="宋体" w:hAnsi="宋体" w:eastAsia="宋体" w:cs="宋体"/>
          <w:sz w:val="24"/>
          <w:szCs w:val="24"/>
        </w:rPr>
        <w:t>1.新课标培训暨统编教材培训</w:t>
      </w:r>
    </w:p>
    <w:p w14:paraId="5AAD7810">
      <w:pPr>
        <w:spacing w:line="360" w:lineRule="auto"/>
        <w:jc w:val="left"/>
        <w:rPr>
          <w:rFonts w:hint="eastAsia" w:ascii="宋体" w:hAnsi="宋体" w:eastAsia="宋体" w:cs="宋体"/>
          <w:sz w:val="24"/>
          <w:szCs w:val="24"/>
        </w:rPr>
      </w:pPr>
      <w:r>
        <w:rPr>
          <w:rFonts w:hint="eastAsia" w:ascii="宋体" w:hAnsi="宋体" w:eastAsia="宋体" w:cs="宋体"/>
          <w:sz w:val="24"/>
          <w:szCs w:val="24"/>
        </w:rPr>
        <w:t>2.期初语文学科责任人、教研组长会议</w:t>
      </w:r>
    </w:p>
    <w:p w14:paraId="588BED2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一年级老师进行“幼小衔接”校本培训活动</w:t>
      </w:r>
    </w:p>
    <w:p w14:paraId="543C15DE">
      <w:pPr>
        <w:spacing w:line="360" w:lineRule="auto"/>
        <w:jc w:val="left"/>
        <w:rPr>
          <w:rFonts w:hint="eastAsia" w:ascii="宋体" w:hAnsi="宋体" w:eastAsia="宋体" w:cs="宋体"/>
          <w:color w:val="000000" w:themeColor="text1"/>
          <w:sz w:val="24"/>
          <w:szCs w:val="24"/>
          <w:lang w:eastAsia="zh-CN" w:bidi="ar"/>
          <w14:textFill>
            <w14:solidFill>
              <w14:schemeClr w14:val="tx1"/>
            </w14:solidFill>
          </w14:textFill>
        </w:rPr>
      </w:pPr>
      <w:r>
        <w:rPr>
          <w:rFonts w:hint="eastAsia" w:ascii="宋体" w:hAnsi="宋体" w:eastAsia="宋体" w:cs="宋体"/>
          <w:sz w:val="24"/>
          <w:szCs w:val="24"/>
          <w:lang w:val="en-US" w:eastAsia="zh-CN"/>
        </w:rPr>
        <w:t>4.</w:t>
      </w:r>
      <w:r>
        <w:rPr>
          <w:rFonts w:hint="eastAsia" w:ascii="宋体" w:hAnsi="宋体" w:eastAsia="宋体" w:cs="宋体"/>
          <w:i w:val="0"/>
          <w:iCs w:val="0"/>
          <w:caps w:val="0"/>
          <w:color w:val="000000"/>
          <w:spacing w:val="0"/>
          <w:sz w:val="24"/>
          <w:szCs w:val="24"/>
        </w:rPr>
        <w:t>参加“结构化学习任务群”课堂教学研究系列活动</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一</w:t>
      </w:r>
      <w:r>
        <w:rPr>
          <w:rFonts w:hint="eastAsia" w:ascii="宋体" w:hAnsi="宋体" w:eastAsia="宋体" w:cs="宋体"/>
          <w:i w:val="0"/>
          <w:iCs w:val="0"/>
          <w:caps w:val="0"/>
          <w:color w:val="000000"/>
          <w:spacing w:val="0"/>
          <w:sz w:val="24"/>
          <w:szCs w:val="24"/>
          <w:lang w:eastAsia="zh-CN"/>
        </w:rPr>
        <w:t>）</w:t>
      </w:r>
    </w:p>
    <w:p w14:paraId="6906CFE2">
      <w:pPr>
        <w:numPr>
          <w:numId w:val="0"/>
        </w:num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区小学生作文比赛</w:t>
      </w:r>
    </w:p>
    <w:p w14:paraId="744DE6C5">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十</w:t>
      </w:r>
      <w:r>
        <w:rPr>
          <w:rFonts w:hint="eastAsia" w:ascii="宋体" w:hAnsi="宋体" w:eastAsia="宋体" w:cs="宋体"/>
          <w:sz w:val="24"/>
          <w:szCs w:val="24"/>
        </w:rPr>
        <w:t>月份</w:t>
      </w:r>
    </w:p>
    <w:p w14:paraId="0D54B17B">
      <w:pPr>
        <w:numPr>
          <w:ilvl w:val="0"/>
          <w:numId w:val="3"/>
        </w:num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基于“教-学-评一致”的“30+10讲练一体化”课堂教学研究</w:t>
      </w:r>
      <w:r>
        <w:rPr>
          <w:rFonts w:hint="eastAsia" w:ascii="宋体" w:hAnsi="宋体" w:eastAsia="宋体" w:cs="宋体"/>
          <w:color w:val="000000" w:themeColor="text1"/>
          <w:sz w:val="24"/>
          <w:szCs w:val="24"/>
          <w:lang w:eastAsia="zh-CN" w:bidi="ar"/>
          <w14:textFill>
            <w14:solidFill>
              <w14:schemeClr w14:val="tx1"/>
            </w14:solidFill>
          </w14:textFill>
        </w:rPr>
        <w:t>（</w:t>
      </w:r>
      <w:r>
        <w:rPr>
          <w:rFonts w:hint="eastAsia" w:ascii="宋体" w:hAnsi="宋体" w:eastAsia="宋体" w:cs="宋体"/>
          <w:color w:val="000000" w:themeColor="text1"/>
          <w:sz w:val="24"/>
          <w:szCs w:val="24"/>
          <w:lang w:val="en-US" w:eastAsia="zh-CN" w:bidi="ar"/>
          <w14:textFill>
            <w14:solidFill>
              <w14:schemeClr w14:val="tx1"/>
            </w14:solidFill>
          </w14:textFill>
        </w:rPr>
        <w:t>一</w:t>
      </w:r>
      <w:r>
        <w:rPr>
          <w:rFonts w:hint="eastAsia" w:ascii="宋体" w:hAnsi="宋体" w:eastAsia="宋体" w:cs="宋体"/>
          <w:color w:val="000000" w:themeColor="text1"/>
          <w:sz w:val="24"/>
          <w:szCs w:val="24"/>
          <w:lang w:eastAsia="zh-CN" w:bidi="ar"/>
          <w14:textFill>
            <w14:solidFill>
              <w14:schemeClr w14:val="tx1"/>
            </w14:solidFill>
          </w14:textFill>
        </w:rPr>
        <w:t>）</w:t>
      </w:r>
    </w:p>
    <w:p w14:paraId="06A87537">
      <w:pPr>
        <w:numPr>
          <w:ilvl w:val="0"/>
          <w:numId w:val="3"/>
        </w:numPr>
        <w:spacing w:line="36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市小学生作文比赛</w:t>
      </w:r>
    </w:p>
    <w:p w14:paraId="2CC81682">
      <w:pPr>
        <w:numPr>
          <w:numId w:val="0"/>
        </w:numPr>
        <w:spacing w:line="360" w:lineRule="auto"/>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3.STEP教师成长营活动</w:t>
      </w:r>
    </w:p>
    <w:p w14:paraId="76CFF4F7">
      <w:pPr>
        <w:numPr>
          <w:numId w:val="0"/>
        </w:numPr>
        <w:spacing w:line="360" w:lineRule="auto"/>
        <w:ind w:leftChars="0"/>
        <w:jc w:val="left"/>
        <w:rPr>
          <w:rFonts w:hint="eastAsia" w:ascii="宋体" w:hAnsi="宋体" w:eastAsia="宋体" w:cs="宋体"/>
          <w:sz w:val="24"/>
          <w:szCs w:val="24"/>
          <w:lang w:val="en-US" w:eastAsia="zh-CN"/>
        </w:rPr>
      </w:pPr>
    </w:p>
    <w:p w14:paraId="26472DA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十一</w:t>
      </w:r>
      <w:r>
        <w:rPr>
          <w:rFonts w:hint="eastAsia" w:ascii="宋体" w:hAnsi="宋体" w:eastAsia="宋体" w:cs="宋体"/>
          <w:sz w:val="24"/>
          <w:szCs w:val="24"/>
        </w:rPr>
        <w:t>月份</w:t>
      </w:r>
    </w:p>
    <w:p w14:paraId="309298E8">
      <w:pPr>
        <w:numPr>
          <w:ilvl w:val="0"/>
          <w:numId w:val="0"/>
        </w:num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区语文青年教师</w:t>
      </w:r>
      <w:r>
        <w:rPr>
          <w:rFonts w:hint="eastAsia" w:ascii="宋体" w:hAnsi="宋体" w:eastAsia="宋体" w:cs="宋体"/>
          <w:color w:val="000000" w:themeColor="text1"/>
          <w:sz w:val="24"/>
          <w:szCs w:val="24"/>
          <w:lang w:val="en-US" w:eastAsia="zh-CN"/>
          <w14:textFill>
            <w14:solidFill>
              <w14:schemeClr w14:val="tx1"/>
            </w14:solidFill>
          </w14:textFill>
        </w:rPr>
        <w:t>评优课</w:t>
      </w:r>
      <w:r>
        <w:rPr>
          <w:rFonts w:hint="eastAsia" w:ascii="宋体" w:hAnsi="宋体" w:eastAsia="宋体" w:cs="宋体"/>
          <w:color w:val="000000" w:themeColor="text1"/>
          <w:sz w:val="24"/>
          <w:szCs w:val="24"/>
          <w14:textFill>
            <w14:solidFill>
              <w14:schemeClr w14:val="tx1"/>
            </w14:solidFill>
          </w14:textFill>
        </w:rPr>
        <w:t>比赛</w:t>
      </w:r>
    </w:p>
    <w:p w14:paraId="668E75C2">
      <w:pPr>
        <w:numPr>
          <w:ilvl w:val="0"/>
          <w:numId w:val="0"/>
        </w:num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2.区基于“教-学-评一致”的“30+10讲练一体化”课堂教学研究（二）</w:t>
      </w:r>
    </w:p>
    <w:p w14:paraId="202FA843">
      <w:pPr>
        <w:spacing w:line="360" w:lineRule="auto"/>
        <w:jc w:val="left"/>
        <w:rPr>
          <w:rFonts w:hint="eastAsia" w:ascii="宋体" w:hAnsi="宋体" w:eastAsia="宋体" w:cs="宋体"/>
          <w:color w:val="000000" w:themeColor="text1"/>
          <w:sz w:val="24"/>
          <w:szCs w:val="24"/>
          <w:lang w:eastAsia="zh-CN" w:bidi="ar"/>
          <w14:textFill>
            <w14:solidFill>
              <w14:schemeClr w14:val="tx1"/>
            </w14:solidFill>
          </w14:textFill>
        </w:rPr>
      </w:pPr>
      <w:r>
        <w:rPr>
          <w:rFonts w:hint="eastAsia" w:ascii="宋体" w:hAnsi="宋体" w:eastAsia="宋体" w:cs="宋体"/>
          <w:sz w:val="24"/>
          <w:szCs w:val="24"/>
          <w:lang w:val="en-US" w:eastAsia="zh-CN"/>
        </w:rPr>
        <w:t>3.</w:t>
      </w:r>
      <w:r>
        <w:rPr>
          <w:rFonts w:hint="eastAsia" w:ascii="宋体" w:hAnsi="宋体" w:eastAsia="宋体" w:cs="宋体"/>
          <w:i w:val="0"/>
          <w:iCs w:val="0"/>
          <w:caps w:val="0"/>
          <w:color w:val="000000"/>
          <w:spacing w:val="0"/>
          <w:sz w:val="24"/>
          <w:szCs w:val="24"/>
        </w:rPr>
        <w:t>参加“结构化学习任务群”课堂教学研究系列活动</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二</w:t>
      </w:r>
      <w:r>
        <w:rPr>
          <w:rFonts w:hint="eastAsia" w:ascii="宋体" w:hAnsi="宋体" w:eastAsia="宋体" w:cs="宋体"/>
          <w:i w:val="0"/>
          <w:iCs w:val="0"/>
          <w:caps w:val="0"/>
          <w:color w:val="000000"/>
          <w:spacing w:val="0"/>
          <w:sz w:val="24"/>
          <w:szCs w:val="24"/>
          <w:lang w:eastAsia="zh-CN"/>
        </w:rPr>
        <w:t>）</w:t>
      </w:r>
    </w:p>
    <w:p w14:paraId="4426FDB4">
      <w:pPr>
        <w:spacing w:line="360" w:lineRule="auto"/>
        <w:jc w:val="left"/>
        <w:rPr>
          <w:rFonts w:hint="eastAsia"/>
          <w:sz w:val="24"/>
        </w:rPr>
      </w:pPr>
    </w:p>
    <w:p w14:paraId="744F0713">
      <w:pPr>
        <w:spacing w:line="360" w:lineRule="auto"/>
        <w:jc w:val="left"/>
        <w:rPr>
          <w:rFonts w:hint="eastAsia"/>
          <w:sz w:val="24"/>
        </w:rPr>
      </w:pPr>
      <w:r>
        <w:rPr>
          <w:rFonts w:hint="eastAsia"/>
          <w:sz w:val="24"/>
        </w:rPr>
        <w:t xml:space="preserve">  </w:t>
      </w:r>
      <w:r>
        <w:rPr>
          <w:rFonts w:hint="eastAsia"/>
          <w:sz w:val="24"/>
          <w:lang w:val="en-US" w:eastAsia="zh-CN"/>
        </w:rPr>
        <w:t xml:space="preserve">  十二</w:t>
      </w:r>
      <w:r>
        <w:rPr>
          <w:rFonts w:hint="eastAsia"/>
          <w:sz w:val="24"/>
        </w:rPr>
        <w:t>月份</w:t>
      </w:r>
    </w:p>
    <w:p w14:paraId="2152B1D1">
      <w:pPr>
        <w:numPr>
          <w:ilvl w:val="0"/>
          <w:numId w:val="0"/>
        </w:num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区基于“教-学-评一致”的“30+10讲练一体化”课堂教学研究（</w:t>
      </w: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w:t>
      </w:r>
    </w:p>
    <w:p w14:paraId="1B3E3A5C">
      <w:pPr>
        <w:numPr>
          <w:ilvl w:val="0"/>
          <w:numId w:val="0"/>
        </w:numPr>
        <w:spacing w:line="360" w:lineRule="auto"/>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STEP教师成长营活动（二）</w:t>
      </w:r>
    </w:p>
    <w:p w14:paraId="7E747C9B">
      <w:pPr>
        <w:numPr>
          <w:ilvl w:val="0"/>
          <w:numId w:val="0"/>
        </w:numPr>
        <w:spacing w:line="360" w:lineRule="auto"/>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区基于“教-学-评一致”作业评比活动</w:t>
      </w:r>
    </w:p>
    <w:p w14:paraId="3490D167">
      <w:pPr>
        <w:numPr>
          <w:ilvl w:val="0"/>
          <w:numId w:val="0"/>
        </w:numPr>
        <w:spacing w:line="360" w:lineRule="auto"/>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市新课标培训暨青语年会</w:t>
      </w:r>
    </w:p>
    <w:p w14:paraId="6334E6FD">
      <w:pPr>
        <w:spacing w:line="360" w:lineRule="auto"/>
        <w:ind w:firstLine="480" w:firstLineChars="200"/>
        <w:jc w:val="left"/>
        <w:rPr>
          <w:rFonts w:hint="eastAsia"/>
          <w:sz w:val="24"/>
          <w:lang w:val="en-US" w:eastAsia="zh-CN"/>
        </w:rPr>
      </w:pPr>
    </w:p>
    <w:p w14:paraId="4138F95E">
      <w:pPr>
        <w:spacing w:line="360" w:lineRule="auto"/>
        <w:ind w:firstLine="480" w:firstLineChars="200"/>
        <w:jc w:val="left"/>
        <w:rPr>
          <w:rFonts w:hint="eastAsia"/>
          <w:sz w:val="24"/>
        </w:rPr>
      </w:pPr>
      <w:r>
        <w:rPr>
          <w:rFonts w:hint="eastAsia"/>
          <w:sz w:val="24"/>
          <w:lang w:val="en-US" w:eastAsia="zh-CN"/>
        </w:rPr>
        <w:t>一</w:t>
      </w:r>
      <w:r>
        <w:rPr>
          <w:rFonts w:hint="eastAsia"/>
          <w:sz w:val="24"/>
        </w:rPr>
        <w:t>月份</w:t>
      </w:r>
    </w:p>
    <w:p w14:paraId="147AC36E">
      <w:pPr>
        <w:spacing w:line="360" w:lineRule="auto"/>
        <w:jc w:val="left"/>
        <w:rPr>
          <w:rFonts w:hint="eastAsia"/>
          <w:sz w:val="24"/>
        </w:rPr>
      </w:pPr>
      <w:r>
        <w:rPr>
          <w:rFonts w:hint="eastAsia"/>
          <w:sz w:val="24"/>
        </w:rPr>
        <w:t>1. 各校期末考试</w:t>
      </w:r>
    </w:p>
    <w:p w14:paraId="01A7CAD5">
      <w:pPr>
        <w:spacing w:line="360" w:lineRule="auto"/>
        <w:jc w:val="left"/>
        <w:rPr>
          <w:rFonts w:hint="eastAsia"/>
          <w:sz w:val="24"/>
        </w:rPr>
      </w:pPr>
      <w:r>
        <w:rPr>
          <w:rFonts w:hint="eastAsia"/>
          <w:sz w:val="24"/>
        </w:rPr>
        <w:t xml:space="preserve">2. 上交各类资料 </w:t>
      </w:r>
    </w:p>
    <w:p w14:paraId="3BB8EFF7">
      <w:pPr>
        <w:spacing w:line="360" w:lineRule="auto"/>
        <w:jc w:val="left"/>
        <w:rPr>
          <w:rFonts w:hint="eastAsia"/>
          <w:sz w:val="24"/>
        </w:rPr>
      </w:pPr>
    </w:p>
    <w:p w14:paraId="25FB16C9">
      <w:pPr>
        <w:spacing w:line="360" w:lineRule="auto"/>
        <w:jc w:val="left"/>
        <w:rPr>
          <w:rFonts w:hint="eastAsia"/>
          <w:sz w:val="24"/>
        </w:rPr>
      </w:pPr>
    </w:p>
    <w:p w14:paraId="6F7A17B6">
      <w:pPr>
        <w:spacing w:line="360" w:lineRule="auto"/>
        <w:jc w:val="left"/>
        <w:rPr>
          <w:rFonts w:hint="default" w:eastAsiaTheme="minorEastAsia"/>
          <w:sz w:val="24"/>
          <w:lang w:val="en-US" w:eastAsia="zh-CN"/>
        </w:rPr>
      </w:pPr>
      <w:r>
        <w:rPr>
          <w:rFonts w:hint="eastAsia"/>
          <w:sz w:val="24"/>
        </w:rPr>
        <w:t>常州市</w:t>
      </w:r>
      <w:r>
        <w:rPr>
          <w:rFonts w:hint="eastAsia"/>
          <w:sz w:val="24"/>
          <w:lang w:val="en-US" w:eastAsia="zh-CN"/>
        </w:rPr>
        <w:t>博爱教育集团（丽华校区）</w:t>
      </w:r>
    </w:p>
    <w:p w14:paraId="31FC626C">
      <w:pPr>
        <w:spacing w:line="360" w:lineRule="auto"/>
        <w:jc w:val="right"/>
        <w:rPr>
          <w:rFonts w:hint="eastAsia" w:eastAsiaTheme="minorEastAsia"/>
          <w:sz w:val="24"/>
          <w:lang w:val="en-US" w:eastAsia="zh-CN"/>
        </w:rPr>
      </w:pPr>
      <w:r>
        <w:rPr>
          <w:rFonts w:hint="eastAsia"/>
          <w:sz w:val="24"/>
        </w:rPr>
        <w:t>202</w:t>
      </w:r>
      <w:r>
        <w:rPr>
          <w:rFonts w:hint="eastAsia"/>
          <w:sz w:val="24"/>
          <w:lang w:val="en-US" w:eastAsia="zh-CN"/>
        </w:rPr>
        <w:t>4</w:t>
      </w:r>
      <w:r>
        <w:rPr>
          <w:rFonts w:hint="eastAsia"/>
          <w:sz w:val="24"/>
        </w:rPr>
        <w:t>.</w:t>
      </w:r>
      <w:r>
        <w:rPr>
          <w:rFonts w:hint="eastAsia"/>
          <w:sz w:val="24"/>
          <w:lang w:val="en-US" w:eastAsia="zh-CN"/>
        </w:rPr>
        <w:t>9</w:t>
      </w:r>
    </w:p>
    <w:p w14:paraId="79E786E1">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93861"/>
    <w:multiLevelType w:val="multilevel"/>
    <w:tmpl w:val="48A93861"/>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E4203F"/>
    <w:multiLevelType w:val="singleLevel"/>
    <w:tmpl w:val="4CE4203F"/>
    <w:lvl w:ilvl="0" w:tentative="0">
      <w:start w:val="3"/>
      <w:numFmt w:val="decimal"/>
      <w:suff w:val="nothing"/>
      <w:lvlText w:val="%1、"/>
      <w:lvlJc w:val="left"/>
    </w:lvl>
  </w:abstractNum>
  <w:abstractNum w:abstractNumId="2">
    <w:nsid w:val="7EEFC8EC"/>
    <w:multiLevelType w:val="singleLevel"/>
    <w:tmpl w:val="7EEFC8EC"/>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5YjQ5MDEyYzlkMjVmMGRlM2ZmMzViYWRhNDYwM2QifQ=="/>
  </w:docVars>
  <w:rsids>
    <w:rsidRoot w:val="00A232D0"/>
    <w:rsid w:val="004E20E7"/>
    <w:rsid w:val="005E1B05"/>
    <w:rsid w:val="00735D67"/>
    <w:rsid w:val="00740550"/>
    <w:rsid w:val="0084778A"/>
    <w:rsid w:val="00A232D0"/>
    <w:rsid w:val="00A30F77"/>
    <w:rsid w:val="00D4280C"/>
    <w:rsid w:val="00D42F0E"/>
    <w:rsid w:val="00DC579D"/>
    <w:rsid w:val="00ED4658"/>
    <w:rsid w:val="073F13F1"/>
    <w:rsid w:val="36102EE4"/>
    <w:rsid w:val="5ACDF112"/>
    <w:rsid w:val="6572069B"/>
    <w:rsid w:val="BF7E8C28"/>
    <w:rsid w:val="E1F3A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3986</Words>
  <Characters>4087</Characters>
  <Lines>16</Lines>
  <Paragraphs>4</Paragraphs>
  <TotalTime>1</TotalTime>
  <ScaleCrop>false</ScaleCrop>
  <LinksUpToDate>false</LinksUpToDate>
  <CharactersWithSpaces>4104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2022-02-13T23:49:00Z</dcterms:created>
  <dc:creator>Administrator</dc:creator>
  <cp:lastModifiedBy>Lareina</cp:lastModifiedBy>
  <dcterms:modified xsi:type="dcterms:W3CDTF">2024-09-08T03:06:26Z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00D5A428EBF74A4CB748E27CBF908754_13</vt:lpwstr>
  </property>
</Properties>
</file>