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sz w:val="36"/>
        </w:rPr>
      </w:pPr>
      <w:r>
        <w:rPr>
          <w:rFonts w:ascii="宋体" w:hAnsi="宋体" w:eastAsia="宋体" w:cs="宋体"/>
          <w:b/>
          <w:color w:val="1F3863"/>
          <w:sz w:val="44"/>
          <w:szCs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2024.9.5       晴天</w:t>
      </w:r>
    </w:p>
    <w:p>
      <w:pPr>
        <w:snapToGrid w:val="0"/>
        <w:jc w:val="both"/>
        <w:rPr>
          <w:rFonts w:ascii="宋体" w:hAnsi="宋体" w:eastAsia="宋体" w:cs="宋体"/>
          <w:color w:val="000000"/>
          <w:sz w:val="28"/>
        </w:rPr>
      </w:pPr>
      <w:r>
        <w:rPr>
          <w:rFonts w:ascii="宋体" w:hAnsi="宋体" w:eastAsia="宋体" w:cs="宋体"/>
          <w:color w:val="000000"/>
          <w:sz w:val="28"/>
        </w:rPr>
        <w:t xml:space="preserve">    今天是升入大班的第四天，我们的孩子们在有序、温馨、快乐的环境下有序活动、生活，展现了大班哥哥、姐姐的不同之处，让每一个孩子们都从良好的习惯、有序的规则中成长。感谢每位家长的信任与支持，我们永远是孩子们最好的朋友和伙伴，伴随孩子们在快乐中茁壮成长。</w:t>
      </w:r>
    </w:p>
    <w:p>
      <w:pPr>
        <w:snapToGrid w:val="0"/>
        <w:jc w:val="center"/>
        <w:rPr>
          <w:rFonts w:ascii="宋体" w:hAnsi="宋体" w:eastAsia="宋体" w:cs="宋体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入园篇</w:t>
      </w:r>
    </w:p>
    <w:p>
      <w:pPr>
        <w:numPr>
          <w:ilvl w:val="0"/>
          <w:numId w:val="1"/>
        </w:numPr>
        <w:snapToGrid w:val="0"/>
        <w:ind w:left="480" w:leftChars="0" w:hanging="480"/>
        <w:jc w:val="both"/>
        <w:rPr>
          <w:rFonts w:ascii="宋体" w:hAnsi="宋体" w:eastAsia="宋体" w:cs="宋体"/>
          <w:b/>
          <w:color w:val="303030"/>
          <w:sz w:val="22"/>
        </w:rPr>
      </w:pPr>
      <w:r>
        <w:rPr>
          <w:rFonts w:ascii="宋体" w:hAnsi="宋体" w:eastAsia="宋体" w:cs="宋体"/>
          <w:b/>
          <w:color w:val="303030"/>
          <w:sz w:val="22"/>
        </w:rPr>
        <w:t>故事一：我能自主签到</w:t>
      </w:r>
    </w:p>
    <w:p>
      <w:pPr>
        <w:snapToGrid w:val="0"/>
        <w:jc w:val="left"/>
        <w:rPr>
          <w:rFonts w:ascii="宋体" w:hAnsi="宋体" w:eastAsia="宋体" w:cs="宋体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25"/>
        <w:gridCol w:w="68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90" w:hRule="atLeast"/>
        </w:trPr>
        <w:tc>
          <w:tcPr>
            <w:tcW w:w="352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8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040" w:hRule="atLeast"/>
        </w:trPr>
        <w:tc>
          <w:tcPr>
            <w:tcW w:w="352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5"/>
            </w:pPr>
            <w:r>
              <w:rPr>
                <w:rFonts w:ascii="UICTFontTextStyleBody" w:hAnsi="UICTFontTextStyleBody" w:eastAsia="UICTFontTextStyleBody" w:cs="UICTFontTextStyleBody"/>
                <w:b w:val="0"/>
                <w:sz w:val="24"/>
              </w:rPr>
              <w:t>早晨来园后，孩子们进行自主签到，其中任贞臻、熊诺一、万语新、林语晨、左悠、朱念怡、张皓玥、赵悦浠、陆雨彤、袁铭菲、袁铭翔、万卓桉、王彦钦、仲浩轩、刘书宇、陈仲锦、任蒋星、杨云聪、周梓钧、胡立超、陈昭晖、吴黄泽熙、居安、苗浩铭、曹梓晨能自主个性化签到，王志豪、张宥妍、张辰逸需要在老师的提醒下签到再放好个人物品，希望下次能做得更好哦！</w:t>
            </w:r>
          </w:p>
          <w:p>
            <w:pPr>
              <w:pStyle w:val="5"/>
              <w:rPr>
                <w:rFonts w:ascii="UICTFontTextStyleBody" w:hAnsi="UICTFontTextStyleBody" w:eastAsia="UICTFontTextStyleBody" w:cs="UICTFontTextStyleBody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UICTFontTextStyleBody" w:hAnsi="UICTFontTextStyleBody" w:eastAsia="UICTFontTextStyleBody" w:cs="UICTFontTextStyleBody"/>
                <w:b w:val="0"/>
                <w:sz w:val="24"/>
              </w:rPr>
              <w:t>其中胡立超、左悠能做好礼仪小天使帮助弟弟妹妹入园！</w:t>
            </w:r>
          </w:p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color w:val="000000"/>
                <w:sz w:val="18"/>
              </w:rPr>
            </w:pPr>
          </w:p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68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3599815" cy="3599815"/>
                  <wp:effectExtent l="0" t="0" r="635" b="635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ind w:right="120"/>
        <w:jc w:val="both"/>
        <w:rPr>
          <w:rFonts w:ascii="宋体" w:hAnsi="宋体" w:eastAsia="宋体" w:cs="宋体"/>
          <w:sz w:val="18"/>
        </w:rPr>
      </w:pPr>
    </w:p>
    <w:p>
      <w:pPr>
        <w:snapToGrid w:val="0"/>
        <w:jc w:val="both"/>
        <w:rPr>
          <w:rFonts w:ascii="宋体" w:hAnsi="宋体" w:eastAsia="宋体" w:cs="宋体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户外活动篇</w:t>
      </w:r>
    </w:p>
    <w:p>
      <w:pPr>
        <w:snapToGrid w:val="0"/>
        <w:jc w:val="both"/>
        <w:rPr>
          <w:rFonts w:ascii="宋体" w:hAnsi="宋体" w:eastAsia="宋体" w:cs="宋体"/>
          <w:sz w:val="20"/>
        </w:rPr>
      </w:pPr>
    </w:p>
    <w:p>
      <w:pPr>
        <w:numPr>
          <w:ilvl w:val="0"/>
          <w:numId w:val="1"/>
        </w:numPr>
        <w:snapToGrid w:val="0"/>
        <w:ind w:left="480" w:leftChars="0" w:hanging="480"/>
        <w:jc w:val="both"/>
        <w:rPr>
          <w:rFonts w:ascii="宋体" w:hAnsi="宋体" w:eastAsia="宋体" w:cs="宋体"/>
          <w:b/>
          <w:color w:val="303030"/>
          <w:sz w:val="22"/>
        </w:rPr>
      </w:pPr>
      <w:r>
        <w:rPr>
          <w:rFonts w:ascii="宋体" w:hAnsi="宋体" w:eastAsia="宋体" w:cs="宋体"/>
          <w:b/>
          <w:color w:val="303030"/>
          <w:sz w:val="22"/>
        </w:rPr>
        <w:t>故事一：我们一起合作玩</w:t>
      </w:r>
    </w:p>
    <w:p>
      <w:pPr>
        <w:snapToGrid w:val="0"/>
        <w:jc w:val="left"/>
        <w:rPr>
          <w:rFonts w:ascii="宋体" w:hAnsi="宋体" w:eastAsia="宋体" w:cs="宋体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25"/>
        <w:gridCol w:w="68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90" w:hRule="atLeast"/>
        </w:trPr>
        <w:tc>
          <w:tcPr>
            <w:tcW w:w="352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8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040" w:hRule="atLeast"/>
        </w:trPr>
        <w:tc>
          <w:tcPr>
            <w:tcW w:w="352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UICTFontTextStyleBody" w:hAnsi="UICTFontTextStyleBody" w:eastAsia="UICTFontTextStyleBody" w:cs="UICTFontTextStyleBody"/>
                <w:b w:val="0"/>
                <w:color w:val="000000"/>
                <w:sz w:val="24"/>
              </w:rPr>
              <w:t>其中赵悦浠、陆雨彤、袁铭菲、袁铭翔、万卓桉、张辰逸、王彦钦、仲浩轩、刘书宇、陈仲锦、任蒋星、杨云聪、左悠、、周梓钧、胡立超、陈昭晖、吴黄泽熙、居安、苗浩铭、朱念怡、、曹梓晨能合作一起玩游戏不争不抢！其中王志豪、任贞臻、张宥妍、熊诺一、万语新、林语晨、张皓玥能在老师提醒下自主游戏！</w:t>
            </w:r>
          </w:p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68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3599815" cy="3599815"/>
                  <wp:effectExtent l="0" t="0" r="635" b="635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自主点心、区域游戏活动篇</w:t>
      </w:r>
    </w:p>
    <w:p>
      <w:pPr>
        <w:snapToGrid w:val="0"/>
        <w:jc w:val="both"/>
        <w:rPr>
          <w:rFonts w:ascii="宋体" w:hAnsi="宋体" w:eastAsia="宋体" w:cs="宋体"/>
          <w:sz w:val="20"/>
        </w:rPr>
      </w:pPr>
    </w:p>
    <w:p>
      <w:pPr>
        <w:numPr>
          <w:ilvl w:val="0"/>
          <w:numId w:val="1"/>
        </w:numPr>
        <w:snapToGrid w:val="0"/>
        <w:ind w:left="480" w:leftChars="0" w:hanging="480"/>
        <w:jc w:val="both"/>
        <w:rPr>
          <w:rFonts w:ascii="宋体" w:hAnsi="宋体" w:eastAsia="宋体" w:cs="宋体"/>
          <w:b/>
          <w:color w:val="303030"/>
          <w:sz w:val="22"/>
        </w:rPr>
      </w:pPr>
      <w:r>
        <w:rPr>
          <w:rFonts w:ascii="宋体" w:hAnsi="宋体" w:eastAsia="宋体" w:cs="宋体"/>
          <w:b/>
          <w:color w:val="303030"/>
          <w:sz w:val="22"/>
        </w:rPr>
        <w:t>故事一：我会自主吃点心</w:t>
      </w:r>
    </w:p>
    <w:p>
      <w:pPr>
        <w:snapToGrid w:val="0"/>
        <w:jc w:val="left"/>
        <w:rPr>
          <w:rFonts w:ascii="宋体" w:hAnsi="宋体" w:eastAsia="宋体" w:cs="宋体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25"/>
        <w:gridCol w:w="68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90" w:hRule="atLeast"/>
        </w:trPr>
        <w:tc>
          <w:tcPr>
            <w:tcW w:w="352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8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040" w:hRule="atLeast"/>
        </w:trPr>
        <w:tc>
          <w:tcPr>
            <w:tcW w:w="352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5"/>
              <w:rPr>
                <w:rFonts w:ascii="UICTFontTextStyleBody" w:hAnsi="UICTFontTextStyleBody" w:eastAsia="UICTFontTextStyleBody" w:cs="UICTFontTextStyleBody"/>
                <w:b w:val="0"/>
                <w:color w:val="000000"/>
                <w:sz w:val="24"/>
              </w:rPr>
            </w:pPr>
            <w:r>
              <w:rPr>
                <w:rFonts w:ascii="UICTFontTextStyleBody" w:hAnsi="UICTFontTextStyleBody" w:eastAsia="UICTFontTextStyleBody" w:cs="UICTFontTextStyleBody"/>
                <w:b w:val="0"/>
                <w:color w:val="000000"/>
                <w:sz w:val="24"/>
              </w:rPr>
              <w:t>今天我们吃的早点是小南瓜和酸奶，其中任贞臻、张宥妍、熊诺一、万语新、林语晨、左悠、朱念怡、张皓玥、赵悦浠、陆雨彤、袁铭菲、袁铭翔、万卓桉、张辰逸、王彦钦、仲浩轩、刘书宇、陈仲锦、任蒋星、杨云聪、周梓钧、胡立超、陈昭晖、吴黄泽熙、居安、苗浩铭、曹梓晨、王志豪能自主吃点心。其中张宥妍、熊诺一、张皓玥、王志豪需要在老师的提醒下轮流吃点心，吃的时候要注意桌面哦！</w:t>
            </w:r>
          </w:p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color w:val="000000"/>
                <w:sz w:val="18"/>
              </w:rPr>
            </w:pPr>
          </w:p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68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3599815" cy="3599815"/>
                  <wp:effectExtent l="0" t="0" r="635" b="635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sz w:val="20"/>
        </w:rPr>
      </w:pPr>
    </w:p>
    <w:p>
      <w:pPr>
        <w:numPr>
          <w:ilvl w:val="0"/>
          <w:numId w:val="1"/>
        </w:numPr>
        <w:snapToGrid w:val="0"/>
        <w:ind w:left="480" w:leftChars="0" w:hanging="480"/>
        <w:jc w:val="both"/>
        <w:rPr>
          <w:rFonts w:ascii="宋体" w:hAnsi="宋体" w:eastAsia="宋体" w:cs="宋体"/>
          <w:b/>
          <w:color w:val="303030"/>
          <w:sz w:val="22"/>
        </w:rPr>
      </w:pPr>
      <w:r>
        <w:rPr>
          <w:rFonts w:ascii="宋体" w:hAnsi="宋体" w:eastAsia="宋体" w:cs="宋体"/>
          <w:b/>
          <w:color w:val="303030"/>
          <w:sz w:val="22"/>
        </w:rPr>
        <w:t>故事二：区域游戏</w:t>
      </w:r>
    </w:p>
    <w:p>
      <w:pPr>
        <w:snapToGrid w:val="0"/>
        <w:jc w:val="left"/>
        <w:rPr>
          <w:rFonts w:ascii="宋体" w:hAnsi="宋体" w:eastAsia="宋体" w:cs="宋体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25"/>
        <w:gridCol w:w="68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90" w:hRule="atLeast"/>
        </w:trPr>
        <w:tc>
          <w:tcPr>
            <w:tcW w:w="352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8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040" w:hRule="atLeast"/>
        </w:trPr>
        <w:tc>
          <w:tcPr>
            <w:tcW w:w="352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5"/>
            </w:pPr>
            <w:r>
              <w:rPr>
                <w:rFonts w:ascii="UICTFontTextStyleBody" w:hAnsi="UICTFontTextStyleBody" w:eastAsia="UICTFontTextStyleBody" w:cs="UICTFontTextStyleBody"/>
                <w:b w:val="0"/>
                <w:sz w:val="24"/>
              </w:rPr>
              <w:t>其中任贞臻、万卓桉、张辰逸、王彦钦、仲浩轩、刘书宇、陈仲锦、任蒋星、杨云聪、周梓钧、胡立超、陈昭晖、吴黄泽熙、居安、苗浩铭、曹梓晨、王志豪、张宥妍、熊诺一、万语新、林语晨、左悠、朱念怡、张皓玥、赵悦浠、陆雨彤、袁铭菲、袁铭翔能在区域中选择自己喜欢的游戏有计划的去玩。</w:t>
            </w:r>
          </w:p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color w:val="000000"/>
                <w:sz w:val="18"/>
              </w:rPr>
            </w:pPr>
          </w:p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68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3599815" cy="3599815"/>
                  <wp:effectExtent l="0" t="0" r="635" b="635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31849B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集体活动篇</w:t>
      </w:r>
    </w:p>
    <w:p>
      <w:pPr>
        <w:snapToGrid w:val="0"/>
        <w:jc w:val="both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color w:val="000000"/>
          <w:sz w:val="18"/>
        </w:rPr>
        <w:t xml:space="preserve"> </w:t>
      </w:r>
      <w:r>
        <w:rPr>
          <w:rFonts w:ascii="宋体" w:hAnsi="宋体" w:eastAsia="宋体" w:cs="宋体"/>
          <w:color w:val="303030"/>
          <w:sz w:val="22"/>
        </w:rPr>
        <w:t>Ø </w:t>
      </w:r>
      <w:r>
        <w:rPr>
          <w:rFonts w:ascii="宋体" w:hAnsi="宋体" w:eastAsia="宋体" w:cs="宋体"/>
          <w:b/>
          <w:color w:val="303030"/>
          <w:sz w:val="22"/>
        </w:rPr>
        <w:t>活动内容:</w:t>
      </w:r>
      <w:r>
        <w:rPr>
          <w:rFonts w:ascii="PingFangSC-Regular" w:hAnsi="PingFangSC-Regular" w:eastAsia="PingFangSC-Regular" w:cs="PingFangSC-Regular"/>
          <w:b w:val="0"/>
          <w:color w:val="000000"/>
          <w:spacing w:val="0"/>
          <w:sz w:val="24"/>
        </w:rPr>
        <w:t>在整数中，不能被2整除的数叫做奇数。日常生活中，人们通常把奇数叫做单数，它跟偶数是相对的。反之能被2整除的整数叫做偶数，人们通常叫做双数。本次活动是在情景游戏中引导孩子感知单数、双数，能区别10以内的单数、双数。</w:t>
      </w:r>
    </w:p>
    <w:p>
      <w:pPr>
        <w:snapToGrid w:val="0"/>
        <w:jc w:val="both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color w:val="000000"/>
          <w:sz w:val="18"/>
        </w:rPr>
        <w:t xml:space="preserve"> </w:t>
      </w:r>
      <w:bookmarkStart w:id="0" w:name="_GoBack"/>
      <w:bookmarkEnd w:id="0"/>
      <w:r>
        <w:rPr>
          <w:rFonts w:ascii="宋体" w:hAnsi="宋体" w:eastAsia="宋体" w:cs="宋体"/>
          <w:color w:val="303030"/>
          <w:sz w:val="22"/>
        </w:rPr>
        <w:t>Ø </w:t>
      </w:r>
      <w:r>
        <w:rPr>
          <w:rFonts w:ascii="宋体" w:hAnsi="宋体" w:eastAsia="宋体" w:cs="宋体"/>
          <w:b/>
          <w:color w:val="303030"/>
          <w:sz w:val="22"/>
        </w:rPr>
        <w:t>活动目标：</w:t>
      </w:r>
      <w:r>
        <w:rPr>
          <w:rFonts w:ascii="PingFangSC-Regular" w:hAnsi="PingFangSC-Regular" w:eastAsia="PingFangSC-Regular" w:cs="PingFangSC-Regular"/>
          <w:b w:val="0"/>
          <w:color w:val="000000"/>
          <w:spacing w:val="0"/>
          <w:sz w:val="24"/>
        </w:rPr>
        <w:t>1.体验发现与交流单双数的乐趣，感知身边的数学。2．感知单数、双数的实际意义，能区分10以内的单数和双数。</w:t>
      </w:r>
    </w:p>
    <w:p>
      <w:pPr>
        <w:snapToGrid w:val="0"/>
        <w:jc w:val="left"/>
        <w:rPr>
          <w:rFonts w:ascii="宋体" w:hAnsi="宋体" w:eastAsia="宋体" w:cs="宋体"/>
          <w:color w:val="000000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25"/>
        <w:gridCol w:w="68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90" w:hRule="atLeast"/>
        </w:trPr>
        <w:tc>
          <w:tcPr>
            <w:tcW w:w="352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8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040" w:hRule="atLeast"/>
        </w:trPr>
        <w:tc>
          <w:tcPr>
            <w:tcW w:w="352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5"/>
            </w:pPr>
            <w:r>
              <w:rPr>
                <w:rFonts w:ascii="UICTFontTextStyleBody" w:hAnsi="UICTFontTextStyleBody" w:eastAsia="UICTFontTextStyleBody" w:cs="UICTFontTextStyleBody"/>
                <w:b w:val="0"/>
                <w:sz w:val="24"/>
              </w:rPr>
              <w:t>其中万语新、林语晨、左悠、朱念怡、张皓玥、吴黄泽熙、居安、苗浩铭、曹梓晨、王志豪、赵悦浠能</w:t>
            </w:r>
            <w:r>
              <w:rPr>
                <w:rFonts w:ascii="PingFangSC-Regular" w:hAnsi="PingFangSC-Regular" w:eastAsia="PingFangSC-Regular" w:cs="PingFangSC-Regular"/>
                <w:b w:val="0"/>
                <w:color w:val="000000"/>
                <w:spacing w:val="0"/>
                <w:sz w:val="24"/>
              </w:rPr>
              <w:t>体验发现与交流单双数的乐趣，感知身边的数学。其中</w:t>
            </w:r>
            <w:r>
              <w:rPr>
                <w:rFonts w:ascii="UICTFontTextStyleBody" w:hAnsi="UICTFontTextStyleBody" w:eastAsia="UICTFontTextStyleBody" w:cs="UICTFontTextStyleBody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任贞臻、张宥妍、熊诺一、陆雨彤、袁铭菲、袁铭翔、万卓桉、张辰逸、王彦钦、仲浩轩、刘书宇、陈仲锦、任蒋星、杨云聪、周梓钧、胡立超、陈昭晖能</w:t>
            </w:r>
            <w:r>
              <w:rPr>
                <w:rFonts w:ascii="PingFangSC-Regular" w:hAnsi="PingFangSC-Regular" w:eastAsia="PingFangSC-Regular" w:cs="PingFangSC-Regular"/>
                <w:b w:val="0"/>
                <w:color w:val="000000"/>
                <w:spacing w:val="0"/>
                <w:sz w:val="24"/>
              </w:rPr>
              <w:t>感知单数、双数的实际意义，能区分10以内的单数和双数。</w:t>
            </w:r>
          </w:p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color w:val="000000"/>
                <w:sz w:val="18"/>
              </w:rPr>
            </w:pPr>
          </w:p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68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3599815" cy="3599815"/>
                  <wp:effectExtent l="0" t="0" r="635" b="635"/>
                  <wp:docPr id="1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ind w:left="480" w:right="120" w:hanging="480"/>
        <w:jc w:val="both"/>
        <w:rPr>
          <w:rFonts w:ascii="宋体" w:hAnsi="宋体" w:eastAsia="宋体" w:cs="宋体"/>
          <w:b/>
          <w:color w:val="303030"/>
          <w:spacing w:val="0"/>
          <w:sz w:val="24"/>
        </w:rPr>
      </w:pPr>
    </w:p>
    <w:p>
      <w:pPr>
        <w:snapToGrid w:val="0"/>
        <w:jc w:val="both"/>
        <w:rPr>
          <w:rFonts w:ascii="宋体" w:hAnsi="宋体" w:eastAsia="宋体" w:cs="宋体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jc w:val="both"/>
        <w:rPr>
          <w:rFonts w:ascii="宋体" w:hAnsi="宋体" w:eastAsia="宋体" w:cs="宋体"/>
          <w:sz w:val="20"/>
        </w:rPr>
      </w:pPr>
    </w:p>
    <w:p>
      <w:pPr>
        <w:numPr>
          <w:ilvl w:val="0"/>
          <w:numId w:val="1"/>
        </w:numPr>
        <w:snapToGrid w:val="0"/>
        <w:ind w:left="480" w:leftChars="0" w:hanging="480"/>
        <w:jc w:val="both"/>
        <w:rPr>
          <w:rFonts w:ascii="宋体" w:hAnsi="宋体" w:eastAsia="宋体" w:cs="宋体"/>
          <w:b/>
          <w:color w:val="303030"/>
          <w:sz w:val="22"/>
        </w:rPr>
      </w:pPr>
      <w:r>
        <w:rPr>
          <w:rFonts w:ascii="宋体" w:hAnsi="宋体" w:eastAsia="宋体" w:cs="宋体"/>
          <w:b/>
          <w:color w:val="303030"/>
          <w:sz w:val="22"/>
        </w:rPr>
        <w:t>故事一：我能做的事情真不少</w:t>
      </w:r>
    </w:p>
    <w:p>
      <w:pPr>
        <w:snapToGrid w:val="0"/>
        <w:jc w:val="left"/>
        <w:rPr>
          <w:rFonts w:ascii="宋体" w:hAnsi="宋体" w:eastAsia="宋体" w:cs="宋体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25"/>
        <w:gridCol w:w="68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90" w:hRule="atLeast"/>
        </w:trPr>
        <w:tc>
          <w:tcPr>
            <w:tcW w:w="352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8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040" w:hRule="atLeast"/>
        </w:trPr>
        <w:tc>
          <w:tcPr>
            <w:tcW w:w="352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今天我们要自主盛饭菜啦！</w:t>
            </w:r>
          </w:p>
          <w:p>
            <w:pPr>
              <w:pStyle w:val="5"/>
            </w:pPr>
            <w:r>
              <w:rPr>
                <w:rFonts w:ascii="UICTFontTextStyleBody" w:hAnsi="UICTFontTextStyleBody" w:eastAsia="UICTFontTextStyleBody" w:cs="UICTFontTextStyleBody"/>
                <w:b w:val="0"/>
                <w:sz w:val="24"/>
              </w:rPr>
              <w:t>其中任贞臻、张宥妍、熊诺一、万语新、林语晨、左悠、朱念怡、张皓玥、赵悦浠、陆雨彤、袁铭菲、袁铭翔、万卓桉、张辰逸、王彦钦、仲浩轩、刘书宇、陈仲锦、任蒋星、杨云聪、周梓钧、胡立超、陈昭晖、吴黄泽熙、居安、苗浩铭、曹梓晨、王志豪能自主盛饭菜，其中王志豪、刘书宇、张宥妍小朋友需要注意盛菜握勺子的方法，需要在家多家练习哦！</w:t>
            </w:r>
          </w:p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color w:val="000000"/>
                <w:sz w:val="18"/>
              </w:rPr>
            </w:pPr>
          </w:p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68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3599815" cy="3599815"/>
                  <wp:effectExtent l="0" t="0" r="635" b="635"/>
                  <wp:docPr id="1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31849B"/>
          <w:sz w:val="24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UICTFontTextStyleBody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cxYzkwOWRlMmUzYmJjNDE1YjZiMzc2MGJjNTVjYTEifQ=="/>
  </w:docVars>
  <w:rsids>
    <w:rsidRoot w:val="00000000"/>
    <w:rsid w:val="44A648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customStyle="1" w:styleId="5">
    <w:name w:val="pStyle000002"/>
    <w:uiPriority w:val="0"/>
    <w:pPr>
      <w:snapToGrid w:val="0"/>
      <w:spacing w:before="0" w:after="0" w:line="240" w:lineRule="auto"/>
      <w:ind w:left="0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2024-09-06T08:07:00Z</dcterms:created>
  <dc:creator>Administrator</dc:creator>
  <cp:lastModifiedBy>Administrator</cp:lastModifiedBy>
  <cp:lastPrinted>2024-09-06T00:11:09Z</cp:lastPrinted>
  <dcterms:modified xsi:type="dcterms:W3CDTF">2024-09-06T00:11:46Z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940EFB5589AD4220B4720BCDC7C4D85B_12</vt:lpwstr>
  </property>
</Properties>
</file>