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line="600" w:lineRule="exact"/>
        <w:rPr>
          <w:rFonts w:hAnsi="黑体" w:eastAsia="黑体" w:cs="宋体"/>
          <w:bCs/>
          <w:sz w:val="44"/>
          <w:szCs w:val="44"/>
        </w:rPr>
      </w:pPr>
      <w:bookmarkStart w:id="0" w:name="_Toc17536322"/>
      <w:r>
        <w:rPr>
          <w:rFonts w:hint="eastAsia" w:hAnsi="黑体" w:eastAsia="黑体" w:cs="宋体"/>
          <w:sz w:val="44"/>
          <w:szCs w:val="44"/>
        </w:rPr>
        <w:t>常州市三河口小学春秋夏装校服采购项目竞争性磋商公告</w:t>
      </w:r>
      <w:bookmarkEnd w:id="0"/>
    </w:p>
    <w:p>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项目概况</w:t>
      </w:r>
    </w:p>
    <w:p>
      <w:pPr>
        <w:pBdr>
          <w:top w:val="single" w:color="auto" w:sz="4" w:space="1"/>
          <w:left w:val="single" w:color="auto" w:sz="4" w:space="4"/>
          <w:bottom w:val="single" w:color="auto" w:sz="4" w:space="10"/>
          <w:right w:val="single" w:color="auto" w:sz="4" w:space="4"/>
        </w:pBd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常州市三河口小学春秋夏装校服采购项目的潜在供应商应在常州市城投建设工程招标有限公司获取采购文件，并于</w:t>
      </w:r>
      <w:r>
        <w:rPr>
          <w:rFonts w:hint="eastAsia" w:ascii="仿宋" w:hAnsi="仿宋" w:eastAsia="仿宋" w:cs="宋体"/>
          <w:b/>
          <w:bCs/>
          <w:sz w:val="32"/>
          <w:szCs w:val="32"/>
        </w:rPr>
        <w:t>2024年</w:t>
      </w:r>
      <w:r>
        <w:rPr>
          <w:rFonts w:ascii="仿宋" w:hAnsi="仿宋" w:eastAsia="仿宋" w:cs="宋体"/>
          <w:b/>
          <w:bCs/>
          <w:sz w:val="32"/>
          <w:szCs w:val="32"/>
        </w:rPr>
        <w:t>9</w:t>
      </w:r>
      <w:r>
        <w:rPr>
          <w:rFonts w:hint="eastAsia" w:ascii="仿宋" w:hAnsi="仿宋" w:eastAsia="仿宋" w:cs="宋体"/>
          <w:b/>
          <w:bCs/>
          <w:sz w:val="32"/>
          <w:szCs w:val="32"/>
        </w:rPr>
        <w:t>月</w:t>
      </w:r>
      <w:r>
        <w:rPr>
          <w:rFonts w:ascii="仿宋" w:hAnsi="仿宋" w:eastAsia="仿宋" w:cs="宋体"/>
          <w:b/>
          <w:bCs/>
          <w:sz w:val="32"/>
          <w:szCs w:val="32"/>
        </w:rPr>
        <w:t>18</w:t>
      </w:r>
      <w:r>
        <w:rPr>
          <w:rFonts w:hint="eastAsia" w:ascii="仿宋" w:hAnsi="仿宋" w:eastAsia="仿宋" w:cs="宋体"/>
          <w:b/>
          <w:bCs/>
          <w:sz w:val="32"/>
          <w:szCs w:val="32"/>
        </w:rPr>
        <w:t>日1</w:t>
      </w:r>
      <w:r>
        <w:rPr>
          <w:rFonts w:ascii="仿宋" w:hAnsi="仿宋" w:eastAsia="仿宋" w:cs="宋体"/>
          <w:b/>
          <w:bCs/>
          <w:sz w:val="32"/>
          <w:szCs w:val="32"/>
        </w:rPr>
        <w:t>4</w:t>
      </w:r>
      <w:r>
        <w:rPr>
          <w:rFonts w:hint="eastAsia" w:ascii="仿宋" w:hAnsi="仿宋" w:eastAsia="仿宋" w:cs="宋体"/>
          <w:b/>
          <w:bCs/>
          <w:sz w:val="32"/>
          <w:szCs w:val="32"/>
        </w:rPr>
        <w:t>点00分（北京时间）</w:t>
      </w:r>
      <w:r>
        <w:rPr>
          <w:rFonts w:hint="eastAsia" w:ascii="仿宋" w:hAnsi="仿宋" w:eastAsia="仿宋" w:cs="宋体"/>
          <w:sz w:val="32"/>
          <w:szCs w:val="32"/>
        </w:rPr>
        <w:t>前提交响应文件。</w:t>
      </w:r>
    </w:p>
    <w:p>
      <w:pPr>
        <w:snapToGrid w:val="0"/>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一、项目基本情况</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1.项目编号：CT-SC-2024</w:t>
      </w:r>
      <w:r>
        <w:rPr>
          <w:rFonts w:ascii="仿宋" w:hAnsi="仿宋" w:eastAsia="仿宋" w:cs="宋体"/>
          <w:sz w:val="32"/>
          <w:szCs w:val="32"/>
        </w:rPr>
        <w:t>351</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2.项目名称：常州市三河口小学春秋夏装校服采购项目</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3.采购方式：竞争性磋商</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4.预算金额：人民币295元/套</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5.最高限价：人民币295元/套</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6.采购需求：</w:t>
      </w:r>
    </w:p>
    <w:p>
      <w:pPr>
        <w:snapToGrid w:val="0"/>
        <w:spacing w:line="600" w:lineRule="exact"/>
        <w:ind w:firstLine="648" w:firstLineChars="200"/>
        <w:rPr>
          <w:rFonts w:ascii="仿宋" w:hAnsi="仿宋" w:eastAsia="仿宋" w:cs="宋体"/>
          <w:spacing w:val="2"/>
          <w:sz w:val="32"/>
          <w:szCs w:val="32"/>
        </w:rPr>
      </w:pPr>
      <w:r>
        <w:rPr>
          <w:rFonts w:hint="eastAsia" w:ascii="仿宋" w:hAnsi="仿宋" w:eastAsia="仿宋" w:cs="宋体"/>
          <w:spacing w:val="2"/>
          <w:sz w:val="32"/>
          <w:szCs w:val="32"/>
        </w:rPr>
        <w:t>常州市三河口小学春秋夏装校服采购项目，拟订校服</w:t>
      </w:r>
      <w:r>
        <w:rPr>
          <w:rFonts w:hint="eastAsia" w:ascii="仿宋" w:hAnsi="仿宋" w:eastAsia="仿宋" w:cs="宋体"/>
          <w:spacing w:val="2"/>
          <w:sz w:val="32"/>
          <w:szCs w:val="32"/>
          <w:lang w:eastAsia="zh-CN"/>
        </w:rPr>
        <w:t>约</w:t>
      </w:r>
      <w:bookmarkStart w:id="1" w:name="_GoBack"/>
      <w:bookmarkEnd w:id="1"/>
      <w:r>
        <w:rPr>
          <w:rFonts w:hint="eastAsia" w:ascii="仿宋" w:hAnsi="仿宋" w:eastAsia="仿宋" w:cs="宋体"/>
          <w:spacing w:val="2"/>
          <w:sz w:val="32"/>
          <w:szCs w:val="32"/>
          <w:lang w:val="en-US" w:eastAsia="zh-CN"/>
        </w:rPr>
        <w:t>230</w:t>
      </w:r>
      <w:r>
        <w:rPr>
          <w:rFonts w:hint="eastAsia" w:ascii="仿宋" w:hAnsi="仿宋" w:eastAsia="仿宋" w:cs="宋体"/>
          <w:spacing w:val="2"/>
          <w:sz w:val="32"/>
          <w:szCs w:val="32"/>
        </w:rPr>
        <w:t>套，含夏季、春秋季。具体内容：包括校服的制作、运抵、卸货至采购人现场指定位置，通过采购人及其他相关部门的验收，直至发放和余货取回等全过程工作。</w:t>
      </w:r>
    </w:p>
    <w:p>
      <w:pPr>
        <w:tabs>
          <w:tab w:val="center" w:pos="4477"/>
        </w:tabs>
        <w:snapToGrid w:val="0"/>
        <w:spacing w:line="600" w:lineRule="exact"/>
        <w:ind w:firstLine="648" w:firstLineChars="200"/>
        <w:rPr>
          <w:rFonts w:ascii="仿宋" w:hAnsi="仿宋" w:eastAsia="仿宋" w:cs="宋体"/>
          <w:spacing w:val="2"/>
          <w:sz w:val="32"/>
          <w:szCs w:val="32"/>
        </w:rPr>
      </w:pPr>
      <w:r>
        <w:rPr>
          <w:rFonts w:ascii="仿宋" w:hAnsi="仿宋" w:eastAsia="仿宋" w:cs="宋体"/>
          <w:spacing w:val="2"/>
          <w:sz w:val="32"/>
          <w:szCs w:val="32"/>
        </w:rPr>
        <w:t>单套采购清单</w:t>
      </w:r>
      <w:r>
        <w:rPr>
          <w:rFonts w:ascii="仿宋" w:hAnsi="仿宋" w:eastAsia="仿宋" w:cs="宋体"/>
          <w:spacing w:val="2"/>
          <w:sz w:val="32"/>
          <w:szCs w:val="32"/>
        </w:rPr>
        <w:tab/>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907"/>
        <w:gridCol w:w="4651"/>
        <w:gridCol w:w="1033"/>
        <w:gridCol w:w="9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19"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类别</w:t>
            </w:r>
          </w:p>
        </w:tc>
        <w:tc>
          <w:tcPr>
            <w:tcW w:w="2728"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品名</w:t>
            </w:r>
          </w:p>
        </w:tc>
        <w:tc>
          <w:tcPr>
            <w:tcW w:w="606"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单位</w:t>
            </w:r>
          </w:p>
        </w:tc>
        <w:tc>
          <w:tcPr>
            <w:tcW w:w="546"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119" w:type="pct"/>
            <w:vMerge w:val="restar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夏季校服</w:t>
            </w:r>
          </w:p>
        </w:tc>
        <w:tc>
          <w:tcPr>
            <w:tcW w:w="2728" w:type="pct"/>
            <w:vAlign w:val="center"/>
          </w:tcPr>
          <w:p>
            <w:pPr>
              <w:widowControl/>
              <w:spacing w:line="360" w:lineRule="exact"/>
              <w:jc w:val="left"/>
              <w:rPr>
                <w:rFonts w:ascii="仿宋" w:hAnsi="仿宋" w:eastAsia="仿宋" w:cs="宋体"/>
                <w:spacing w:val="2"/>
                <w:sz w:val="32"/>
                <w:szCs w:val="32"/>
              </w:rPr>
            </w:pPr>
            <w:r>
              <w:rPr>
                <w:rFonts w:hint="eastAsia" w:ascii="仿宋" w:hAnsi="仿宋" w:eastAsia="仿宋" w:cs="宋体"/>
                <w:spacing w:val="2"/>
                <w:sz w:val="32"/>
                <w:szCs w:val="32"/>
              </w:rPr>
              <w:t>男生：短袖T恤+运动中裤</w:t>
            </w:r>
          </w:p>
        </w:tc>
        <w:tc>
          <w:tcPr>
            <w:tcW w:w="606"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套</w:t>
            </w:r>
          </w:p>
        </w:tc>
        <w:tc>
          <w:tcPr>
            <w:tcW w:w="546"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19" w:type="pct"/>
            <w:vMerge w:val="continue"/>
            <w:vAlign w:val="center"/>
          </w:tcPr>
          <w:p>
            <w:pPr>
              <w:widowControl/>
              <w:spacing w:line="360" w:lineRule="exact"/>
              <w:jc w:val="center"/>
              <w:rPr>
                <w:rFonts w:ascii="仿宋" w:hAnsi="仿宋" w:eastAsia="仿宋" w:cs="宋体"/>
                <w:spacing w:val="2"/>
                <w:sz w:val="32"/>
                <w:szCs w:val="32"/>
              </w:rPr>
            </w:pPr>
          </w:p>
        </w:tc>
        <w:tc>
          <w:tcPr>
            <w:tcW w:w="2728" w:type="pct"/>
            <w:vAlign w:val="center"/>
          </w:tcPr>
          <w:p>
            <w:pPr>
              <w:widowControl/>
              <w:spacing w:line="360" w:lineRule="exact"/>
              <w:jc w:val="left"/>
              <w:rPr>
                <w:rFonts w:ascii="仿宋" w:hAnsi="仿宋" w:eastAsia="仿宋" w:cs="宋体"/>
                <w:spacing w:val="2"/>
                <w:sz w:val="32"/>
                <w:szCs w:val="32"/>
              </w:rPr>
            </w:pPr>
            <w:r>
              <w:rPr>
                <w:rFonts w:hint="eastAsia" w:ascii="仿宋" w:hAnsi="仿宋" w:eastAsia="仿宋" w:cs="宋体"/>
                <w:spacing w:val="2"/>
                <w:sz w:val="32"/>
                <w:szCs w:val="32"/>
              </w:rPr>
              <w:t>女生：短袖T恤+运动裙裤</w:t>
            </w:r>
          </w:p>
        </w:tc>
        <w:tc>
          <w:tcPr>
            <w:tcW w:w="606"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套</w:t>
            </w:r>
          </w:p>
        </w:tc>
        <w:tc>
          <w:tcPr>
            <w:tcW w:w="546"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19"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秋季校服</w:t>
            </w:r>
          </w:p>
        </w:tc>
        <w:tc>
          <w:tcPr>
            <w:tcW w:w="2728" w:type="pct"/>
            <w:vAlign w:val="center"/>
          </w:tcPr>
          <w:p>
            <w:pPr>
              <w:widowControl/>
              <w:spacing w:line="360" w:lineRule="exact"/>
              <w:jc w:val="left"/>
              <w:rPr>
                <w:rFonts w:ascii="仿宋" w:hAnsi="仿宋" w:eastAsia="仿宋" w:cs="宋体"/>
                <w:spacing w:val="2"/>
                <w:sz w:val="32"/>
                <w:szCs w:val="32"/>
              </w:rPr>
            </w:pPr>
            <w:r>
              <w:rPr>
                <w:rFonts w:hint="eastAsia" w:ascii="仿宋" w:hAnsi="仿宋" w:eastAsia="仿宋" w:cs="宋体"/>
                <w:spacing w:val="2"/>
                <w:sz w:val="32"/>
                <w:szCs w:val="32"/>
              </w:rPr>
              <w:t>男生/女生：运动上衣+运动下装</w:t>
            </w:r>
          </w:p>
        </w:tc>
        <w:tc>
          <w:tcPr>
            <w:tcW w:w="606"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套</w:t>
            </w:r>
          </w:p>
        </w:tc>
        <w:tc>
          <w:tcPr>
            <w:tcW w:w="546"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1</w:t>
            </w:r>
          </w:p>
        </w:tc>
      </w:tr>
    </w:tbl>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7.合同履行期限：成交供应商须在接到采购人订单通知后</w:t>
      </w:r>
      <w:r>
        <w:rPr>
          <w:rFonts w:ascii="仿宋" w:hAnsi="仿宋" w:eastAsia="仿宋" w:cs="宋体"/>
          <w:sz w:val="32"/>
          <w:szCs w:val="32"/>
        </w:rPr>
        <w:t>30</w:t>
      </w:r>
      <w:r>
        <w:rPr>
          <w:rFonts w:hint="eastAsia" w:ascii="仿宋" w:hAnsi="仿宋" w:eastAsia="仿宋" w:cs="宋体"/>
          <w:sz w:val="32"/>
          <w:szCs w:val="32"/>
        </w:rPr>
        <w:t>天内交货，并按要求将货物送达采购人指定的地点，送货发货费用由成交供应商承担。</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8.本项目不接受联合体。</w:t>
      </w:r>
    </w:p>
    <w:p>
      <w:pPr>
        <w:adjustRightInd w:val="0"/>
        <w:spacing w:line="600" w:lineRule="exact"/>
        <w:ind w:firstLine="646" w:firstLineChars="201"/>
        <w:rPr>
          <w:rFonts w:ascii="仿宋" w:hAnsi="仿宋" w:eastAsia="仿宋" w:cs="宋体"/>
          <w:b/>
          <w:kern w:val="0"/>
          <w:sz w:val="32"/>
          <w:szCs w:val="32"/>
        </w:rPr>
      </w:pPr>
      <w:r>
        <w:rPr>
          <w:rFonts w:hint="eastAsia" w:ascii="仿宋" w:hAnsi="仿宋" w:eastAsia="仿宋" w:cs="宋体"/>
          <w:b/>
          <w:kern w:val="0"/>
          <w:sz w:val="32"/>
          <w:szCs w:val="32"/>
        </w:rPr>
        <w:t xml:space="preserve">二、申请人的资格要求 </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1.在中华人民共和国境内注册，具有独立承担民事责任的能力； </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2.具有良好的商业信誉和健全的财务会计制度； </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3.具有履行合同所必需的设备和专业技术能力； </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4.有依法缴纳税收和社会保障资金的良好记录； </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 xml:space="preserve">5.参加采购活动前三年内，在经营活动中没有重大违法记录； </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6.法律、行政法规规定的其他条件；</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7.单位负责人为同一人或者存在直接控股、管理关系的不同供应商，不得参加同一合同项下的采购活动；</w:t>
      </w:r>
    </w:p>
    <w:p>
      <w:pPr>
        <w:spacing w:line="600" w:lineRule="exact"/>
        <w:ind w:firstLine="640" w:firstLineChars="200"/>
        <w:rPr>
          <w:rFonts w:ascii="仿宋" w:hAnsi="仿宋" w:eastAsia="仿宋" w:cs="宋体"/>
          <w:bCs/>
          <w:sz w:val="32"/>
          <w:szCs w:val="32"/>
        </w:rPr>
      </w:pPr>
      <w:r>
        <w:rPr>
          <w:rFonts w:hint="eastAsia" w:ascii="仿宋" w:hAnsi="仿宋" w:eastAsia="仿宋" w:cs="宋体"/>
          <w:sz w:val="32"/>
          <w:szCs w:val="32"/>
        </w:rPr>
        <w:t>8.未被“信用中国”网站（www.creditchina.gov.cn）列入失信被执行人、重大税收违法案件当事人名单、严重失信行为记录名单。</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三、获取采购文件</w:t>
      </w:r>
    </w:p>
    <w:p>
      <w:pPr>
        <w:spacing w:line="60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1.时间：</w:t>
      </w:r>
      <w:r>
        <w:rPr>
          <w:rFonts w:ascii="仿宋" w:hAnsi="仿宋" w:eastAsia="仿宋" w:cs="宋体"/>
          <w:b/>
          <w:bCs/>
          <w:kern w:val="0"/>
          <w:sz w:val="32"/>
          <w:szCs w:val="32"/>
        </w:rPr>
        <w:t>202</w:t>
      </w:r>
      <w:r>
        <w:rPr>
          <w:rFonts w:hint="eastAsia" w:ascii="仿宋" w:hAnsi="仿宋" w:eastAsia="仿宋" w:cs="宋体"/>
          <w:b/>
          <w:bCs/>
          <w:kern w:val="0"/>
          <w:sz w:val="32"/>
          <w:szCs w:val="32"/>
        </w:rPr>
        <w:t>4</w:t>
      </w:r>
      <w:r>
        <w:rPr>
          <w:rFonts w:ascii="仿宋" w:hAnsi="仿宋" w:eastAsia="仿宋" w:cs="宋体"/>
          <w:b/>
          <w:bCs/>
          <w:kern w:val="0"/>
          <w:sz w:val="32"/>
          <w:szCs w:val="32"/>
        </w:rPr>
        <w:t>年9月4日至9月11日</w:t>
      </w:r>
      <w:r>
        <w:rPr>
          <w:rFonts w:hint="eastAsia" w:ascii="仿宋" w:hAnsi="仿宋" w:eastAsia="仿宋" w:cs="宋体"/>
          <w:b/>
          <w:bCs/>
          <w:kern w:val="0"/>
          <w:sz w:val="32"/>
          <w:szCs w:val="32"/>
        </w:rPr>
        <w:t>，</w:t>
      </w:r>
      <w:r>
        <w:rPr>
          <w:rFonts w:hint="eastAsia" w:ascii="仿宋" w:hAnsi="仿宋" w:eastAsia="仿宋" w:cs="宋体"/>
          <w:b/>
          <w:bCs/>
          <w:sz w:val="32"/>
          <w:szCs w:val="32"/>
        </w:rPr>
        <w:t>每天上午8:30至11:30，下午1:30至5:30（北京时间，法定节假日除外）</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2.地点：</w:t>
      </w:r>
      <w:r>
        <w:rPr>
          <w:rFonts w:hint="eastAsia" w:ascii="仿宋" w:hAnsi="仿宋" w:eastAsia="仿宋" w:cs="宋体"/>
          <w:kern w:val="0"/>
          <w:sz w:val="32"/>
          <w:szCs w:val="32"/>
        </w:rPr>
        <w:t>常州市城投建设工程招标有限公司（常州市新北区通江中路396号中创大厦4楼）</w:t>
      </w:r>
      <w:r>
        <w:rPr>
          <w:rFonts w:hint="eastAsia" w:ascii="仿宋" w:hAnsi="仿宋" w:eastAsia="仿宋" w:cs="宋体"/>
          <w:sz w:val="32"/>
          <w:szCs w:val="32"/>
        </w:rPr>
        <w:t xml:space="preserve"> </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3.方式：</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①线上领购</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供应商应在常州市城投建设工程招标有限公司（www.czctzb.com）网站免费注册，在获取磋商文件时间内缴纳磋商文件费用，上传领购申请表</w:t>
      </w:r>
      <w:r>
        <w:rPr>
          <w:rFonts w:ascii="仿宋" w:hAnsi="仿宋" w:eastAsia="仿宋" w:cs="宋体"/>
          <w:sz w:val="32"/>
          <w:szCs w:val="32"/>
        </w:rPr>
        <w:t>（</w:t>
      </w:r>
      <w:r>
        <w:rPr>
          <w:rFonts w:hint="eastAsia" w:ascii="仿宋" w:hAnsi="仿宋" w:eastAsia="仿宋" w:cs="宋体"/>
          <w:sz w:val="32"/>
          <w:szCs w:val="32"/>
        </w:rPr>
        <w:t>下载</w:t>
      </w:r>
      <w:r>
        <w:rPr>
          <w:rFonts w:ascii="仿宋" w:hAnsi="仿宋" w:eastAsia="仿宋" w:cs="宋体"/>
          <w:sz w:val="32"/>
          <w:szCs w:val="32"/>
        </w:rPr>
        <w:t>链接</w:t>
      </w:r>
      <w:r>
        <w:rPr>
          <w:rFonts w:hint="eastAsia" w:ascii="仿宋" w:hAnsi="仿宋" w:eastAsia="仿宋" w:cs="宋体"/>
          <w:sz w:val="32"/>
          <w:szCs w:val="32"/>
        </w:rPr>
        <w:t>：</w:t>
      </w:r>
      <w:r>
        <w:rPr>
          <w:rFonts w:ascii="仿宋" w:hAnsi="仿宋" w:eastAsia="仿宋" w:cs="宋体"/>
          <w:sz w:val="32"/>
          <w:szCs w:val="32"/>
        </w:rPr>
        <w:t>http://www.czctzb.com/sub_down12.html</w:t>
      </w:r>
      <w:r>
        <w:rPr>
          <w:rFonts w:hint="eastAsia" w:ascii="仿宋" w:hAnsi="仿宋" w:eastAsia="仿宋" w:cs="宋体"/>
          <w:sz w:val="32"/>
          <w:szCs w:val="32"/>
        </w:rPr>
        <w:t>）、电汇或网银凭证，经工作人员审核后下载本项目磋商文件。</w:t>
      </w:r>
    </w:p>
    <w:p>
      <w:pPr>
        <w:shd w:val="clear" w:color="auto" w:fill="FFFFFF"/>
        <w:adjustRightInd w:val="0"/>
        <w:snapToGrid w:val="0"/>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提醒：1.电汇或网银备注摘要中注明本项目采购编号，个人汇款注明单位简称；2.供应商应在上述获取磋商文件时间内完成注册及领购磋商文件事宜，否则系统关闭，无法再领购。</w:t>
      </w:r>
    </w:p>
    <w:p>
      <w:pPr>
        <w:shd w:val="clear" w:color="auto" w:fill="FFFFFF"/>
        <w:adjustRightInd w:val="0"/>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②现场领购</w:t>
      </w:r>
    </w:p>
    <w:p>
      <w:pPr>
        <w:shd w:val="clear" w:color="auto" w:fill="FFFFFF"/>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sz w:val="32"/>
          <w:szCs w:val="32"/>
        </w:rPr>
        <w:t>供应商应</w:t>
      </w:r>
      <w:r>
        <w:rPr>
          <w:rFonts w:hint="eastAsia" w:ascii="仿宋" w:hAnsi="仿宋" w:eastAsia="仿宋" w:cs="宋体"/>
          <w:kern w:val="0"/>
          <w:sz w:val="32"/>
          <w:szCs w:val="32"/>
        </w:rPr>
        <w:t>提供</w:t>
      </w:r>
      <w:r>
        <w:rPr>
          <w:rFonts w:hint="eastAsia" w:ascii="仿宋" w:hAnsi="仿宋" w:eastAsia="仿宋" w:cs="宋体"/>
          <w:sz w:val="32"/>
          <w:szCs w:val="32"/>
        </w:rPr>
        <w:t>领购申请表（下载</w:t>
      </w:r>
      <w:r>
        <w:rPr>
          <w:rFonts w:ascii="仿宋" w:hAnsi="仿宋" w:eastAsia="仿宋" w:cs="宋体"/>
          <w:sz w:val="32"/>
          <w:szCs w:val="32"/>
        </w:rPr>
        <w:t>链接</w:t>
      </w:r>
      <w:r>
        <w:rPr>
          <w:rFonts w:hint="eastAsia" w:ascii="仿宋" w:hAnsi="仿宋" w:eastAsia="仿宋" w:cs="宋体"/>
          <w:sz w:val="32"/>
          <w:szCs w:val="32"/>
        </w:rPr>
        <w:t>：</w:t>
      </w:r>
      <w:r>
        <w:rPr>
          <w:rFonts w:ascii="仿宋" w:hAnsi="仿宋" w:eastAsia="仿宋" w:cs="宋体"/>
          <w:sz w:val="32"/>
          <w:szCs w:val="32"/>
        </w:rPr>
        <w:t>http://www.czctzb.com/sub_down12.html</w:t>
      </w:r>
      <w:r>
        <w:rPr>
          <w:rFonts w:hint="eastAsia" w:ascii="仿宋" w:hAnsi="仿宋" w:eastAsia="仿宋" w:cs="宋体"/>
          <w:sz w:val="32"/>
          <w:szCs w:val="32"/>
        </w:rPr>
        <w:t>），在</w:t>
      </w:r>
      <w:r>
        <w:rPr>
          <w:rFonts w:hint="eastAsia" w:ascii="仿宋" w:hAnsi="仿宋" w:eastAsia="仿宋" w:cs="宋体"/>
          <w:kern w:val="0"/>
          <w:sz w:val="32"/>
          <w:szCs w:val="32"/>
        </w:rPr>
        <w:t>常州市城投建设工程招标有限公司（常州市新北区通江中路396号中创大厦4楼）综合办领购磋商文件。</w:t>
      </w:r>
    </w:p>
    <w:p>
      <w:pPr>
        <w:shd w:val="clear" w:color="auto" w:fill="FFFFFF"/>
        <w:adjustRightInd w:val="0"/>
        <w:snapToGrid w:val="0"/>
        <w:spacing w:line="600" w:lineRule="exact"/>
        <w:ind w:firstLine="640" w:firstLineChars="200"/>
        <w:rPr>
          <w:rFonts w:ascii="仿宋" w:hAnsi="仿宋" w:eastAsia="仿宋" w:cs="宋体"/>
          <w:bCs/>
          <w:sz w:val="32"/>
          <w:szCs w:val="32"/>
        </w:rPr>
      </w:pPr>
      <w:r>
        <w:rPr>
          <w:rFonts w:hint="eastAsia" w:ascii="仿宋" w:hAnsi="仿宋" w:eastAsia="仿宋" w:cs="宋体"/>
          <w:bCs/>
          <w:sz w:val="32"/>
          <w:szCs w:val="32"/>
        </w:rPr>
        <w:t xml:space="preserve">③咨询电话：0519-81580101   0519-81580192-6002  </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4.售价：</w:t>
      </w:r>
      <w:r>
        <w:rPr>
          <w:rFonts w:hint="eastAsia" w:ascii="仿宋" w:hAnsi="仿宋" w:eastAsia="仿宋" w:cs="宋体"/>
          <w:b/>
          <w:kern w:val="0"/>
          <w:sz w:val="32"/>
          <w:szCs w:val="32"/>
        </w:rPr>
        <w:t>人民币伍佰元整</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四、响应文件提交</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截止时间：2024年</w:t>
      </w:r>
      <w:r>
        <w:rPr>
          <w:rFonts w:ascii="仿宋" w:hAnsi="仿宋" w:eastAsia="仿宋" w:cs="宋体"/>
          <w:sz w:val="32"/>
          <w:szCs w:val="32"/>
        </w:rPr>
        <w:t>9</w:t>
      </w:r>
      <w:r>
        <w:rPr>
          <w:rFonts w:hint="eastAsia" w:ascii="仿宋" w:hAnsi="仿宋" w:eastAsia="仿宋" w:cs="宋体"/>
          <w:sz w:val="32"/>
          <w:szCs w:val="32"/>
        </w:rPr>
        <w:t>月</w:t>
      </w:r>
      <w:r>
        <w:rPr>
          <w:rFonts w:ascii="仿宋" w:hAnsi="仿宋" w:eastAsia="仿宋" w:cs="宋体"/>
          <w:sz w:val="32"/>
          <w:szCs w:val="32"/>
        </w:rPr>
        <w:t>18</w:t>
      </w:r>
      <w:r>
        <w:rPr>
          <w:rFonts w:hint="eastAsia" w:ascii="仿宋" w:hAnsi="仿宋" w:eastAsia="仿宋" w:cs="宋体"/>
          <w:sz w:val="32"/>
          <w:szCs w:val="32"/>
        </w:rPr>
        <w:t>日1</w:t>
      </w:r>
      <w:r>
        <w:rPr>
          <w:rFonts w:ascii="仿宋" w:hAnsi="仿宋" w:eastAsia="仿宋" w:cs="宋体"/>
          <w:sz w:val="32"/>
          <w:szCs w:val="32"/>
        </w:rPr>
        <w:t>4</w:t>
      </w:r>
      <w:r>
        <w:rPr>
          <w:rFonts w:hint="eastAsia" w:ascii="仿宋" w:hAnsi="仿宋" w:eastAsia="仿宋" w:cs="宋体"/>
          <w:sz w:val="32"/>
          <w:szCs w:val="32"/>
        </w:rPr>
        <w:t>点00分（北京时间）</w:t>
      </w:r>
    </w:p>
    <w:p>
      <w:pPr>
        <w:spacing w:line="600" w:lineRule="exact"/>
        <w:ind w:firstLine="640" w:firstLineChars="200"/>
        <w:rPr>
          <w:rFonts w:ascii="仿宋" w:hAnsi="仿宋" w:eastAsia="仿宋" w:cs="宋体"/>
          <w:bCs/>
          <w:sz w:val="32"/>
          <w:szCs w:val="32"/>
        </w:rPr>
      </w:pPr>
      <w:r>
        <w:rPr>
          <w:rFonts w:hint="eastAsia" w:ascii="仿宋" w:hAnsi="仿宋" w:eastAsia="仿宋" w:cs="宋体"/>
          <w:sz w:val="32"/>
          <w:szCs w:val="32"/>
        </w:rPr>
        <w:t>地点：常州市城投建设工程招标有限公司（常州市新北区通江中路396号中创大厦4楼）</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五、开启</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时间：2024年</w:t>
      </w:r>
      <w:r>
        <w:rPr>
          <w:rFonts w:ascii="仿宋" w:hAnsi="仿宋" w:eastAsia="仿宋" w:cs="宋体"/>
          <w:sz w:val="32"/>
          <w:szCs w:val="32"/>
        </w:rPr>
        <w:t>9</w:t>
      </w:r>
      <w:r>
        <w:rPr>
          <w:rFonts w:hint="eastAsia" w:ascii="仿宋" w:hAnsi="仿宋" w:eastAsia="仿宋" w:cs="宋体"/>
          <w:sz w:val="32"/>
          <w:szCs w:val="32"/>
        </w:rPr>
        <w:t>月</w:t>
      </w:r>
      <w:r>
        <w:rPr>
          <w:rFonts w:ascii="仿宋" w:hAnsi="仿宋" w:eastAsia="仿宋" w:cs="宋体"/>
          <w:sz w:val="32"/>
          <w:szCs w:val="32"/>
        </w:rPr>
        <w:t>18</w:t>
      </w:r>
      <w:r>
        <w:rPr>
          <w:rFonts w:hint="eastAsia" w:ascii="仿宋" w:hAnsi="仿宋" w:eastAsia="仿宋" w:cs="宋体"/>
          <w:sz w:val="32"/>
          <w:szCs w:val="32"/>
        </w:rPr>
        <w:t>日1</w:t>
      </w:r>
      <w:r>
        <w:rPr>
          <w:rFonts w:ascii="仿宋" w:hAnsi="仿宋" w:eastAsia="仿宋" w:cs="宋体"/>
          <w:sz w:val="32"/>
          <w:szCs w:val="32"/>
        </w:rPr>
        <w:t>4</w:t>
      </w:r>
      <w:r>
        <w:rPr>
          <w:rFonts w:hint="eastAsia" w:ascii="仿宋" w:hAnsi="仿宋" w:eastAsia="仿宋" w:cs="宋体"/>
          <w:sz w:val="32"/>
          <w:szCs w:val="32"/>
        </w:rPr>
        <w:t>点00分（北京时间）</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地点：常州市城投建设工程招标有限公司（常州市新北区通江中路396号中创大厦4楼）</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六、公告期限</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自本公告发布之日起3</w:t>
      </w:r>
      <w:r>
        <w:rPr>
          <w:rFonts w:ascii="仿宋" w:hAnsi="仿宋" w:eastAsia="仿宋" w:cs="宋体"/>
          <w:sz w:val="32"/>
          <w:szCs w:val="32"/>
        </w:rPr>
        <w:t>个工作日</w:t>
      </w:r>
      <w:r>
        <w:rPr>
          <w:rFonts w:hint="eastAsia" w:ascii="仿宋" w:hAnsi="仿宋" w:eastAsia="仿宋" w:cs="宋体"/>
          <w:sz w:val="32"/>
          <w:szCs w:val="32"/>
        </w:rPr>
        <w:t>。</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七、其他补充事宜</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1.现场踏勘及标前答疑</w:t>
      </w:r>
    </w:p>
    <w:p>
      <w:pPr>
        <w:spacing w:line="600" w:lineRule="exact"/>
        <w:ind w:firstLine="640" w:firstLineChars="200"/>
        <w:rPr>
          <w:rFonts w:ascii="仿宋" w:hAnsi="仿宋" w:eastAsia="仿宋" w:cs="宋体"/>
          <w:bCs/>
          <w:sz w:val="32"/>
          <w:szCs w:val="32"/>
        </w:rPr>
      </w:pPr>
      <w:r>
        <w:rPr>
          <w:rFonts w:hint="eastAsia" w:ascii="仿宋" w:hAnsi="仿宋" w:eastAsia="仿宋" w:cs="宋体"/>
          <w:bCs/>
          <w:sz w:val="32"/>
          <w:szCs w:val="32"/>
        </w:rPr>
        <w:t>（1）供应商自行踏勘现场。</w:t>
      </w:r>
    </w:p>
    <w:p>
      <w:pPr>
        <w:spacing w:line="600" w:lineRule="exact"/>
        <w:ind w:firstLine="640" w:firstLineChars="200"/>
        <w:rPr>
          <w:rFonts w:ascii="仿宋" w:hAnsi="仿宋" w:eastAsia="仿宋" w:cs="宋体"/>
          <w:sz w:val="32"/>
          <w:szCs w:val="32"/>
        </w:rPr>
      </w:pPr>
      <w:r>
        <w:rPr>
          <w:rFonts w:hint="eastAsia" w:ascii="仿宋" w:hAnsi="仿宋" w:eastAsia="仿宋" w:cs="宋体"/>
          <w:bCs/>
          <w:sz w:val="32"/>
          <w:szCs w:val="32"/>
        </w:rPr>
        <w:t>（2）</w:t>
      </w:r>
      <w:r>
        <w:rPr>
          <w:rFonts w:hint="eastAsia" w:ascii="仿宋" w:hAnsi="仿宋" w:eastAsia="仿宋" w:cs="宋体"/>
          <w:sz w:val="32"/>
          <w:szCs w:val="32"/>
        </w:rPr>
        <w:t>标前答疑</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供应商对竞争性磋商文件如有疑问，请将疑问于</w:t>
      </w:r>
      <w:r>
        <w:rPr>
          <w:rFonts w:hint="eastAsia" w:ascii="仿宋" w:hAnsi="仿宋" w:eastAsia="仿宋" w:cs="宋体"/>
          <w:b/>
          <w:sz w:val="32"/>
          <w:szCs w:val="32"/>
        </w:rPr>
        <w:t>2024</w:t>
      </w:r>
      <w:r>
        <w:rPr>
          <w:rFonts w:ascii="仿宋" w:hAnsi="仿宋" w:eastAsia="仿宋" w:cs="宋体"/>
          <w:b/>
          <w:sz w:val="32"/>
          <w:szCs w:val="32"/>
        </w:rPr>
        <w:t>年9</w:t>
      </w:r>
      <w:r>
        <w:rPr>
          <w:rFonts w:hint="eastAsia" w:ascii="仿宋" w:hAnsi="仿宋" w:eastAsia="仿宋" w:cs="宋体"/>
          <w:b/>
          <w:bCs/>
          <w:kern w:val="0"/>
          <w:sz w:val="32"/>
          <w:szCs w:val="32"/>
        </w:rPr>
        <w:t>月</w:t>
      </w:r>
      <w:r>
        <w:rPr>
          <w:rFonts w:ascii="仿宋" w:hAnsi="仿宋" w:eastAsia="仿宋" w:cs="宋体"/>
          <w:b/>
          <w:bCs/>
          <w:kern w:val="0"/>
          <w:sz w:val="32"/>
          <w:szCs w:val="32"/>
        </w:rPr>
        <w:t>12</w:t>
      </w:r>
      <w:r>
        <w:rPr>
          <w:rFonts w:hint="eastAsia" w:ascii="仿宋" w:hAnsi="仿宋" w:eastAsia="仿宋" w:cs="宋体"/>
          <w:b/>
          <w:bCs/>
          <w:kern w:val="0"/>
          <w:sz w:val="32"/>
          <w:szCs w:val="32"/>
        </w:rPr>
        <w:t>日11</w:t>
      </w:r>
      <w:r>
        <w:rPr>
          <w:rFonts w:hint="eastAsia" w:ascii="仿宋" w:hAnsi="仿宋" w:eastAsia="仿宋" w:cs="宋体"/>
          <w:b/>
          <w:sz w:val="32"/>
          <w:szCs w:val="32"/>
        </w:rPr>
        <w:t>点00分（北京时间）</w:t>
      </w:r>
      <w:r>
        <w:rPr>
          <w:rFonts w:hint="eastAsia" w:ascii="仿宋" w:hAnsi="仿宋" w:eastAsia="仿宋" w:cs="宋体"/>
          <w:sz w:val="32"/>
          <w:szCs w:val="32"/>
        </w:rPr>
        <w:t>前以书面形式提交或传真至常州市城投建设工程招标有限公司。传真：0519-81580105，邮箱：czctzb@163.com</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2.磋商保证金</w:t>
      </w:r>
    </w:p>
    <w:p>
      <w:pPr>
        <w:spacing w:line="600" w:lineRule="exact"/>
        <w:ind w:firstLine="640" w:firstLineChars="200"/>
        <w:rPr>
          <w:rFonts w:ascii="仿宋" w:hAnsi="仿宋" w:eastAsia="仿宋" w:cs="宋体"/>
          <w:b/>
          <w:sz w:val="32"/>
          <w:szCs w:val="32"/>
        </w:rPr>
      </w:pPr>
      <w:r>
        <w:rPr>
          <w:rFonts w:hint="eastAsia" w:ascii="仿宋" w:hAnsi="仿宋" w:eastAsia="仿宋" w:cs="宋体"/>
          <w:sz w:val="32"/>
          <w:szCs w:val="32"/>
        </w:rPr>
        <w:t>（1）磋商保证金数额：</w:t>
      </w:r>
      <w:r>
        <w:rPr>
          <w:rFonts w:hint="eastAsia" w:ascii="仿宋" w:hAnsi="仿宋" w:eastAsia="仿宋" w:cs="宋体"/>
          <w:b/>
          <w:sz w:val="32"/>
          <w:szCs w:val="32"/>
        </w:rPr>
        <w:t>人民币叁仟元整</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（2）磋商保证金专用账户</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收款单位：常州市城投建设工程招标有限公司</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开户银行：中国民生银行新北支行</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银行账号：</w:t>
      </w:r>
      <w:r>
        <w:rPr>
          <w:rFonts w:ascii="仿宋" w:hAnsi="仿宋" w:eastAsia="仿宋" w:cs="宋体"/>
          <w:b/>
          <w:sz w:val="32"/>
          <w:szCs w:val="32"/>
        </w:rPr>
        <w:t>9902001800520007</w:t>
      </w:r>
    </w:p>
    <w:p>
      <w:pPr>
        <w:spacing w:line="600" w:lineRule="exact"/>
        <w:ind w:firstLine="640" w:firstLineChars="200"/>
        <w:rPr>
          <w:rFonts w:ascii="仿宋" w:hAnsi="仿宋" w:eastAsia="仿宋" w:cs="宋体"/>
          <w:b/>
          <w:sz w:val="32"/>
          <w:szCs w:val="32"/>
        </w:rPr>
      </w:pPr>
      <w:r>
        <w:rPr>
          <w:rFonts w:hint="eastAsia" w:ascii="仿宋" w:hAnsi="仿宋" w:eastAsia="仿宋" w:cs="宋体"/>
          <w:sz w:val="32"/>
          <w:szCs w:val="32"/>
        </w:rPr>
        <w:t>（3）磋商保证金</w:t>
      </w:r>
      <w:r>
        <w:rPr>
          <w:rFonts w:hint="eastAsia" w:ascii="仿宋" w:hAnsi="仿宋" w:eastAsia="仿宋" w:cs="宋体"/>
          <w:b/>
          <w:sz w:val="32"/>
          <w:szCs w:val="32"/>
        </w:rPr>
        <w:t>到账截止时间</w:t>
      </w:r>
      <w:r>
        <w:rPr>
          <w:rFonts w:hint="eastAsia" w:ascii="仿宋" w:hAnsi="仿宋" w:eastAsia="仿宋" w:cs="宋体"/>
          <w:sz w:val="32"/>
          <w:szCs w:val="32"/>
        </w:rPr>
        <w:t>：</w:t>
      </w:r>
      <w:r>
        <w:rPr>
          <w:rFonts w:hint="eastAsia" w:ascii="仿宋" w:hAnsi="仿宋" w:eastAsia="仿宋" w:cs="宋体"/>
          <w:b/>
          <w:bCs/>
          <w:sz w:val="32"/>
          <w:szCs w:val="32"/>
        </w:rPr>
        <w:t>2024年</w:t>
      </w:r>
      <w:r>
        <w:rPr>
          <w:rFonts w:ascii="仿宋" w:hAnsi="仿宋" w:eastAsia="仿宋" w:cs="宋体"/>
          <w:b/>
          <w:bCs/>
          <w:sz w:val="32"/>
          <w:szCs w:val="32"/>
        </w:rPr>
        <w:t>9</w:t>
      </w:r>
      <w:r>
        <w:rPr>
          <w:rFonts w:hint="eastAsia" w:ascii="仿宋" w:hAnsi="仿宋" w:eastAsia="仿宋" w:cs="宋体"/>
          <w:b/>
          <w:bCs/>
          <w:sz w:val="32"/>
          <w:szCs w:val="32"/>
        </w:rPr>
        <w:t>月</w:t>
      </w:r>
      <w:r>
        <w:rPr>
          <w:rFonts w:ascii="仿宋" w:hAnsi="仿宋" w:eastAsia="仿宋" w:cs="宋体"/>
          <w:b/>
          <w:bCs/>
          <w:sz w:val="32"/>
          <w:szCs w:val="32"/>
        </w:rPr>
        <w:t>14</w:t>
      </w:r>
      <w:r>
        <w:rPr>
          <w:rFonts w:hint="eastAsia" w:ascii="仿宋" w:hAnsi="仿宋" w:eastAsia="仿宋" w:cs="宋体"/>
          <w:b/>
          <w:sz w:val="32"/>
          <w:szCs w:val="32"/>
        </w:rPr>
        <w:t>日</w:t>
      </w:r>
    </w:p>
    <w:p>
      <w:pPr>
        <w:spacing w:line="600" w:lineRule="exact"/>
        <w:ind w:firstLine="640" w:firstLineChars="200"/>
        <w:rPr>
          <w:rFonts w:ascii="仿宋" w:hAnsi="仿宋" w:eastAsia="仿宋" w:cs="宋体"/>
          <w:b/>
          <w:bCs/>
          <w:sz w:val="32"/>
          <w:szCs w:val="32"/>
        </w:rPr>
      </w:pPr>
      <w:r>
        <w:rPr>
          <w:rFonts w:hint="eastAsia" w:ascii="仿宋" w:hAnsi="仿宋" w:eastAsia="仿宋" w:cs="宋体"/>
          <w:sz w:val="32"/>
          <w:szCs w:val="32"/>
        </w:rPr>
        <w:t>（4）磋商保证金交纳方式：银行电汇或转账</w:t>
      </w:r>
      <w:r>
        <w:rPr>
          <w:rFonts w:hint="eastAsia" w:ascii="仿宋" w:hAnsi="仿宋" w:eastAsia="仿宋" w:cs="宋体"/>
          <w:b/>
          <w:bCs/>
          <w:sz w:val="32"/>
          <w:szCs w:val="32"/>
        </w:rPr>
        <w:t>（备注项目编号）</w:t>
      </w:r>
    </w:p>
    <w:p>
      <w:pPr>
        <w:spacing w:line="600" w:lineRule="exact"/>
        <w:ind w:firstLine="643" w:firstLineChars="200"/>
        <w:rPr>
          <w:rFonts w:ascii="仿宋" w:hAnsi="仿宋" w:eastAsia="仿宋" w:cs="宋体"/>
          <w:sz w:val="32"/>
          <w:szCs w:val="32"/>
        </w:rPr>
      </w:pPr>
      <w:r>
        <w:rPr>
          <w:rFonts w:hint="eastAsia" w:ascii="仿宋" w:hAnsi="仿宋" w:eastAsia="仿宋" w:cs="宋体"/>
          <w:b/>
          <w:sz w:val="32"/>
          <w:szCs w:val="32"/>
        </w:rPr>
        <w:t>（5）供应商必须自行将磋商保证金从公司账户按规定方式和时间缴至常州市城投建设工程招标有限公司磋商保证金专用账户并到账，拒绝以其它方式缴纳，禁止第三方代缴保证金，否则将被视为无效响应，其磋商响应文件将被拒绝。</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3.送样要求</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①送样品种及数量：</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906"/>
        <w:gridCol w:w="4651"/>
        <w:gridCol w:w="1033"/>
        <w:gridCol w:w="9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18"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类别</w:t>
            </w:r>
          </w:p>
        </w:tc>
        <w:tc>
          <w:tcPr>
            <w:tcW w:w="2728"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品名</w:t>
            </w:r>
          </w:p>
        </w:tc>
        <w:tc>
          <w:tcPr>
            <w:tcW w:w="606"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单位</w:t>
            </w:r>
          </w:p>
        </w:tc>
        <w:tc>
          <w:tcPr>
            <w:tcW w:w="546"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118" w:type="pct"/>
            <w:vMerge w:val="restar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夏季校服</w:t>
            </w:r>
          </w:p>
        </w:tc>
        <w:tc>
          <w:tcPr>
            <w:tcW w:w="2728" w:type="pct"/>
            <w:vAlign w:val="center"/>
          </w:tcPr>
          <w:p>
            <w:pPr>
              <w:widowControl/>
              <w:spacing w:line="360" w:lineRule="exact"/>
              <w:jc w:val="left"/>
              <w:rPr>
                <w:rFonts w:ascii="仿宋" w:hAnsi="仿宋" w:eastAsia="仿宋" w:cs="宋体"/>
                <w:spacing w:val="2"/>
                <w:sz w:val="32"/>
                <w:szCs w:val="32"/>
              </w:rPr>
            </w:pPr>
            <w:r>
              <w:rPr>
                <w:rFonts w:hint="eastAsia" w:ascii="仿宋" w:hAnsi="仿宋" w:eastAsia="仿宋" w:cs="宋体"/>
                <w:spacing w:val="2"/>
                <w:sz w:val="32"/>
                <w:szCs w:val="32"/>
              </w:rPr>
              <w:t>短袖T恤</w:t>
            </w:r>
          </w:p>
        </w:tc>
        <w:tc>
          <w:tcPr>
            <w:tcW w:w="606"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件</w:t>
            </w:r>
          </w:p>
        </w:tc>
        <w:tc>
          <w:tcPr>
            <w:tcW w:w="546"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18" w:type="pct"/>
            <w:vMerge w:val="continue"/>
            <w:vAlign w:val="center"/>
          </w:tcPr>
          <w:p>
            <w:pPr>
              <w:widowControl/>
              <w:spacing w:line="360" w:lineRule="exact"/>
              <w:jc w:val="center"/>
              <w:rPr>
                <w:rFonts w:ascii="仿宋" w:hAnsi="仿宋" w:eastAsia="仿宋" w:cs="宋体"/>
                <w:spacing w:val="2"/>
                <w:sz w:val="32"/>
                <w:szCs w:val="32"/>
              </w:rPr>
            </w:pPr>
          </w:p>
        </w:tc>
        <w:tc>
          <w:tcPr>
            <w:tcW w:w="2728" w:type="pct"/>
            <w:vAlign w:val="center"/>
          </w:tcPr>
          <w:p>
            <w:pPr>
              <w:widowControl/>
              <w:spacing w:line="360" w:lineRule="exact"/>
              <w:jc w:val="left"/>
              <w:rPr>
                <w:rFonts w:ascii="仿宋" w:hAnsi="仿宋" w:eastAsia="仿宋" w:cs="宋体"/>
                <w:spacing w:val="2"/>
                <w:sz w:val="32"/>
                <w:szCs w:val="32"/>
              </w:rPr>
            </w:pPr>
            <w:r>
              <w:rPr>
                <w:rFonts w:hint="eastAsia" w:ascii="仿宋" w:hAnsi="仿宋" w:eastAsia="仿宋" w:cs="宋体"/>
                <w:spacing w:val="2"/>
                <w:sz w:val="32"/>
                <w:szCs w:val="32"/>
              </w:rPr>
              <w:t>运动中裤</w:t>
            </w:r>
          </w:p>
        </w:tc>
        <w:tc>
          <w:tcPr>
            <w:tcW w:w="606"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件</w:t>
            </w:r>
          </w:p>
        </w:tc>
        <w:tc>
          <w:tcPr>
            <w:tcW w:w="546"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18" w:type="pct"/>
            <w:vMerge w:val="continue"/>
            <w:vAlign w:val="center"/>
          </w:tcPr>
          <w:p>
            <w:pPr>
              <w:widowControl/>
              <w:spacing w:line="360" w:lineRule="exact"/>
              <w:jc w:val="center"/>
              <w:rPr>
                <w:rFonts w:ascii="仿宋" w:hAnsi="仿宋" w:eastAsia="仿宋" w:cs="宋体"/>
                <w:spacing w:val="2"/>
                <w:sz w:val="32"/>
                <w:szCs w:val="32"/>
              </w:rPr>
            </w:pPr>
          </w:p>
        </w:tc>
        <w:tc>
          <w:tcPr>
            <w:tcW w:w="2728" w:type="pct"/>
            <w:vAlign w:val="center"/>
          </w:tcPr>
          <w:p>
            <w:pPr>
              <w:widowControl/>
              <w:spacing w:line="360" w:lineRule="exact"/>
              <w:jc w:val="left"/>
              <w:rPr>
                <w:rFonts w:ascii="仿宋" w:hAnsi="仿宋" w:eastAsia="仿宋" w:cs="宋体"/>
                <w:spacing w:val="2"/>
                <w:sz w:val="32"/>
                <w:szCs w:val="32"/>
              </w:rPr>
            </w:pPr>
            <w:r>
              <w:rPr>
                <w:rFonts w:hint="eastAsia" w:ascii="仿宋" w:hAnsi="仿宋" w:eastAsia="仿宋" w:cs="宋体"/>
                <w:spacing w:val="2"/>
                <w:sz w:val="32"/>
                <w:szCs w:val="32"/>
              </w:rPr>
              <w:t>运动裙裤</w:t>
            </w:r>
          </w:p>
        </w:tc>
        <w:tc>
          <w:tcPr>
            <w:tcW w:w="1033" w:type="dxa"/>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件</w:t>
            </w:r>
          </w:p>
        </w:tc>
        <w:tc>
          <w:tcPr>
            <w:tcW w:w="932" w:type="dxa"/>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118"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秋季校服</w:t>
            </w:r>
          </w:p>
        </w:tc>
        <w:tc>
          <w:tcPr>
            <w:tcW w:w="2728" w:type="pct"/>
            <w:vAlign w:val="center"/>
          </w:tcPr>
          <w:p>
            <w:pPr>
              <w:widowControl/>
              <w:spacing w:line="360" w:lineRule="exact"/>
              <w:jc w:val="left"/>
              <w:rPr>
                <w:rFonts w:ascii="仿宋" w:hAnsi="仿宋" w:eastAsia="仿宋" w:cs="宋体"/>
                <w:spacing w:val="2"/>
                <w:sz w:val="32"/>
                <w:szCs w:val="32"/>
              </w:rPr>
            </w:pPr>
            <w:r>
              <w:rPr>
                <w:rFonts w:hint="eastAsia" w:ascii="仿宋" w:hAnsi="仿宋" w:eastAsia="仿宋" w:cs="宋体"/>
                <w:spacing w:val="2"/>
                <w:sz w:val="32"/>
                <w:szCs w:val="32"/>
              </w:rPr>
              <w:t>运动上衣+运动下装</w:t>
            </w:r>
          </w:p>
        </w:tc>
        <w:tc>
          <w:tcPr>
            <w:tcW w:w="606"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套</w:t>
            </w:r>
          </w:p>
        </w:tc>
        <w:tc>
          <w:tcPr>
            <w:tcW w:w="546" w:type="pct"/>
            <w:vAlign w:val="center"/>
          </w:tcPr>
          <w:p>
            <w:pPr>
              <w:widowControl/>
              <w:spacing w:line="360" w:lineRule="exact"/>
              <w:jc w:val="center"/>
              <w:rPr>
                <w:rFonts w:ascii="仿宋" w:hAnsi="仿宋" w:eastAsia="仿宋" w:cs="宋体"/>
                <w:spacing w:val="2"/>
                <w:sz w:val="32"/>
                <w:szCs w:val="32"/>
              </w:rPr>
            </w:pPr>
            <w:r>
              <w:rPr>
                <w:rFonts w:hint="eastAsia" w:ascii="仿宋" w:hAnsi="仿宋" w:eastAsia="仿宋" w:cs="宋体"/>
                <w:spacing w:val="2"/>
                <w:sz w:val="32"/>
                <w:szCs w:val="32"/>
              </w:rPr>
              <w:t>1</w:t>
            </w:r>
          </w:p>
        </w:tc>
      </w:tr>
    </w:tbl>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样品提交截止时间：2024年</w:t>
      </w:r>
      <w:r>
        <w:rPr>
          <w:rFonts w:ascii="仿宋" w:hAnsi="仿宋" w:eastAsia="仿宋" w:cs="宋体"/>
          <w:sz w:val="32"/>
          <w:szCs w:val="32"/>
        </w:rPr>
        <w:t>9</w:t>
      </w:r>
      <w:r>
        <w:rPr>
          <w:rFonts w:hint="eastAsia" w:ascii="仿宋" w:hAnsi="仿宋" w:eastAsia="仿宋" w:cs="宋体"/>
          <w:sz w:val="32"/>
          <w:szCs w:val="32"/>
        </w:rPr>
        <w:t>月</w:t>
      </w:r>
      <w:r>
        <w:rPr>
          <w:rFonts w:ascii="仿宋" w:hAnsi="仿宋" w:eastAsia="仿宋" w:cs="宋体"/>
          <w:sz w:val="32"/>
          <w:szCs w:val="32"/>
        </w:rPr>
        <w:t>18</w:t>
      </w:r>
      <w:r>
        <w:rPr>
          <w:rFonts w:hint="eastAsia" w:ascii="仿宋" w:hAnsi="仿宋" w:eastAsia="仿宋" w:cs="宋体"/>
          <w:sz w:val="32"/>
          <w:szCs w:val="32"/>
        </w:rPr>
        <w:t>日1</w:t>
      </w:r>
      <w:r>
        <w:rPr>
          <w:rFonts w:ascii="仿宋" w:hAnsi="仿宋" w:eastAsia="仿宋" w:cs="宋体"/>
          <w:sz w:val="32"/>
          <w:szCs w:val="32"/>
        </w:rPr>
        <w:t>4</w:t>
      </w:r>
      <w:r>
        <w:rPr>
          <w:rFonts w:hint="eastAsia" w:ascii="仿宋" w:hAnsi="仿宋" w:eastAsia="仿宋" w:cs="宋体"/>
          <w:sz w:val="32"/>
          <w:szCs w:val="32"/>
        </w:rPr>
        <w:t>点00分（北京时间）</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样品提交地点：常州市城投建设工程招标有限公司（常州市新北区通江中路</w:t>
      </w:r>
      <w:r>
        <w:rPr>
          <w:rFonts w:ascii="仿宋" w:hAnsi="仿宋" w:eastAsia="仿宋" w:cs="宋体"/>
          <w:sz w:val="32"/>
          <w:szCs w:val="32"/>
        </w:rPr>
        <w:t>396</w:t>
      </w:r>
      <w:r>
        <w:rPr>
          <w:rFonts w:hint="eastAsia" w:ascii="仿宋" w:hAnsi="仿宋" w:eastAsia="仿宋" w:cs="宋体"/>
          <w:sz w:val="32"/>
          <w:szCs w:val="32"/>
        </w:rPr>
        <w:t>号中创大厦</w:t>
      </w:r>
      <w:r>
        <w:rPr>
          <w:rFonts w:ascii="仿宋" w:hAnsi="仿宋" w:eastAsia="仿宋" w:cs="宋体"/>
          <w:sz w:val="32"/>
          <w:szCs w:val="32"/>
        </w:rPr>
        <w:t>4</w:t>
      </w:r>
      <w:r>
        <w:rPr>
          <w:rFonts w:hint="eastAsia" w:ascii="仿宋" w:hAnsi="仿宋" w:eastAsia="仿宋" w:cs="宋体"/>
          <w:sz w:val="32"/>
          <w:szCs w:val="32"/>
        </w:rPr>
        <w:t>楼）</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联系人：王逸菲</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电话：</w:t>
      </w:r>
      <w:r>
        <w:rPr>
          <w:rFonts w:ascii="仿宋" w:hAnsi="仿宋" w:eastAsia="仿宋" w:cs="宋体"/>
          <w:sz w:val="32"/>
          <w:szCs w:val="32"/>
        </w:rPr>
        <w:t>0519-81580152  81580191  81580192</w:t>
      </w:r>
      <w:r>
        <w:rPr>
          <w:rFonts w:hint="eastAsia" w:ascii="仿宋" w:hAnsi="仿宋" w:eastAsia="仿宋" w:cs="宋体"/>
          <w:sz w:val="32"/>
          <w:szCs w:val="32"/>
        </w:rPr>
        <w:t>（转分机号</w:t>
      </w:r>
      <w:r>
        <w:rPr>
          <w:rFonts w:ascii="仿宋" w:hAnsi="仿宋" w:eastAsia="仿宋" w:cs="宋体"/>
          <w:sz w:val="32"/>
          <w:szCs w:val="32"/>
        </w:rPr>
        <w:t>6012</w:t>
      </w:r>
      <w:r>
        <w:rPr>
          <w:rFonts w:hint="eastAsia" w:ascii="仿宋" w:hAnsi="仿宋" w:eastAsia="仿宋" w:cs="宋体"/>
          <w:sz w:val="32"/>
          <w:szCs w:val="32"/>
        </w:rPr>
        <w:t>）</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②供应商在样品上/样品背面粘贴标签，标签上注明供应商名称、样品材质、规格型号、产地，加盖供应商公章，并用不透明白纸将标签粘贴遮盖。</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③样品提交时,样品上任何显示供应商名称的商标、品牌或其他显示该供应商名称的标志都应用不透明的白纸粘贴遮盖，否则评审时样品部分不得分。</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④样品制作及运输费用由供应商自行承担。未成交供应商的样品予以退回；成交供应商的样品不予退回，由采购人封存作为最终验收的依据。</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⑤未能提供样品、样品不齐全或样品不符合要求的，评审时样品部分不得分。</w:t>
      </w:r>
    </w:p>
    <w:p>
      <w:pPr>
        <w:spacing w:line="60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4.竞争性磋商文件售后一概不退。供应商提交的磋商响应文件概不退还。一经领购，供应商不得更改单位名称。</w:t>
      </w:r>
    </w:p>
    <w:p>
      <w:pPr>
        <w:spacing w:line="600" w:lineRule="exact"/>
        <w:ind w:firstLine="643" w:firstLineChars="200"/>
        <w:rPr>
          <w:rFonts w:ascii="仿宋" w:hAnsi="仿宋" w:eastAsia="仿宋" w:cs="宋体"/>
          <w:b/>
          <w:bCs/>
          <w:sz w:val="32"/>
          <w:szCs w:val="32"/>
        </w:rPr>
      </w:pPr>
      <w:r>
        <w:rPr>
          <w:rFonts w:hint="eastAsia" w:ascii="仿宋" w:hAnsi="仿宋" w:eastAsia="仿宋" w:cs="宋体"/>
          <w:b/>
          <w:bCs/>
          <w:sz w:val="32"/>
          <w:szCs w:val="32"/>
        </w:rPr>
        <w:t>5</w:t>
      </w:r>
      <w:r>
        <w:rPr>
          <w:rFonts w:ascii="仿宋" w:hAnsi="仿宋" w:eastAsia="仿宋" w:cs="宋体"/>
          <w:b/>
          <w:bCs/>
          <w:sz w:val="32"/>
          <w:szCs w:val="32"/>
        </w:rPr>
        <w:t>.</w:t>
      </w:r>
      <w:r>
        <w:rPr>
          <w:rFonts w:hint="eastAsia" w:ascii="仿宋" w:hAnsi="仿宋" w:eastAsia="仿宋" w:cs="宋体"/>
          <w:b/>
          <w:bCs/>
          <w:sz w:val="32"/>
          <w:szCs w:val="32"/>
        </w:rPr>
        <w:t>公告</w:t>
      </w:r>
      <w:r>
        <w:rPr>
          <w:rFonts w:ascii="仿宋" w:hAnsi="仿宋" w:eastAsia="仿宋" w:cs="宋体"/>
          <w:b/>
          <w:bCs/>
          <w:sz w:val="32"/>
          <w:szCs w:val="32"/>
        </w:rPr>
        <w:t>发布</w:t>
      </w:r>
      <w:r>
        <w:rPr>
          <w:rFonts w:hint="eastAsia" w:ascii="仿宋" w:hAnsi="仿宋" w:eastAsia="仿宋" w:cs="宋体"/>
          <w:b/>
          <w:bCs/>
          <w:sz w:val="32"/>
          <w:szCs w:val="32"/>
        </w:rPr>
        <w:t>媒体</w:t>
      </w:r>
      <w:r>
        <w:rPr>
          <w:rFonts w:ascii="仿宋" w:hAnsi="仿宋" w:eastAsia="仿宋" w:cs="宋体"/>
          <w:b/>
          <w:bCs/>
          <w:sz w:val="32"/>
          <w:szCs w:val="32"/>
        </w:rPr>
        <w:t>：</w:t>
      </w:r>
      <w:r>
        <w:rPr>
          <w:rFonts w:hint="eastAsia" w:ascii="仿宋" w:hAnsi="仿宋" w:eastAsia="仿宋" w:cs="宋体"/>
          <w:b/>
          <w:sz w:val="32"/>
          <w:szCs w:val="32"/>
        </w:rPr>
        <w:t>中国招投标网、常州市城投建设工程招标有限公司网站</w:t>
      </w:r>
    </w:p>
    <w:p>
      <w:pPr>
        <w:spacing w:line="600" w:lineRule="exact"/>
        <w:ind w:firstLine="643" w:firstLineChars="200"/>
        <w:rPr>
          <w:rFonts w:ascii="仿宋" w:hAnsi="仿宋" w:eastAsia="仿宋" w:cs="宋体"/>
          <w:b/>
          <w:sz w:val="32"/>
          <w:szCs w:val="32"/>
        </w:rPr>
      </w:pPr>
      <w:r>
        <w:rPr>
          <w:rFonts w:hint="eastAsia" w:ascii="仿宋" w:hAnsi="仿宋" w:eastAsia="仿宋" w:cs="宋体"/>
          <w:b/>
          <w:sz w:val="32"/>
          <w:szCs w:val="32"/>
        </w:rPr>
        <w:t>八、凡对本次采购提出询问，请按以下方式联系。</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1.采购人信息</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名    称：常州市三河口小学</w:t>
      </w:r>
    </w:p>
    <w:p>
      <w:pPr>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地    址：常州市天宁区三河路35号</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联系方式：陈校长 13961236617</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2.采购代理机构信息</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名    称：常州市城投建设工程招标有限公司</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sz w:val="32"/>
          <w:szCs w:val="32"/>
        </w:rPr>
        <w:t>地　　址：</w:t>
      </w:r>
      <w:r>
        <w:rPr>
          <w:rFonts w:hint="eastAsia" w:ascii="仿宋" w:hAnsi="仿宋" w:eastAsia="仿宋" w:cs="宋体"/>
          <w:kern w:val="0"/>
          <w:sz w:val="32"/>
          <w:szCs w:val="32"/>
        </w:rPr>
        <w:t>常州市新北区通江中路396号中创大厦4楼</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联系方式：0519-81580101</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3.项目联系方式</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项目联系人：王逸菲</w:t>
      </w:r>
    </w:p>
    <w:p>
      <w:pPr>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电　　  话：0519-81580152  81580191  81580192（转分机号6012）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02"/>
    <w:rsid w:val="00186125"/>
    <w:rsid w:val="003C2C44"/>
    <w:rsid w:val="00616902"/>
    <w:rsid w:val="0087577D"/>
    <w:rsid w:val="00F94BF5"/>
    <w:rsid w:val="43BF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heading 1"/>
    <w:next w:val="1"/>
    <w:link w:val="7"/>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9"/>
    <w:semiHidden/>
    <w:unhideWhenUsed/>
    <w:qFormat/>
    <w:uiPriority w:val="99"/>
    <w:pPr>
      <w:ind w:firstLine="420" w:firstLineChars="200"/>
    </w:pPr>
  </w:style>
  <w:style w:type="paragraph" w:styleId="3">
    <w:name w:val="Body Text Indent"/>
    <w:basedOn w:val="1"/>
    <w:link w:val="8"/>
    <w:semiHidden/>
    <w:unhideWhenUsed/>
    <w:uiPriority w:val="99"/>
    <w:pPr>
      <w:spacing w:after="120"/>
      <w:ind w:left="420" w:leftChars="200"/>
    </w:pPr>
  </w:style>
  <w:style w:type="character" w:customStyle="1" w:styleId="7">
    <w:name w:val="标题 1 字符"/>
    <w:basedOn w:val="6"/>
    <w:link w:val="4"/>
    <w:qFormat/>
    <w:uiPriority w:val="0"/>
    <w:rPr>
      <w:rFonts w:ascii="黑体" w:hAnsi="Times New Roman" w:eastAsia="宋体" w:cs="Times New Roman"/>
      <w:b/>
      <w:sz w:val="32"/>
      <w:szCs w:val="24"/>
    </w:rPr>
  </w:style>
  <w:style w:type="character" w:customStyle="1" w:styleId="8">
    <w:name w:val="正文文本缩进 字符"/>
    <w:basedOn w:val="6"/>
    <w:link w:val="3"/>
    <w:semiHidden/>
    <w:uiPriority w:val="99"/>
    <w:rPr>
      <w:rFonts w:ascii="Times New Roman" w:hAnsi="Times New Roman" w:eastAsia="宋体" w:cs="Times New Roman"/>
      <w:szCs w:val="20"/>
    </w:rPr>
  </w:style>
  <w:style w:type="character" w:customStyle="1" w:styleId="9">
    <w:name w:val="正文首行缩进 2 字符"/>
    <w:basedOn w:val="8"/>
    <w:link w:val="2"/>
    <w:semiHidden/>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2109</Words>
  <Characters>2477</Characters>
  <Lines>18</Lines>
  <Paragraphs>5</Paragraphs>
  <TotalTime>1</TotalTime>
  <ScaleCrop>false</ScaleCrop>
  <LinksUpToDate>false</LinksUpToDate>
  <CharactersWithSpaces>2517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2024-09-04T09:18:00Z</dcterms:created>
  <dc:creator>틼逸菲</dc:creator>
  <cp:lastModifiedBy>HP</cp:lastModifiedBy>
  <dcterms:modified xsi:type="dcterms:W3CDTF">2024-09-04T09:44:32Z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791EAF408856444A8814361A3809BB9C</vt:lpwstr>
  </property>
</Properties>
</file>