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A46AD">
      <w:pPr>
        <w:spacing w:line="380" w:lineRule="exact"/>
        <w:jc w:val="center"/>
        <w:rPr>
          <w:rFonts w:hint="eastAsia"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20</w:t>
      </w:r>
      <w:r>
        <w:rPr>
          <w:rFonts w:ascii="黑体" w:hAnsi="黑体" w:eastAsia="黑体"/>
          <w:b/>
          <w:color w:val="000000"/>
          <w:sz w:val="28"/>
          <w:szCs w:val="28"/>
        </w:rPr>
        <w:t>2</w:t>
      </w:r>
      <w:r>
        <w:rPr>
          <w:rFonts w:hint="eastAsia" w:ascii="黑体" w:hAnsi="黑体" w:eastAsia="黑体"/>
          <w:b/>
          <w:color w:val="000000"/>
          <w:sz w:val="28"/>
          <w:szCs w:val="28"/>
        </w:rPr>
        <w:t>4---2025学年度第一学期</w:t>
      </w:r>
    </w:p>
    <w:p w14:paraId="13F65163">
      <w:pPr>
        <w:widowControl/>
        <w:spacing w:line="380" w:lineRule="exact"/>
        <w:jc w:val="center"/>
        <w:rPr>
          <w:rFonts w:hint="eastAsia"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天宁区小学美术教师教研训工作计划</w:t>
      </w:r>
    </w:p>
    <w:p w14:paraId="6B9D0413">
      <w:pPr>
        <w:widowControl/>
        <w:spacing w:line="380" w:lineRule="exact"/>
        <w:ind w:firstLine="422" w:firstLineChars="200"/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一、指导思想</w:t>
      </w:r>
    </w:p>
    <w:p w14:paraId="01B24730">
      <w:pPr>
        <w:widowControl/>
        <w:spacing w:line="380" w:lineRule="exact"/>
        <w:ind w:firstLine="420" w:firstLineChars="200"/>
        <w:rPr>
          <w:rFonts w:hint="eastAsia" w:cs="宋体" w:asciiTheme="minorEastAsia" w:hAnsiTheme="minorEastAsia" w:eastAsiaTheme="minorEastAsia"/>
          <w:snapToGrid w:val="0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本学期小学美术学科的教研工作，要继续以深入推进美育浸润行动为中心，以提高中小学美术课堂教学的质量、全面提升学生的美术素养为目标，</w:t>
      </w:r>
      <w:r>
        <w:rPr>
          <w:rFonts w:hint="eastAsia" w:cs="宋体" w:asciiTheme="minorEastAsia" w:hAnsiTheme="minorEastAsia" w:eastAsiaTheme="minorEastAsia"/>
          <w:szCs w:val="21"/>
        </w:rPr>
        <w:t>进一步改善教研制度和方式。在课程实施和课堂教学改革的实践中，遵循教育教学规律，强化课程与教学研究的意识，创新教研工作的主题、方式与机制，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促进教师的专业成长。要继续组织教师认真研读《义务教育课程方案》《义务教育艺术课程标准》，</w:t>
      </w:r>
      <w:r>
        <w:rPr>
          <w:rFonts w:hint="eastAsia" w:asciiTheme="minorEastAsia" w:hAnsiTheme="minorEastAsia" w:eastAsiaTheme="minorEastAsia"/>
          <w:szCs w:val="21"/>
        </w:rPr>
        <w:t>在美术核心素养导向下，以课堂教学研究为主阵地，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深入研究</w:t>
      </w:r>
      <w:r>
        <w:rPr>
          <w:rFonts w:hint="eastAsia" w:asciiTheme="minorEastAsia" w:hAnsiTheme="minorEastAsia" w:eastAsiaTheme="minorEastAsia"/>
          <w:szCs w:val="21"/>
        </w:rPr>
        <w:t>美术核心素养导向的课堂教学，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努力推进素质教育发展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 w14:paraId="2F61C0B3">
      <w:pPr>
        <w:widowControl/>
        <w:spacing w:line="380" w:lineRule="exact"/>
        <w:ind w:firstLine="422" w:firstLineChars="200"/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二、重点工作</w:t>
      </w:r>
    </w:p>
    <w:p w14:paraId="56947655">
      <w:pPr>
        <w:spacing w:line="380" w:lineRule="exact"/>
        <w:ind w:firstLine="422" w:firstLineChars="200"/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（一）梯队培训：多元方式，助力教师专业成长</w:t>
      </w:r>
    </w:p>
    <w:p w14:paraId="188C8940">
      <w:pPr>
        <w:spacing w:line="380" w:lineRule="exact"/>
        <w:ind w:firstLine="422" w:firstLineChars="200"/>
        <w:jc w:val="left"/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</w:rPr>
        <w:t>1</w:t>
      </w:r>
      <w:r>
        <w:rPr>
          <w:rFonts w:asciiTheme="minorEastAsia" w:hAnsiTheme="minorEastAsia" w:eastAsiaTheme="minorEastAsia"/>
          <w:b/>
          <w:bCs/>
          <w:color w:val="000000" w:themeColor="text1"/>
          <w:szCs w:val="21"/>
        </w:rPr>
        <w:t>.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</w:rPr>
        <w:t>组建团队，构建学习共同体</w:t>
      </w:r>
    </w:p>
    <w:p w14:paraId="627A2514">
      <w:pPr>
        <w:spacing w:line="380" w:lineRule="exact"/>
        <w:ind w:firstLine="420" w:firstLineChars="200"/>
        <w:jc w:val="left"/>
        <w:rPr>
          <w:rFonts w:hint="eastAsia" w:asciiTheme="minorEastAsia" w:hAnsiTheme="minorEastAsia" w:eastAsiaTheme="minorEastAsia"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</w:rPr>
        <w:t>成立“学科联校教研组”，将各学校</w:t>
      </w:r>
      <w:r>
        <w:rPr>
          <w:rFonts w:asciiTheme="minorEastAsia" w:hAnsiTheme="minorEastAsia" w:eastAsiaTheme="minorEastAsia"/>
          <w:color w:val="000000" w:themeColor="text1"/>
          <w:szCs w:val="21"/>
        </w:rPr>
        <w:t>教师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按地域位置，分到四个联校教研组，以“主题引领——课堂实践——研讨反思——二次实践”的方式滚动推进教研。各组聚焦主题、围绕项目、围绕跨学科、围绕阶段成果等进行共修和分享。一学期各组分别对全区开放一次教研活动。平时每小组隔两周围绕专题自行活动。</w:t>
      </w:r>
    </w:p>
    <w:p w14:paraId="02ED5F63">
      <w:pPr>
        <w:spacing w:line="380" w:lineRule="exact"/>
        <w:ind w:firstLine="422" w:firstLineChars="200"/>
        <w:jc w:val="left"/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</w:rPr>
        <w:t>2</w:t>
      </w:r>
      <w:r>
        <w:rPr>
          <w:rFonts w:asciiTheme="minorEastAsia" w:hAnsiTheme="minorEastAsia" w:eastAsiaTheme="minorEastAsia"/>
          <w:b/>
          <w:bCs/>
          <w:color w:val="000000" w:themeColor="text1"/>
          <w:szCs w:val="21"/>
        </w:rPr>
        <w:t>.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</w:rPr>
        <w:t>进阶研训，梯队差异化发展</w:t>
      </w:r>
    </w:p>
    <w:p w14:paraId="67711AC0">
      <w:pPr>
        <w:spacing w:line="380" w:lineRule="exact"/>
        <w:ind w:firstLine="480"/>
        <w:jc w:val="left"/>
        <w:rPr>
          <w:rFonts w:hint="eastAsia" w:asciiTheme="minorEastAsia" w:hAnsiTheme="minorEastAsia" w:eastAsiaTheme="minorEastAsia"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</w:rPr>
        <w:t>教师的年龄、能力、水平有差异，根据教师的不同成长需求，设计不同的培训目标与方式：1</w:t>
      </w:r>
      <w:r>
        <w:rPr>
          <w:rFonts w:asciiTheme="minorEastAsia" w:hAnsiTheme="minorEastAsia" w:eastAsiaTheme="minorEastAsia"/>
          <w:color w:val="000000" w:themeColor="text1"/>
          <w:szCs w:val="21"/>
        </w:rPr>
        <w:t>.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建课堂阵地，助“新手教师”站稳讲台。2</w:t>
      </w:r>
      <w:r>
        <w:rPr>
          <w:rFonts w:asciiTheme="minorEastAsia" w:hAnsiTheme="minorEastAsia" w:eastAsiaTheme="minorEastAsia"/>
          <w:color w:val="000000" w:themeColor="text1"/>
          <w:szCs w:val="21"/>
        </w:rPr>
        <w:t>.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重实践研究，促“骨干教师”风格塑造。3</w:t>
      </w:r>
      <w:r>
        <w:rPr>
          <w:rFonts w:asciiTheme="minorEastAsia" w:hAnsiTheme="minorEastAsia" w:eastAsiaTheme="minorEastAsia"/>
          <w:color w:val="000000" w:themeColor="text1"/>
          <w:szCs w:val="21"/>
        </w:rPr>
        <w:t>.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树教师品牌，扬“优秀名师”经验辐射。</w:t>
      </w:r>
    </w:p>
    <w:p w14:paraId="479ED6B7">
      <w:pPr>
        <w:tabs>
          <w:tab w:val="left" w:pos="5171"/>
        </w:tabs>
        <w:spacing w:line="380" w:lineRule="exact"/>
        <w:ind w:firstLine="422" w:firstLineChars="200"/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（二）教学研究：聚焦专题，深化教学活动内涵</w:t>
      </w:r>
    </w:p>
    <w:p w14:paraId="6EC1798A">
      <w:pPr>
        <w:spacing w:line="380" w:lineRule="exact"/>
        <w:ind w:firstLine="422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1.</w:t>
      </w:r>
      <w:r>
        <w:rPr>
          <w:rFonts w:hint="eastAsia" w:asciiTheme="minorEastAsia" w:hAnsiTheme="minorEastAsia" w:eastAsiaTheme="minorEastAsia"/>
          <w:b/>
          <w:bCs/>
          <w:szCs w:val="21"/>
        </w:rPr>
        <w:t>聚焦</w:t>
      </w:r>
      <w:r>
        <w:rPr>
          <w:rFonts w:asciiTheme="minorEastAsia" w:hAnsiTheme="minorEastAsia" w:eastAsiaTheme="minorEastAsia"/>
          <w:b/>
          <w:bCs/>
          <w:szCs w:val="21"/>
        </w:rPr>
        <w:t>专题</w:t>
      </w:r>
      <w:r>
        <w:rPr>
          <w:rFonts w:hint="eastAsia" w:asciiTheme="minorEastAsia" w:hAnsiTheme="minorEastAsia" w:eastAsiaTheme="minorEastAsia"/>
          <w:b/>
          <w:bCs/>
          <w:szCs w:val="21"/>
        </w:rPr>
        <w:t>开展教学研究活动</w:t>
      </w:r>
    </w:p>
    <w:p w14:paraId="33A010E9">
      <w:pPr>
        <w:spacing w:line="380" w:lineRule="exact"/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两个专题：跨学科主题学习；创设真实情境的深度学习。本学期将继续围绕两个专题为重点开展系列研讨活动。以“学习活动的设计、展开、推进”为关键要点，展开基于证据的观课、议课活动，尤其关注学生在课堂的能力形成、素养落地。</w:t>
      </w:r>
    </w:p>
    <w:p w14:paraId="1EB579BD">
      <w:pPr>
        <w:spacing w:line="380" w:lineRule="exact"/>
        <w:ind w:firstLine="422" w:firstLineChars="200"/>
        <w:rPr>
          <w:rFonts w:hint="eastAsia" w:asciiTheme="minorEastAsia" w:hAnsiTheme="minorEastAsia" w:eastAsiaTheme="minorEastAsia"/>
          <w:b/>
          <w:bCs/>
          <w:szCs w:val="21"/>
        </w:rPr>
      </w:pPr>
      <w:r>
        <w:rPr>
          <w:rFonts w:cs="楷体" w:asciiTheme="minorEastAsia" w:hAnsiTheme="minorEastAsia" w:eastAsiaTheme="minorEastAsia"/>
          <w:b/>
          <w:bCs/>
          <w:szCs w:val="21"/>
        </w:rPr>
        <w:t>2.</w:t>
      </w:r>
      <w:r>
        <w:rPr>
          <w:rFonts w:hint="eastAsia" w:cs="楷体" w:asciiTheme="minorEastAsia" w:hAnsiTheme="minorEastAsia" w:eastAsiaTheme="minorEastAsia"/>
          <w:b/>
          <w:bCs/>
          <w:szCs w:val="21"/>
        </w:rPr>
        <w:t>三种方式开展教师“代表课</w:t>
      </w:r>
      <w:r>
        <w:rPr>
          <w:rFonts w:cs="楷体" w:asciiTheme="minorEastAsia" w:hAnsiTheme="minorEastAsia" w:eastAsiaTheme="minorEastAsia"/>
          <w:b/>
          <w:bCs/>
          <w:szCs w:val="21"/>
        </w:rPr>
        <w:t>”</w:t>
      </w:r>
      <w:r>
        <w:rPr>
          <w:rFonts w:hint="eastAsia" w:cs="楷体" w:asciiTheme="minorEastAsia" w:hAnsiTheme="minorEastAsia" w:eastAsiaTheme="minorEastAsia"/>
          <w:b/>
          <w:bCs/>
          <w:szCs w:val="21"/>
        </w:rPr>
        <w:t>活动</w:t>
      </w:r>
    </w:p>
    <w:p w14:paraId="330BF8E4">
      <w:pPr>
        <w:spacing w:line="380" w:lineRule="exact"/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（1）校本教研课落到实处。各学校</w:t>
      </w:r>
      <w:r>
        <w:rPr>
          <w:rFonts w:hint="eastAsia" w:asciiTheme="minorEastAsia" w:hAnsiTheme="minorEastAsia" w:eastAsiaTheme="minorEastAsia"/>
          <w:szCs w:val="21"/>
        </w:rPr>
        <w:t>每月至少开展一次校本研讨课，学校教师都要上出“代表课”，旨在学校中凝聚美术老师智慧，进行校内的经验分享和交流，把握美术课程的教学特点和规律。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深入学习市局发布的《全面深化新时代中小学校本教研工作的指导意见》，坚持问题导向，开展教改实践。创新校本教研方式，合理采用主题教研、联合教研、网络教研以及教学展示、现场指导、项目研究等多种形式，统筹开展师德师风教育、基本功培训、教学竞赛、理论学习、专家报告、外出考察等校本研修活动。加强教研组队伍建设，教研组长、备课组长要组织制定课程规划，帮助青年教师制定生涯发展规划，不断提高五级梯队教师占比。</w:t>
      </w:r>
    </w:p>
    <w:p w14:paraId="6D580344">
      <w:pPr>
        <w:spacing w:line="380" w:lineRule="exact"/>
        <w:ind w:firstLine="420" w:firstLineChars="200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（2）联校教研课上出质量。</w:t>
      </w:r>
      <w:r>
        <w:rPr>
          <w:rFonts w:hint="eastAsia" w:asciiTheme="minorEastAsia" w:hAnsiTheme="minorEastAsia" w:eastAsiaTheme="minorEastAsia"/>
          <w:szCs w:val="21"/>
        </w:rPr>
        <w:t>实行自主申报教研活动的制度。教师要选出有学术性、有研究性的课，“代表课”要精心设计、用心说课、有心反思，既上出教师的个性特点，又体现自己独到的思考。教师“代表课”旨在在区内形成互相研讨和交流的开放氛围，逐渐突破教学实施难点内容。</w:t>
      </w:r>
    </w:p>
    <w:p w14:paraId="648229A2">
      <w:pPr>
        <w:spacing w:line="380" w:lineRule="exact"/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（3）市级展示课上出特色。每学期在市级层面进行一次区域展示，选出两位教师上“代表课”，将逐步形成的天宁课堂特质进行交流、碰撞、分享、展示。</w:t>
      </w:r>
    </w:p>
    <w:p w14:paraId="364336E4">
      <w:pPr>
        <w:spacing w:line="380" w:lineRule="exact"/>
        <w:ind w:firstLine="480"/>
        <w:jc w:val="left"/>
        <w:rPr>
          <w:rFonts w:hint="eastAsia" w:asciiTheme="minorEastAsia" w:hAnsiTheme="minorEastAsia" w:eastAsiaTheme="minorEastAsia"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</w:rPr>
        <w:t>3</w:t>
      </w:r>
      <w:r>
        <w:rPr>
          <w:rFonts w:asciiTheme="minorEastAsia" w:hAnsiTheme="minorEastAsia" w:eastAsiaTheme="minorEastAsia"/>
          <w:b/>
          <w:bCs/>
          <w:color w:val="000000" w:themeColor="text1"/>
          <w:szCs w:val="21"/>
        </w:rPr>
        <w:t>.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</w:rPr>
        <w:t>围绕“三例”开展相关研究</w:t>
      </w:r>
    </w:p>
    <w:p w14:paraId="61E3BD79">
      <w:pPr>
        <w:spacing w:line="380" w:lineRule="exact"/>
        <w:ind w:firstLine="480"/>
        <w:jc w:val="left"/>
        <w:rPr>
          <w:rFonts w:hint="eastAsia" w:asciiTheme="minorEastAsia" w:hAnsiTheme="minorEastAsia" w:eastAsiaTheme="minorEastAsia"/>
          <w:color w:val="000000" w:themeColor="text1"/>
          <w:szCs w:val="21"/>
        </w:rPr>
      </w:pPr>
      <w:bookmarkStart w:id="0" w:name="_Hlk153141221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</w:rPr>
        <w:t>（1）课例研究：</w:t>
      </w:r>
      <w:r>
        <w:rPr>
          <w:rFonts w:asciiTheme="minorEastAsia" w:hAnsiTheme="minorEastAsia" w:eastAsiaTheme="minorEastAsia"/>
          <w:color w:val="000000" w:themeColor="text1"/>
          <w:szCs w:val="21"/>
        </w:rPr>
        <w:t>在新教学不断深化和推进的过程中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，</w:t>
      </w:r>
      <w:r>
        <w:rPr>
          <w:rFonts w:asciiTheme="minorEastAsia" w:hAnsiTheme="minorEastAsia" w:eastAsiaTheme="minorEastAsia"/>
          <w:color w:val="000000" w:themeColor="text1"/>
          <w:szCs w:val="21"/>
        </w:rPr>
        <w:t>课例研究要成为教师专业发展的重要抓手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。课例研究前两轮分别在学校、联校组开展，第三轮在区域层面开展。（2）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</w:rPr>
        <w:t>个例研究：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选择具有代表性的学生，主要采用观察记录、调查问卷、谈话记录、作品评价与分析，以及描述典型事例等方法，跟踪个案发展变化过程，对提升自己的教学水平和指导其他人具有启发意义。（3）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</w:rPr>
        <w:t>作例研究：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作例研究可以被视为课例研究的延伸、拓展和深化。作例研究让教师的作业设计与实施“有例可循”的同时，也在课例研究之外，为培养研究型教师提供了来自“作例研究”的新的发展路径。</w:t>
      </w:r>
      <w:bookmarkEnd w:id="0"/>
    </w:p>
    <w:p w14:paraId="16310E13">
      <w:pPr>
        <w:tabs>
          <w:tab w:val="left" w:pos="5171"/>
        </w:tabs>
        <w:spacing w:line="380" w:lineRule="exact"/>
        <w:ind w:firstLine="422" w:firstLineChars="200"/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（三）课题研究：问题导向，用课题方式破解难点</w:t>
      </w:r>
    </w:p>
    <w:p w14:paraId="486EC32E">
      <w:pPr>
        <w:spacing w:line="380" w:lineRule="exact"/>
        <w:ind w:firstLine="422" w:firstLineChars="200"/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1.</w:t>
      </w:r>
      <w:r>
        <w:rPr>
          <w:rFonts w:hint="eastAsia" w:asciiTheme="minorEastAsia" w:hAnsiTheme="minorEastAsia" w:eastAsiaTheme="minorEastAsia"/>
          <w:b/>
          <w:bCs/>
          <w:szCs w:val="21"/>
        </w:rPr>
        <w:t>形成课程观念</w:t>
      </w:r>
      <w:r>
        <w:rPr>
          <w:rFonts w:hint="eastAsia" w:asciiTheme="minorEastAsia" w:hAnsiTheme="minorEastAsia" w:eastAsiaTheme="minorEastAsia"/>
          <w:szCs w:val="21"/>
        </w:rPr>
        <w:t>：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随着新课程方案、新课程标准的出台，要通过培训和自修，实现两个转化：要从以课堂教学、教材教法研究为主，转变为对课程整体的研究；要从基于经验的教研，转变为基于经验与证据相结合的教研。</w:t>
      </w:r>
    </w:p>
    <w:p w14:paraId="581D89F9">
      <w:pPr>
        <w:widowControl/>
        <w:spacing w:line="380" w:lineRule="exact"/>
        <w:ind w:firstLine="422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2</w:t>
      </w:r>
      <w:r>
        <w:rPr>
          <w:rFonts w:asciiTheme="minorEastAsia" w:hAnsiTheme="minorEastAsia" w:eastAsiaTheme="minorEastAsia"/>
          <w:b/>
          <w:bCs/>
          <w:szCs w:val="21"/>
        </w:rPr>
        <w:t>.作业专题研究</w:t>
      </w:r>
      <w:r>
        <w:rPr>
          <w:rFonts w:hint="eastAsia" w:asciiTheme="minorEastAsia" w:hAnsiTheme="minorEastAsia" w:eastAsiaTheme="minorEastAsia"/>
          <w:szCs w:val="21"/>
        </w:rPr>
        <w:t>：根据作业调研中的突出问题，建议依据课标、紧扣教材、着眼作业，围绕如何有效示范、</w:t>
      </w:r>
      <w:r>
        <w:rPr>
          <w:rFonts w:asciiTheme="minorEastAsia" w:hAnsiTheme="minorEastAsia" w:eastAsiaTheme="minorEastAsia"/>
          <w:szCs w:val="21"/>
        </w:rPr>
        <w:t>创新</w:t>
      </w:r>
      <w:r>
        <w:rPr>
          <w:rFonts w:hint="eastAsia" w:asciiTheme="minorEastAsia" w:hAnsiTheme="minorEastAsia" w:eastAsiaTheme="minorEastAsia"/>
          <w:szCs w:val="21"/>
        </w:rPr>
        <w:t>教学方式、如何进行作品赏析、如何进行单元化教学、如何进行作业设计、如何根据作业情况改进教学等提炼为研究的课题，开展深入的研究。聚力作业问题，改进指导策略，提升教学质量。</w:t>
      </w:r>
    </w:p>
    <w:p w14:paraId="0042FBE3">
      <w:pPr>
        <w:widowControl/>
        <w:spacing w:line="380" w:lineRule="exact"/>
        <w:ind w:firstLine="422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3.</w:t>
      </w:r>
      <w:r>
        <w:rPr>
          <w:rFonts w:hint="eastAsia" w:asciiTheme="minorEastAsia" w:hAnsiTheme="minorEastAsia" w:eastAsiaTheme="minorEastAsia"/>
          <w:b/>
          <w:bCs/>
          <w:szCs w:val="21"/>
        </w:rPr>
        <w:t>热点</w:t>
      </w:r>
      <w:r>
        <w:rPr>
          <w:rFonts w:asciiTheme="minorEastAsia" w:hAnsiTheme="minorEastAsia" w:eastAsiaTheme="minorEastAsia"/>
          <w:b/>
          <w:bCs/>
          <w:szCs w:val="21"/>
        </w:rPr>
        <w:t>课题研究</w:t>
      </w:r>
      <w:r>
        <w:rPr>
          <w:rFonts w:hint="eastAsia" w:asciiTheme="minorEastAsia" w:hAnsiTheme="minorEastAsia" w:eastAsiaTheme="minorEastAsia"/>
          <w:szCs w:val="21"/>
        </w:rPr>
        <w:t>：围绕当前热点问题，深入开展课题《在地化美育：基于常州非遗资源开展项目化学习的研究》、课题《</w:t>
      </w:r>
      <w:r>
        <w:rPr>
          <w:rFonts w:hint="eastAsia" w:cs="宋体" w:asciiTheme="minorEastAsia" w:hAnsiTheme="minorEastAsia" w:eastAsiaTheme="minorEastAsia"/>
          <w:szCs w:val="21"/>
        </w:rPr>
        <w:t>基于绘本的美术创新实践素养培育研究</w:t>
      </w:r>
      <w:r>
        <w:rPr>
          <w:rFonts w:hint="eastAsia" w:asciiTheme="minorEastAsia" w:hAnsiTheme="minorEastAsia" w:eastAsiaTheme="minorEastAsia"/>
          <w:szCs w:val="21"/>
        </w:rPr>
        <w:t>》等的研究工作，总结推广省级结题课题《</w:t>
      </w:r>
      <w:r>
        <w:rPr>
          <w:rFonts w:hint="eastAsia" w:asciiTheme="minorEastAsia" w:hAnsiTheme="minorEastAsia" w:eastAsiaTheme="minorEastAsia"/>
          <w:bCs/>
          <w:color w:val="000000"/>
          <w:szCs w:val="21"/>
        </w:rPr>
        <w:t>“回归本体”视角下小学美术示范教学策略研究</w:t>
      </w:r>
      <w:r>
        <w:rPr>
          <w:rFonts w:hint="eastAsia" w:asciiTheme="minorEastAsia" w:hAnsiTheme="minorEastAsia" w:eastAsiaTheme="minorEastAsia"/>
          <w:szCs w:val="21"/>
        </w:rPr>
        <w:t>》的研究成果。围绕课题，撰写相关论文、积累经典案例、形成“证据意识”“成果意识”，积极深入开展省市区三级课题研究。</w:t>
      </w:r>
    </w:p>
    <w:p w14:paraId="24C5F28E">
      <w:pPr>
        <w:tabs>
          <w:tab w:val="left" w:pos="5171"/>
        </w:tabs>
        <w:spacing w:line="380" w:lineRule="exact"/>
        <w:ind w:firstLine="422" w:firstLineChars="200"/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（四）品牌布点：孵化</w:t>
      </w:r>
      <w:r>
        <w:rPr>
          <w:rFonts w:asciiTheme="minorEastAsia" w:hAnsiTheme="minorEastAsia" w:eastAsiaTheme="minorEastAsia"/>
          <w:b/>
          <w:szCs w:val="21"/>
        </w:rPr>
        <w:t>项目</w:t>
      </w:r>
      <w:r>
        <w:rPr>
          <w:rFonts w:hint="eastAsia" w:asciiTheme="minorEastAsia" w:hAnsiTheme="minorEastAsia" w:eastAsiaTheme="minorEastAsia"/>
          <w:b/>
          <w:szCs w:val="21"/>
        </w:rPr>
        <w:t>，融合优势打造品牌特色</w:t>
      </w:r>
    </w:p>
    <w:p w14:paraId="2B5F259C">
      <w:pPr>
        <w:spacing w:line="380" w:lineRule="exact"/>
        <w:ind w:firstLine="480"/>
        <w:jc w:val="left"/>
        <w:rPr>
          <w:rFonts w:hint="eastAsia" w:asciiTheme="minorEastAsia" w:hAnsiTheme="minorEastAsia" w:eastAsiaTheme="minorEastAsia"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</w:rPr>
        <w:t>1</w:t>
      </w:r>
      <w:r>
        <w:rPr>
          <w:rFonts w:asciiTheme="minorEastAsia" w:hAnsiTheme="minorEastAsia" w:eastAsiaTheme="minorEastAsia"/>
          <w:b/>
          <w:bCs/>
          <w:color w:val="000000" w:themeColor="text1"/>
          <w:szCs w:val="21"/>
        </w:rPr>
        <w:t>.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</w:rPr>
        <w:t>一校一坊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：结合学校特色，结合项目研究，结合教师个人爱好，各校至少组建一个美育特色工作坊，分阶段展示成果。</w:t>
      </w:r>
    </w:p>
    <w:p w14:paraId="7C32A237">
      <w:pPr>
        <w:spacing w:line="380" w:lineRule="exact"/>
        <w:ind w:firstLine="480"/>
        <w:jc w:val="left"/>
        <w:rPr>
          <w:rFonts w:hint="eastAsia" w:asciiTheme="minorEastAsia" w:hAnsiTheme="minorEastAsia" w:eastAsiaTheme="minorEastAsia"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</w:rPr>
        <w:t>2</w:t>
      </w:r>
      <w:r>
        <w:rPr>
          <w:rFonts w:asciiTheme="minorEastAsia" w:hAnsiTheme="minorEastAsia" w:eastAsiaTheme="minorEastAsia"/>
          <w:b/>
          <w:bCs/>
          <w:color w:val="000000" w:themeColor="text1"/>
          <w:szCs w:val="21"/>
        </w:rPr>
        <w:t>.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</w:rPr>
        <w:t>一校一案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：深入挖掘一校一坊的美术特色，将其作为校本课程研究对象，作整体规划和思考，逐步开发出有特色的美术校本课程。</w:t>
      </w:r>
    </w:p>
    <w:p w14:paraId="3D86224C">
      <w:pPr>
        <w:spacing w:line="380" w:lineRule="exact"/>
        <w:ind w:firstLine="480"/>
        <w:jc w:val="left"/>
        <w:rPr>
          <w:rFonts w:hint="eastAsia" w:asciiTheme="minorEastAsia" w:hAnsiTheme="minorEastAsia" w:eastAsiaTheme="minorEastAsia"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</w:rPr>
        <w:t>3</w:t>
      </w:r>
      <w:r>
        <w:rPr>
          <w:rFonts w:asciiTheme="minorEastAsia" w:hAnsiTheme="minorEastAsia" w:eastAsiaTheme="minorEastAsia"/>
          <w:b/>
          <w:bCs/>
          <w:color w:val="000000" w:themeColor="text1"/>
          <w:szCs w:val="21"/>
        </w:rPr>
        <w:t>.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</w:rPr>
        <w:t>一校一馆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：美育环境是一种无声的宣传。在校内没有美术馆的情况下，各校可以巧借场馆、长廊、大厅、楼层、转角等校园区域进行个性化打造，结合学校主题、学生活动、各类比赛，将教师个人、学生作品经常性地、成系列地展示，让目光所及之处皆展览。</w:t>
      </w:r>
    </w:p>
    <w:p w14:paraId="6EB18599">
      <w:pPr>
        <w:widowControl/>
        <w:spacing w:line="380" w:lineRule="exact"/>
        <w:ind w:firstLine="422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</w:rPr>
        <w:t>4</w:t>
      </w:r>
      <w:r>
        <w:rPr>
          <w:rFonts w:asciiTheme="minorEastAsia" w:hAnsiTheme="minorEastAsia" w:eastAsiaTheme="minorEastAsia"/>
          <w:b/>
          <w:bCs/>
          <w:color w:val="000000" w:themeColor="text1"/>
          <w:szCs w:val="21"/>
        </w:rPr>
        <w:t>.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</w:rPr>
        <w:t>一校一节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：美术教师在各校活动基础上，结合一校一坊特色，每年固定时间开展校园美术节。美术节借由静态画展、动态展演或者动静结合的方式展示新时代新课标下的艺术作品。同时，也可以走出校园，借助校外场馆、资源，创新美术节形式。</w:t>
      </w:r>
    </w:p>
    <w:p w14:paraId="3BB5017E">
      <w:pPr>
        <w:spacing w:line="380" w:lineRule="exact"/>
        <w:ind w:firstLine="480"/>
        <w:jc w:val="left"/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</w:rPr>
        <w:t>（五）借力技术：多元运用，提升“智慧教育”实践水平</w:t>
      </w:r>
    </w:p>
    <w:p w14:paraId="2A070C8D">
      <w:pPr>
        <w:spacing w:line="380" w:lineRule="exact"/>
        <w:ind w:firstLine="480"/>
        <w:jc w:val="left"/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</w:rPr>
        <w:t>一是促新技术的学习、常态运用。二是积累录像课、比赛课、短视频等优秀学习资源。三是充分利用线上互动、跨界学习等方式，提升教师信息化水平。结合比赛和信息化活动为契机，培训和学习信息化方法，合理运用信息化手段，有效推动课堂转型，实现“学生自主和探究的学习方式、以学习为中心的教学观念、师生成为学习共同体的角色转变、优化知识组织方式”等目标。</w:t>
      </w:r>
    </w:p>
    <w:p w14:paraId="629DCD75">
      <w:pPr>
        <w:spacing w:line="380" w:lineRule="exact"/>
        <w:ind w:firstLine="42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新学期建议教师们努力做到“六个一”：1.读一本研究课程改革或课堂转型的专著。2.在联校教研组上一节“代表课”。3.撰写一篇有质量的论文或经验总结。4.带好一个社团，办一次学生作品展览。5.个人精心创作一张有质量的作品。6.主持或参与一个区级以上的课题研究。</w:t>
      </w:r>
    </w:p>
    <w:p w14:paraId="5ADFE66E">
      <w:pPr>
        <w:tabs>
          <w:tab w:val="left" w:pos="1080"/>
        </w:tabs>
        <w:spacing w:line="380" w:lineRule="exact"/>
        <w:ind w:firstLine="422" w:firstLineChars="200"/>
        <w:rPr>
          <w:rFonts w:hint="eastAsia"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三、具体安排</w:t>
      </w:r>
    </w:p>
    <w:p w14:paraId="102D933D">
      <w:pPr>
        <w:pStyle w:val="12"/>
        <w:spacing w:line="380" w:lineRule="exact"/>
        <w:ind w:left="420" w:firstLine="0" w:firstLineChars="0"/>
        <w:rPr>
          <w:rFonts w:hint="eastAsia"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九</w:t>
      </w:r>
      <w:r>
        <w:rPr>
          <w:rFonts w:asciiTheme="minorEastAsia" w:hAnsiTheme="minorEastAsia" w:eastAsiaTheme="minorEastAsia"/>
          <w:b/>
          <w:bCs/>
          <w:szCs w:val="21"/>
        </w:rPr>
        <w:t>月份</w:t>
      </w:r>
    </w:p>
    <w:p w14:paraId="13E4F4CA">
      <w:pPr>
        <w:spacing w:line="380" w:lineRule="exact"/>
        <w:ind w:firstLine="420" w:firstLineChars="200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1. 区期初教研活动。</w:t>
      </w:r>
    </w:p>
    <w:p w14:paraId="518FA254">
      <w:pPr>
        <w:spacing w:line="380" w:lineRule="exact"/>
        <w:ind w:firstLine="420" w:firstLineChars="200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2</w:t>
      </w:r>
      <w:r>
        <w:rPr>
          <w:rFonts w:asciiTheme="minorEastAsia" w:hAnsiTheme="minorEastAsia" w:eastAsiaTheme="minorEastAsia"/>
          <w:bCs/>
          <w:szCs w:val="21"/>
        </w:rPr>
        <w:t xml:space="preserve">. </w:t>
      </w:r>
      <w:r>
        <w:rPr>
          <w:rFonts w:hint="eastAsia" w:asciiTheme="minorEastAsia" w:hAnsiTheme="minorEastAsia" w:eastAsiaTheme="minorEastAsia"/>
          <w:bCs/>
          <w:szCs w:val="21"/>
        </w:rPr>
        <w:t>区</w:t>
      </w:r>
      <w:r>
        <w:rPr>
          <w:rFonts w:asciiTheme="minorEastAsia" w:hAnsiTheme="minorEastAsia" w:eastAsiaTheme="minorEastAsia"/>
          <w:bCs/>
          <w:szCs w:val="21"/>
        </w:rPr>
        <w:t>新课标</w:t>
      </w:r>
      <w:r>
        <w:rPr>
          <w:rFonts w:hint="eastAsia" w:asciiTheme="minorEastAsia" w:hAnsiTheme="minorEastAsia" w:eastAsiaTheme="minorEastAsia"/>
          <w:bCs/>
          <w:szCs w:val="21"/>
        </w:rPr>
        <w:t>和跨学科主题学习培训活动。</w:t>
      </w:r>
    </w:p>
    <w:p w14:paraId="0E534C28">
      <w:pPr>
        <w:spacing w:line="380" w:lineRule="exact"/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bCs/>
          <w:szCs w:val="21"/>
        </w:rPr>
        <w:t xml:space="preserve">3. </w:t>
      </w:r>
      <w:r>
        <w:fldChar w:fldCharType="begin"/>
      </w:r>
      <w:r>
        <w:instrText xml:space="preserve"> HYPERLINK "mailto:联校教研组制定计划并发送至386921916@qq.com"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/>
          <w:color w:val="auto"/>
          <w:szCs w:val="21"/>
        </w:rPr>
        <w:t>联校教研组制定计划并发送至3</w:t>
      </w:r>
      <w:r>
        <w:rPr>
          <w:rStyle w:val="7"/>
          <w:rFonts w:asciiTheme="minorEastAsia" w:hAnsiTheme="minorEastAsia" w:eastAsiaTheme="minorEastAsia"/>
          <w:color w:val="auto"/>
          <w:szCs w:val="21"/>
        </w:rPr>
        <w:t>86921916</w:t>
      </w:r>
      <w:r>
        <w:rPr>
          <w:rStyle w:val="7"/>
          <w:rFonts w:hint="eastAsia" w:asciiTheme="minorEastAsia" w:hAnsiTheme="minorEastAsia" w:eastAsiaTheme="minorEastAsia"/>
          <w:color w:val="auto"/>
          <w:szCs w:val="21"/>
        </w:rPr>
        <w:t>@</w:t>
      </w:r>
      <w:r>
        <w:rPr>
          <w:rStyle w:val="7"/>
          <w:rFonts w:asciiTheme="minorEastAsia" w:hAnsiTheme="minorEastAsia" w:eastAsiaTheme="minorEastAsia"/>
          <w:color w:val="auto"/>
          <w:szCs w:val="21"/>
        </w:rPr>
        <w:t>qq.com</w:t>
      </w:r>
      <w:r>
        <w:rPr>
          <w:rStyle w:val="7"/>
          <w:rFonts w:asciiTheme="minorEastAsia" w:hAnsiTheme="minorEastAsia" w:eastAsiaTheme="minorEastAsia"/>
          <w:color w:val="auto"/>
          <w:szCs w:val="21"/>
        </w:rPr>
        <w:fldChar w:fldCharType="end"/>
      </w:r>
      <w:r>
        <w:rPr>
          <w:rFonts w:hint="eastAsia" w:asciiTheme="minorEastAsia" w:hAnsiTheme="minorEastAsia" w:eastAsiaTheme="minorEastAsia"/>
          <w:szCs w:val="21"/>
        </w:rPr>
        <w:t>。</w:t>
      </w:r>
    </w:p>
    <w:p w14:paraId="5A92F8D5">
      <w:pPr>
        <w:spacing w:line="380" w:lineRule="exact"/>
        <w:ind w:firstLine="420" w:firstLineChars="200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4. 区小学生科学幻想画比赛。</w:t>
      </w:r>
    </w:p>
    <w:p w14:paraId="2C9D53A1">
      <w:pPr>
        <w:spacing w:line="380" w:lineRule="exact"/>
        <w:ind w:firstLine="422" w:firstLineChars="200"/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十月份</w:t>
      </w:r>
    </w:p>
    <w:p w14:paraId="2A9E0AB3">
      <w:pPr>
        <w:spacing w:line="380" w:lineRule="exact"/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1．区联校教研活动暨王晓杰工作室研讨活动（一）。</w:t>
      </w:r>
    </w:p>
    <w:p w14:paraId="0C0D4C3F">
      <w:pPr>
        <w:spacing w:line="380" w:lineRule="exact"/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2．组织教师参加</w:t>
      </w:r>
      <w:r>
        <w:rPr>
          <w:rFonts w:hint="eastAsia" w:asciiTheme="minorEastAsia" w:hAnsiTheme="minorEastAsia" w:eastAsiaTheme="minorEastAsia"/>
          <w:color w:val="000000"/>
          <w:szCs w:val="21"/>
        </w:rPr>
        <w:t>市教育学会美术、书法专业委员会2024年会论文征集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 w14:paraId="7532D0D8">
      <w:pPr>
        <w:spacing w:line="380" w:lineRule="exact"/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3．区域联合教研活动。</w:t>
      </w:r>
    </w:p>
    <w:p w14:paraId="644DF08E">
      <w:pPr>
        <w:spacing w:line="380" w:lineRule="exact"/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4. 区小学美术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教师</w:t>
      </w:r>
      <w:bookmarkStart w:id="1" w:name="_GoBack"/>
      <w:bookmarkEnd w:id="1"/>
      <w:r>
        <w:rPr>
          <w:rFonts w:hint="eastAsia" w:asciiTheme="minorEastAsia" w:hAnsiTheme="minorEastAsia" w:eastAsiaTheme="minorEastAsia"/>
          <w:szCs w:val="21"/>
        </w:rPr>
        <w:t>基本功比赛。</w:t>
      </w:r>
    </w:p>
    <w:p w14:paraId="3982E502">
      <w:pPr>
        <w:spacing w:line="380" w:lineRule="exact"/>
        <w:ind w:firstLine="422" w:firstLineChars="200"/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十一月份</w:t>
      </w:r>
      <w:r>
        <w:rPr>
          <w:rFonts w:hint="eastAsia" w:asciiTheme="minorEastAsia" w:hAnsiTheme="minorEastAsia" w:eastAsiaTheme="minorEastAsia"/>
          <w:b/>
          <w:szCs w:val="21"/>
        </w:rPr>
        <w:tab/>
      </w:r>
    </w:p>
    <w:p w14:paraId="6D983EFD">
      <w:pPr>
        <w:spacing w:line="380" w:lineRule="exact"/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1．学科中心组成员课题研讨活动。</w:t>
      </w:r>
    </w:p>
    <w:p w14:paraId="04B551C5">
      <w:pPr>
        <w:spacing w:line="380" w:lineRule="exact"/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2．区联校教研活动暨王晓杰工作室研讨活动（二）。</w:t>
      </w:r>
    </w:p>
    <w:p w14:paraId="3B0EAEBC">
      <w:pPr>
        <w:spacing w:line="380" w:lineRule="exact"/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3. </w:t>
      </w:r>
      <w:r>
        <w:rPr>
          <w:rFonts w:hint="eastAsia" w:asciiTheme="minorEastAsia" w:hAnsiTheme="minorEastAsia" w:eastAsiaTheme="minorEastAsia"/>
          <w:szCs w:val="21"/>
        </w:rPr>
        <w:t>区域联合教研活动。</w:t>
      </w:r>
    </w:p>
    <w:p w14:paraId="3D5236AB">
      <w:pPr>
        <w:spacing w:line="380" w:lineRule="exact"/>
        <w:ind w:firstLine="422" w:firstLineChars="200"/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十二月份</w:t>
      </w:r>
    </w:p>
    <w:p w14:paraId="160805D5">
      <w:pPr>
        <w:spacing w:line="380" w:lineRule="exact"/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1．区学科中心组课题研讨活动。</w:t>
      </w:r>
      <w:r>
        <w:rPr>
          <w:rFonts w:asciiTheme="minorEastAsia" w:hAnsiTheme="minorEastAsia" w:eastAsiaTheme="minorEastAsia"/>
          <w:szCs w:val="21"/>
        </w:rPr>
        <w:t xml:space="preserve"> </w:t>
      </w:r>
    </w:p>
    <w:p w14:paraId="4CD46956">
      <w:pPr>
        <w:spacing w:line="380" w:lineRule="exact"/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2．区联校教研活动暨王晓杰工作室研讨活动（三）。</w:t>
      </w:r>
    </w:p>
    <w:p w14:paraId="0BD9E17C">
      <w:pPr>
        <w:spacing w:line="38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3. </w:t>
      </w:r>
      <w:r>
        <w:rPr>
          <w:rFonts w:hint="eastAsia" w:asciiTheme="minorEastAsia" w:hAnsiTheme="minorEastAsia" w:eastAsiaTheme="minorEastAsia"/>
          <w:szCs w:val="21"/>
        </w:rPr>
        <w:t>区小学美术质量检测。</w:t>
      </w:r>
    </w:p>
    <w:p w14:paraId="13BF97BA">
      <w:pPr>
        <w:spacing w:line="380" w:lineRule="exact"/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4. 区艺术工作坊阶段成果交流分享会。</w:t>
      </w:r>
    </w:p>
    <w:p w14:paraId="40AC1256">
      <w:pPr>
        <w:spacing w:line="380" w:lineRule="exact"/>
        <w:ind w:firstLine="422" w:firstLineChars="200"/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一月份</w:t>
      </w:r>
    </w:p>
    <w:p w14:paraId="2448413D">
      <w:pPr>
        <w:spacing w:line="380" w:lineRule="exact"/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1．区联校教研活动暨王晓杰名师工作室研讨活动（四）。</w:t>
      </w:r>
    </w:p>
    <w:p w14:paraId="02FB8C64">
      <w:pPr>
        <w:pStyle w:val="12"/>
        <w:numPr>
          <w:ilvl w:val="0"/>
          <w:numId w:val="1"/>
        </w:numPr>
        <w:spacing w:line="380" w:lineRule="exact"/>
        <w:ind w:firstLineChars="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区小学生科幻画优秀作品展览。</w:t>
      </w:r>
    </w:p>
    <w:p w14:paraId="340E420E">
      <w:pPr>
        <w:spacing w:line="380" w:lineRule="exact"/>
        <w:ind w:firstLine="422" w:firstLineChars="200"/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 xml:space="preserve">3. </w:t>
      </w:r>
      <w:r>
        <w:rPr>
          <w:rFonts w:hint="eastAsia" w:asciiTheme="minorEastAsia" w:hAnsiTheme="minorEastAsia" w:eastAsiaTheme="minorEastAsia"/>
          <w:szCs w:val="21"/>
        </w:rPr>
        <w:t>组织教师参加</w:t>
      </w:r>
      <w:r>
        <w:rPr>
          <w:rFonts w:hint="eastAsia" w:asciiTheme="minorEastAsia" w:hAnsiTheme="minorEastAsia" w:eastAsiaTheme="minorEastAsia"/>
          <w:color w:val="000000"/>
          <w:szCs w:val="21"/>
        </w:rPr>
        <w:t>常州市教育学会美术、书法专业委员会2024年会活动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 w14:paraId="2208E911">
      <w:pPr>
        <w:spacing w:line="380" w:lineRule="exact"/>
        <w:ind w:right="660"/>
        <w:jc w:val="righ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20</w:t>
      </w:r>
      <w:r>
        <w:rPr>
          <w:rFonts w:asciiTheme="minorEastAsia" w:hAnsiTheme="minorEastAsia" w:eastAsiaTheme="minorEastAsia"/>
          <w:szCs w:val="21"/>
        </w:rPr>
        <w:t>24</w:t>
      </w:r>
      <w:r>
        <w:rPr>
          <w:rFonts w:hint="eastAsia" w:asciiTheme="minorEastAsia" w:hAnsiTheme="minorEastAsia" w:eastAsiaTheme="minorEastAsia"/>
          <w:szCs w:val="21"/>
        </w:rPr>
        <w:t>-8-28</w:t>
      </w:r>
    </w:p>
    <w:p w14:paraId="4A33ADFA">
      <w:pPr>
        <w:spacing w:line="380" w:lineRule="exact"/>
        <w:jc w:val="righ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天宁区教师发展中心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0A2498"/>
    <w:multiLevelType w:val="multilevel"/>
    <w:tmpl w:val="E40A2498"/>
    <w:lvl w:ilvl="0" w:tentative="0">
      <w:start w:val="1"/>
      <w:numFmt w:val="decimal"/>
      <w:suff w:val="nothing"/>
      <w:lvlText w:val="%1．"/>
      <w:lvlJc w:val="left"/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RmNDU0YmM5OGU1NTdmNmIwYjNlNzlhYWQ2ZTk3ZWEifQ=="/>
  </w:docVars>
  <w:rsids>
    <w:rsidRoot w:val="00264EDC"/>
    <w:rsid w:val="000027D5"/>
    <w:rsid w:val="00004EDB"/>
    <w:rsid w:val="00012C21"/>
    <w:rsid w:val="00020886"/>
    <w:rsid w:val="000246DB"/>
    <w:rsid w:val="0003047E"/>
    <w:rsid w:val="00032277"/>
    <w:rsid w:val="000412CB"/>
    <w:rsid w:val="0004707C"/>
    <w:rsid w:val="00055220"/>
    <w:rsid w:val="0006281D"/>
    <w:rsid w:val="00064055"/>
    <w:rsid w:val="000718BD"/>
    <w:rsid w:val="000728FD"/>
    <w:rsid w:val="00084596"/>
    <w:rsid w:val="00085EFD"/>
    <w:rsid w:val="000947CC"/>
    <w:rsid w:val="000A6386"/>
    <w:rsid w:val="000B2242"/>
    <w:rsid w:val="000B47CA"/>
    <w:rsid w:val="000C2699"/>
    <w:rsid w:val="000E5E37"/>
    <w:rsid w:val="000F16B4"/>
    <w:rsid w:val="000F37A6"/>
    <w:rsid w:val="000F550C"/>
    <w:rsid w:val="001023C0"/>
    <w:rsid w:val="00151F07"/>
    <w:rsid w:val="0015720D"/>
    <w:rsid w:val="00166CC1"/>
    <w:rsid w:val="00176D23"/>
    <w:rsid w:val="00177754"/>
    <w:rsid w:val="00187C07"/>
    <w:rsid w:val="001A3D9F"/>
    <w:rsid w:val="001B0A19"/>
    <w:rsid w:val="001B4C8C"/>
    <w:rsid w:val="001C0F0D"/>
    <w:rsid w:val="001C53FD"/>
    <w:rsid w:val="001C7964"/>
    <w:rsid w:val="001E30F8"/>
    <w:rsid w:val="001E59B4"/>
    <w:rsid w:val="0020380E"/>
    <w:rsid w:val="00213592"/>
    <w:rsid w:val="002263A2"/>
    <w:rsid w:val="00233082"/>
    <w:rsid w:val="00244D28"/>
    <w:rsid w:val="00244D71"/>
    <w:rsid w:val="00253E6A"/>
    <w:rsid w:val="002606AE"/>
    <w:rsid w:val="00263522"/>
    <w:rsid w:val="00264EDC"/>
    <w:rsid w:val="002819F4"/>
    <w:rsid w:val="002829A6"/>
    <w:rsid w:val="00283BBD"/>
    <w:rsid w:val="00285B89"/>
    <w:rsid w:val="00295F7C"/>
    <w:rsid w:val="002B22D7"/>
    <w:rsid w:val="002B3281"/>
    <w:rsid w:val="002B4335"/>
    <w:rsid w:val="002B5BD9"/>
    <w:rsid w:val="002C2FA7"/>
    <w:rsid w:val="002C4C12"/>
    <w:rsid w:val="002E09CC"/>
    <w:rsid w:val="002E1714"/>
    <w:rsid w:val="002E218C"/>
    <w:rsid w:val="0031000A"/>
    <w:rsid w:val="00320169"/>
    <w:rsid w:val="00321971"/>
    <w:rsid w:val="00325A71"/>
    <w:rsid w:val="00362383"/>
    <w:rsid w:val="00362F27"/>
    <w:rsid w:val="00370D98"/>
    <w:rsid w:val="003728A5"/>
    <w:rsid w:val="00386B28"/>
    <w:rsid w:val="00394627"/>
    <w:rsid w:val="00397868"/>
    <w:rsid w:val="003A3FEA"/>
    <w:rsid w:val="003D62A0"/>
    <w:rsid w:val="003F0137"/>
    <w:rsid w:val="003F3C2A"/>
    <w:rsid w:val="003F3C73"/>
    <w:rsid w:val="004021E6"/>
    <w:rsid w:val="00405160"/>
    <w:rsid w:val="00410AEA"/>
    <w:rsid w:val="004127CA"/>
    <w:rsid w:val="0041736A"/>
    <w:rsid w:val="00424066"/>
    <w:rsid w:val="004278A7"/>
    <w:rsid w:val="00437339"/>
    <w:rsid w:val="004425D4"/>
    <w:rsid w:val="00444FA2"/>
    <w:rsid w:val="00446615"/>
    <w:rsid w:val="0045170A"/>
    <w:rsid w:val="00462CA9"/>
    <w:rsid w:val="00474139"/>
    <w:rsid w:val="004834C8"/>
    <w:rsid w:val="00497B90"/>
    <w:rsid w:val="004C2F22"/>
    <w:rsid w:val="004D14E4"/>
    <w:rsid w:val="004D187B"/>
    <w:rsid w:val="004D5428"/>
    <w:rsid w:val="004D62C8"/>
    <w:rsid w:val="004D7C88"/>
    <w:rsid w:val="00506E1E"/>
    <w:rsid w:val="00506FFC"/>
    <w:rsid w:val="00513D64"/>
    <w:rsid w:val="005254D7"/>
    <w:rsid w:val="00527C57"/>
    <w:rsid w:val="005404C5"/>
    <w:rsid w:val="00541A7E"/>
    <w:rsid w:val="005434E3"/>
    <w:rsid w:val="00546909"/>
    <w:rsid w:val="00552E78"/>
    <w:rsid w:val="00556C9C"/>
    <w:rsid w:val="00572C72"/>
    <w:rsid w:val="005749E9"/>
    <w:rsid w:val="005A11FC"/>
    <w:rsid w:val="005A3CF3"/>
    <w:rsid w:val="005B09CA"/>
    <w:rsid w:val="005B5C81"/>
    <w:rsid w:val="005D3B73"/>
    <w:rsid w:val="005E0CC9"/>
    <w:rsid w:val="005E7294"/>
    <w:rsid w:val="00617E6C"/>
    <w:rsid w:val="00624905"/>
    <w:rsid w:val="0066064A"/>
    <w:rsid w:val="00662B00"/>
    <w:rsid w:val="00664F6D"/>
    <w:rsid w:val="006703AE"/>
    <w:rsid w:val="006726E0"/>
    <w:rsid w:val="0067696E"/>
    <w:rsid w:val="00687F01"/>
    <w:rsid w:val="006911E3"/>
    <w:rsid w:val="006915F6"/>
    <w:rsid w:val="00694911"/>
    <w:rsid w:val="006A6301"/>
    <w:rsid w:val="006A6A6D"/>
    <w:rsid w:val="006B3E76"/>
    <w:rsid w:val="006D1E93"/>
    <w:rsid w:val="006E021C"/>
    <w:rsid w:val="006E0ADA"/>
    <w:rsid w:val="006F03AB"/>
    <w:rsid w:val="006F2B95"/>
    <w:rsid w:val="00706FB7"/>
    <w:rsid w:val="00710977"/>
    <w:rsid w:val="00720376"/>
    <w:rsid w:val="00720767"/>
    <w:rsid w:val="00722C57"/>
    <w:rsid w:val="00726D46"/>
    <w:rsid w:val="007312EB"/>
    <w:rsid w:val="0073428A"/>
    <w:rsid w:val="0074461E"/>
    <w:rsid w:val="00744A13"/>
    <w:rsid w:val="007477E5"/>
    <w:rsid w:val="007518A2"/>
    <w:rsid w:val="007555FD"/>
    <w:rsid w:val="00757A5C"/>
    <w:rsid w:val="00762A58"/>
    <w:rsid w:val="00762CCD"/>
    <w:rsid w:val="00764379"/>
    <w:rsid w:val="007749CA"/>
    <w:rsid w:val="007773C9"/>
    <w:rsid w:val="00780C8C"/>
    <w:rsid w:val="00787D2F"/>
    <w:rsid w:val="00791401"/>
    <w:rsid w:val="0079376E"/>
    <w:rsid w:val="00796417"/>
    <w:rsid w:val="007A06FB"/>
    <w:rsid w:val="007A3B7E"/>
    <w:rsid w:val="007A6A68"/>
    <w:rsid w:val="007C2C9F"/>
    <w:rsid w:val="007C5A4A"/>
    <w:rsid w:val="007E17CA"/>
    <w:rsid w:val="007E54FA"/>
    <w:rsid w:val="007F0F2D"/>
    <w:rsid w:val="007F4E9A"/>
    <w:rsid w:val="007F533A"/>
    <w:rsid w:val="008015F7"/>
    <w:rsid w:val="00802215"/>
    <w:rsid w:val="008110A9"/>
    <w:rsid w:val="00815F4C"/>
    <w:rsid w:val="00820E50"/>
    <w:rsid w:val="00834596"/>
    <w:rsid w:val="008350A8"/>
    <w:rsid w:val="00837C7B"/>
    <w:rsid w:val="00845541"/>
    <w:rsid w:val="00856571"/>
    <w:rsid w:val="008628C9"/>
    <w:rsid w:val="00872965"/>
    <w:rsid w:val="00874D71"/>
    <w:rsid w:val="0087718B"/>
    <w:rsid w:val="0088109A"/>
    <w:rsid w:val="00881C44"/>
    <w:rsid w:val="00884DBF"/>
    <w:rsid w:val="008A1DB5"/>
    <w:rsid w:val="008A3308"/>
    <w:rsid w:val="008A7E70"/>
    <w:rsid w:val="008B1B09"/>
    <w:rsid w:val="008B2DAC"/>
    <w:rsid w:val="008B3AD5"/>
    <w:rsid w:val="008B43C8"/>
    <w:rsid w:val="008B78C8"/>
    <w:rsid w:val="008C5AA3"/>
    <w:rsid w:val="008D2A57"/>
    <w:rsid w:val="008E10A3"/>
    <w:rsid w:val="008E1344"/>
    <w:rsid w:val="008E399F"/>
    <w:rsid w:val="008E6FEE"/>
    <w:rsid w:val="008E70A3"/>
    <w:rsid w:val="008F4405"/>
    <w:rsid w:val="009007AF"/>
    <w:rsid w:val="00906D4D"/>
    <w:rsid w:val="0090793D"/>
    <w:rsid w:val="00910BC3"/>
    <w:rsid w:val="00910CAC"/>
    <w:rsid w:val="0091368C"/>
    <w:rsid w:val="00914BE4"/>
    <w:rsid w:val="009157BD"/>
    <w:rsid w:val="00923772"/>
    <w:rsid w:val="009252E2"/>
    <w:rsid w:val="00926146"/>
    <w:rsid w:val="00933595"/>
    <w:rsid w:val="009340E6"/>
    <w:rsid w:val="00950FC6"/>
    <w:rsid w:val="00951213"/>
    <w:rsid w:val="00952319"/>
    <w:rsid w:val="00962CBC"/>
    <w:rsid w:val="0097107D"/>
    <w:rsid w:val="00976784"/>
    <w:rsid w:val="00980BA2"/>
    <w:rsid w:val="00985ABB"/>
    <w:rsid w:val="00993228"/>
    <w:rsid w:val="009C0549"/>
    <w:rsid w:val="009C4A7E"/>
    <w:rsid w:val="009C5009"/>
    <w:rsid w:val="009C72A4"/>
    <w:rsid w:val="009D5B55"/>
    <w:rsid w:val="009D673D"/>
    <w:rsid w:val="009E396F"/>
    <w:rsid w:val="009E622A"/>
    <w:rsid w:val="00A15142"/>
    <w:rsid w:val="00A41408"/>
    <w:rsid w:val="00A51062"/>
    <w:rsid w:val="00A51221"/>
    <w:rsid w:val="00A73194"/>
    <w:rsid w:val="00A73E86"/>
    <w:rsid w:val="00A77945"/>
    <w:rsid w:val="00A8092D"/>
    <w:rsid w:val="00A87A62"/>
    <w:rsid w:val="00A90624"/>
    <w:rsid w:val="00A93DDE"/>
    <w:rsid w:val="00AA1B51"/>
    <w:rsid w:val="00AA247F"/>
    <w:rsid w:val="00AB3CFA"/>
    <w:rsid w:val="00AC2E9D"/>
    <w:rsid w:val="00AD066C"/>
    <w:rsid w:val="00AD467C"/>
    <w:rsid w:val="00B075B0"/>
    <w:rsid w:val="00B20487"/>
    <w:rsid w:val="00B21A3F"/>
    <w:rsid w:val="00B25C49"/>
    <w:rsid w:val="00B2721D"/>
    <w:rsid w:val="00B34C6D"/>
    <w:rsid w:val="00B35D66"/>
    <w:rsid w:val="00B45EE5"/>
    <w:rsid w:val="00B5054E"/>
    <w:rsid w:val="00B54819"/>
    <w:rsid w:val="00B679C8"/>
    <w:rsid w:val="00B719A1"/>
    <w:rsid w:val="00B72278"/>
    <w:rsid w:val="00B756A9"/>
    <w:rsid w:val="00B770E6"/>
    <w:rsid w:val="00B90BD9"/>
    <w:rsid w:val="00B92DFC"/>
    <w:rsid w:val="00B92F96"/>
    <w:rsid w:val="00BA0D79"/>
    <w:rsid w:val="00BA52D1"/>
    <w:rsid w:val="00BA7D36"/>
    <w:rsid w:val="00BB1929"/>
    <w:rsid w:val="00BB267D"/>
    <w:rsid w:val="00BC6210"/>
    <w:rsid w:val="00BD471D"/>
    <w:rsid w:val="00BE3D14"/>
    <w:rsid w:val="00BF0E99"/>
    <w:rsid w:val="00C1020D"/>
    <w:rsid w:val="00C108D4"/>
    <w:rsid w:val="00C151D5"/>
    <w:rsid w:val="00C20351"/>
    <w:rsid w:val="00C221C3"/>
    <w:rsid w:val="00C25A32"/>
    <w:rsid w:val="00C30B74"/>
    <w:rsid w:val="00C44071"/>
    <w:rsid w:val="00C442C6"/>
    <w:rsid w:val="00C45A8D"/>
    <w:rsid w:val="00C46F23"/>
    <w:rsid w:val="00C53106"/>
    <w:rsid w:val="00C644E6"/>
    <w:rsid w:val="00C64A17"/>
    <w:rsid w:val="00C71D54"/>
    <w:rsid w:val="00C72358"/>
    <w:rsid w:val="00C763B4"/>
    <w:rsid w:val="00C812DD"/>
    <w:rsid w:val="00C82885"/>
    <w:rsid w:val="00C85DB1"/>
    <w:rsid w:val="00C978F9"/>
    <w:rsid w:val="00CA27AB"/>
    <w:rsid w:val="00CA6A94"/>
    <w:rsid w:val="00CB5A42"/>
    <w:rsid w:val="00CC2E9C"/>
    <w:rsid w:val="00CD53A6"/>
    <w:rsid w:val="00CE7C6B"/>
    <w:rsid w:val="00D1073C"/>
    <w:rsid w:val="00D11077"/>
    <w:rsid w:val="00D14C99"/>
    <w:rsid w:val="00D2002F"/>
    <w:rsid w:val="00D20FDD"/>
    <w:rsid w:val="00D23C6C"/>
    <w:rsid w:val="00D2744A"/>
    <w:rsid w:val="00D30FD7"/>
    <w:rsid w:val="00D36DF5"/>
    <w:rsid w:val="00D41966"/>
    <w:rsid w:val="00D421D2"/>
    <w:rsid w:val="00D50405"/>
    <w:rsid w:val="00D524D6"/>
    <w:rsid w:val="00D578F3"/>
    <w:rsid w:val="00D73B4E"/>
    <w:rsid w:val="00D744BC"/>
    <w:rsid w:val="00D7571F"/>
    <w:rsid w:val="00D82214"/>
    <w:rsid w:val="00D82F05"/>
    <w:rsid w:val="00D96CD2"/>
    <w:rsid w:val="00DA431F"/>
    <w:rsid w:val="00DA7BB5"/>
    <w:rsid w:val="00DB253E"/>
    <w:rsid w:val="00DB284B"/>
    <w:rsid w:val="00DB3B68"/>
    <w:rsid w:val="00DE4ADC"/>
    <w:rsid w:val="00DF3ADB"/>
    <w:rsid w:val="00DF44E6"/>
    <w:rsid w:val="00E00428"/>
    <w:rsid w:val="00E044FD"/>
    <w:rsid w:val="00E057B3"/>
    <w:rsid w:val="00E06063"/>
    <w:rsid w:val="00E11694"/>
    <w:rsid w:val="00E11B34"/>
    <w:rsid w:val="00E170F5"/>
    <w:rsid w:val="00E26F11"/>
    <w:rsid w:val="00E32A40"/>
    <w:rsid w:val="00E32A5C"/>
    <w:rsid w:val="00E34B8A"/>
    <w:rsid w:val="00E504E1"/>
    <w:rsid w:val="00E54633"/>
    <w:rsid w:val="00E81734"/>
    <w:rsid w:val="00E901F4"/>
    <w:rsid w:val="00E97ED5"/>
    <w:rsid w:val="00EA226C"/>
    <w:rsid w:val="00EC1F1D"/>
    <w:rsid w:val="00EC285C"/>
    <w:rsid w:val="00EC33F6"/>
    <w:rsid w:val="00EE1209"/>
    <w:rsid w:val="00EE5DB3"/>
    <w:rsid w:val="00EF36B1"/>
    <w:rsid w:val="00F04E97"/>
    <w:rsid w:val="00F135E6"/>
    <w:rsid w:val="00F24F36"/>
    <w:rsid w:val="00F40544"/>
    <w:rsid w:val="00F42F1C"/>
    <w:rsid w:val="00F45001"/>
    <w:rsid w:val="00F50531"/>
    <w:rsid w:val="00F60987"/>
    <w:rsid w:val="00F6130C"/>
    <w:rsid w:val="00F71682"/>
    <w:rsid w:val="00F76031"/>
    <w:rsid w:val="00F843AD"/>
    <w:rsid w:val="00F8482E"/>
    <w:rsid w:val="00F90831"/>
    <w:rsid w:val="00F9233B"/>
    <w:rsid w:val="00FB0BBB"/>
    <w:rsid w:val="00FB0C13"/>
    <w:rsid w:val="00FB4234"/>
    <w:rsid w:val="00FC1FD9"/>
    <w:rsid w:val="00FC2BE5"/>
    <w:rsid w:val="00FC5AF5"/>
    <w:rsid w:val="00FD1ABF"/>
    <w:rsid w:val="00FD5043"/>
    <w:rsid w:val="00FF1735"/>
    <w:rsid w:val="00FF700D"/>
    <w:rsid w:val="042B71B6"/>
    <w:rsid w:val="0AFD486B"/>
    <w:rsid w:val="15793835"/>
    <w:rsid w:val="6E08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paragraph" w:customStyle="1" w:styleId="10">
    <w:name w:val="正文 A"/>
    <w:uiPriority w:val="0"/>
    <w:pPr>
      <w:widowControl w:val="0"/>
      <w:jc w:val="both"/>
    </w:pPr>
    <w:rPr>
      <w:rFonts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1">
    <w:name w:val="正文文本1"/>
    <w:qFormat/>
    <w:uiPriority w:val="0"/>
    <w:pPr>
      <w:widowControl w:val="0"/>
      <w:spacing w:after="120"/>
      <w:jc w:val="both"/>
    </w:pPr>
    <w:rPr>
      <w:rFonts w:ascii="宋体" w:hAnsi="宋体" w:eastAsia="宋体" w:cs="宋体"/>
      <w:color w:val="000000"/>
      <w:sz w:val="24"/>
      <w:szCs w:val="24"/>
      <w:u w:color="000000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CF868-171C-403D-B46B-5F8D022131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2896</Words>
  <Characters>2965</Characters>
  <Lines>21</Lines>
  <Paragraphs>6</Paragraphs>
  <TotalTime>113</TotalTime>
  <ScaleCrop>false</ScaleCrop>
  <LinksUpToDate>false</LinksUpToDate>
  <CharactersWithSpaces>2976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2016-06-26T13:42:00Z</dcterms:created>
  <dc:creator>hmjcy</dc:creator>
  <cp:lastModifiedBy>意心阑珊</cp:lastModifiedBy>
  <cp:lastPrinted>2016-08-28T00:31:00Z</cp:lastPrinted>
  <dcterms:modified xsi:type="dcterms:W3CDTF">2024-09-02T01:45:49Z</dcterms:modified>
  <cp:revision>177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798F0FF50DFA4045A8C616CDA22D63B1</vt:lpwstr>
  </property>
</Properties>
</file>