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BE41E7">
      <w:pPr>
        <w:spacing w:line="360" w:lineRule="exact"/>
        <w:jc w:val="center"/>
        <w:rPr>
          <w:b/>
          <w:bCs/>
          <w:sz w:val="32"/>
          <w:szCs w:val="32"/>
          <w:lang w:eastAsia="zh-Hans"/>
        </w:rPr>
      </w:pPr>
      <w:r>
        <w:rPr>
          <w:rFonts w:hint="eastAsia"/>
          <w:b/>
          <w:bCs/>
          <w:sz w:val="32"/>
          <w:szCs w:val="32"/>
          <w:lang w:eastAsia="zh-Hans"/>
        </w:rPr>
        <w:t>新桥街道中心幼儿园</w:t>
      </w:r>
      <w:r>
        <w:rPr>
          <w:rFonts w:hint="eastAsia"/>
          <w:b/>
          <w:bCs/>
          <w:sz w:val="32"/>
          <w:szCs w:val="32"/>
          <w:lang w:val="en-US" w:eastAsia="zh-CN"/>
        </w:rPr>
        <w:t>小</w:t>
      </w:r>
      <w:r>
        <w:rPr>
          <w:rFonts w:hint="eastAsia"/>
          <w:b/>
          <w:bCs/>
          <w:sz w:val="32"/>
          <w:szCs w:val="32"/>
        </w:rPr>
        <w:t>四</w:t>
      </w:r>
      <w:r>
        <w:rPr>
          <w:rFonts w:hint="eastAsia"/>
          <w:b/>
          <w:bCs/>
          <w:sz w:val="32"/>
          <w:szCs w:val="32"/>
          <w:lang w:eastAsia="zh-Hans"/>
        </w:rPr>
        <w:t>班幼儿</w:t>
      </w:r>
      <w:r>
        <w:rPr>
          <w:rFonts w:hint="eastAsia"/>
          <w:b/>
          <w:bCs/>
          <w:sz w:val="32"/>
          <w:szCs w:val="32"/>
        </w:rPr>
        <w:t>活动</w:t>
      </w:r>
      <w:r>
        <w:rPr>
          <w:rFonts w:hint="eastAsia"/>
          <w:b/>
          <w:bCs/>
          <w:sz w:val="32"/>
          <w:szCs w:val="32"/>
          <w:lang w:eastAsia="zh-Hans"/>
        </w:rPr>
        <w:t>状况记录表</w:t>
      </w:r>
    </w:p>
    <w:p w14:paraId="3AF6C974">
      <w:pPr>
        <w:jc w:val="center"/>
        <w:rPr>
          <w:rFonts w:hint="default" w:ascii="黑体" w:hAnsi="黑体" w:eastAsia="黑体" w:cs="黑体"/>
          <w:sz w:val="32"/>
          <w:szCs w:val="32"/>
          <w:lang w:val="en-US" w:eastAsia="zh-Hans"/>
        </w:rPr>
      </w:pPr>
      <w:r>
        <w:rPr>
          <w:rFonts w:hint="eastAsia" w:asciiTheme="minorEastAsia" w:hAnsiTheme="minorEastAsia" w:cstheme="minorEastAsia"/>
          <w:sz w:val="24"/>
          <w:lang w:val="en-US" w:eastAsia="zh-CN"/>
        </w:rPr>
        <w:t xml:space="preserve">                                                                  </w:t>
      </w:r>
      <w:r>
        <w:rPr>
          <w:rFonts w:hint="eastAsia" w:asciiTheme="minorEastAsia" w:hAnsiTheme="minorEastAsia" w:cstheme="minorEastAsia"/>
          <w:sz w:val="24"/>
        </w:rPr>
        <w:t>202</w:t>
      </w:r>
      <w:r>
        <w:rPr>
          <w:rFonts w:asciiTheme="minorEastAsia" w:hAnsiTheme="minorEastAsia" w:cstheme="minorEastAsia"/>
          <w:sz w:val="24"/>
        </w:rPr>
        <w:t>4.</w:t>
      </w:r>
      <w:r>
        <w:rPr>
          <w:rFonts w:hint="eastAsia" w:asciiTheme="minorEastAsia" w:hAnsiTheme="minorEastAsia" w:cstheme="minorEastAsia"/>
          <w:sz w:val="24"/>
          <w:lang w:val="en-US" w:eastAsia="zh-CN"/>
        </w:rPr>
        <w:t>9.2</w:t>
      </w:r>
    </w:p>
    <w:p w14:paraId="48432F32">
      <w:r>
        <w:rPr>
          <w:rFonts w:hint="eastAsia"/>
          <w:lang w:eastAsia="zh-Hans"/>
        </w:rPr>
        <w:t>观察对象</w:t>
      </w:r>
      <w:r>
        <w:rPr>
          <w:lang w:eastAsia="zh-Hans"/>
        </w:rPr>
        <w:t>：</w:t>
      </w:r>
      <w:r>
        <w:rPr>
          <w:rFonts w:hint="eastAsia"/>
        </w:rPr>
        <w:t>小</w:t>
      </w:r>
      <w:r>
        <w:rPr>
          <w:rFonts w:hint="eastAsia"/>
          <w:lang w:val="en-US" w:eastAsia="zh-CN"/>
        </w:rPr>
        <w:t>四</w:t>
      </w:r>
      <w:r>
        <w:rPr>
          <w:rFonts w:hint="eastAsia"/>
        </w:rPr>
        <w:t>班全体幼儿</w:t>
      </w:r>
    </w:p>
    <w:p w14:paraId="54767258">
      <w:pPr>
        <w:rPr>
          <w:rFonts w:hint="default" w:eastAsiaTheme="minorEastAsia"/>
          <w:lang w:val="en-US" w:eastAsia="zh-CN"/>
        </w:rPr>
      </w:pPr>
      <w:r>
        <w:rPr>
          <w:rFonts w:hint="eastAsia"/>
          <w:lang w:eastAsia="zh-Hans"/>
        </w:rPr>
        <w:t>观察者</w:t>
      </w:r>
      <w:r>
        <w:rPr>
          <w:lang w:eastAsia="zh-Hans"/>
        </w:rPr>
        <w:t>：</w:t>
      </w:r>
      <w:r>
        <w:rPr>
          <w:rFonts w:hint="eastAsia"/>
          <w:lang w:val="en-US" w:eastAsia="zh-CN"/>
        </w:rPr>
        <w:t>王婷、高睿</w:t>
      </w:r>
    </w:p>
    <w:p w14:paraId="5F0D8A5C">
      <w:pPr>
        <w:rPr>
          <w:lang w:eastAsia="zh-Hans"/>
        </w:rPr>
      </w:pPr>
      <w:r>
        <w:rPr>
          <w:rFonts w:hint="eastAsia"/>
          <w:lang w:eastAsia="zh-Hans"/>
        </w:rPr>
        <w:t>观察目标</w:t>
      </w:r>
      <w:r>
        <w:rPr>
          <w:lang w:eastAsia="zh-Hans"/>
        </w:rPr>
        <w:t>：</w:t>
      </w:r>
      <w:r>
        <w:rPr>
          <w:rFonts w:hint="eastAsia"/>
          <w:lang w:eastAsia="zh-Hans"/>
        </w:rPr>
        <w:t>了解目标幼儿入园初期的适应能力</w:t>
      </w:r>
    </w:p>
    <w:tbl>
      <w:tblPr>
        <w:tblStyle w:val="3"/>
        <w:tblpPr w:leftFromText="180" w:rightFromText="180" w:vertAnchor="text" w:horzAnchor="page" w:tblpX="1904" w:tblpY="38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212"/>
        <w:gridCol w:w="1803"/>
        <w:gridCol w:w="1838"/>
        <w:gridCol w:w="1669"/>
        <w:gridCol w:w="1312"/>
      </w:tblGrid>
      <w:tr w14:paraId="04CB2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tcPr>
          <w:p w14:paraId="2581D6F2">
            <w:pPr>
              <w:jc w:val="center"/>
              <w:rPr>
                <w:lang w:eastAsia="zh-Hans"/>
              </w:rPr>
            </w:pPr>
            <w:r>
              <w:rPr>
                <w:rFonts w:hint="eastAsia"/>
                <w:lang w:eastAsia="zh-Hans"/>
              </w:rPr>
              <w:t>学号</w:t>
            </w:r>
          </w:p>
        </w:tc>
        <w:tc>
          <w:tcPr>
            <w:tcW w:w="1212" w:type="dxa"/>
          </w:tcPr>
          <w:p w14:paraId="011FCE7F">
            <w:pPr>
              <w:jc w:val="center"/>
              <w:rPr>
                <w:lang w:eastAsia="zh-Hans"/>
              </w:rPr>
            </w:pPr>
            <w:r>
              <w:rPr>
                <w:rFonts w:hint="eastAsia"/>
                <w:lang w:eastAsia="zh-Hans"/>
              </w:rPr>
              <w:t>姓名</w:t>
            </w:r>
          </w:p>
        </w:tc>
        <w:tc>
          <w:tcPr>
            <w:tcW w:w="1803" w:type="dxa"/>
          </w:tcPr>
          <w:p w14:paraId="3C4183AD">
            <w:pPr>
              <w:jc w:val="center"/>
              <w:rPr>
                <w:lang w:eastAsia="zh-Hans"/>
              </w:rPr>
            </w:pPr>
            <w:r>
              <w:rPr>
                <w:rFonts w:hint="eastAsia"/>
                <w:lang w:eastAsia="zh-Hans"/>
              </w:rPr>
              <w:t>情绪</w:t>
            </w:r>
          </w:p>
        </w:tc>
        <w:tc>
          <w:tcPr>
            <w:tcW w:w="1838" w:type="dxa"/>
          </w:tcPr>
          <w:p w14:paraId="38655DC3">
            <w:pPr>
              <w:jc w:val="center"/>
              <w:rPr>
                <w:lang w:eastAsia="zh-Hans"/>
              </w:rPr>
            </w:pPr>
            <w:r>
              <w:rPr>
                <w:rFonts w:hint="eastAsia"/>
                <w:lang w:eastAsia="zh-Hans"/>
              </w:rPr>
              <w:t>午餐情况</w:t>
            </w:r>
          </w:p>
        </w:tc>
        <w:tc>
          <w:tcPr>
            <w:tcW w:w="1669" w:type="dxa"/>
          </w:tcPr>
          <w:p w14:paraId="23CAE5F2">
            <w:pPr>
              <w:jc w:val="center"/>
              <w:rPr>
                <w:lang w:eastAsia="zh-Hans"/>
              </w:rPr>
            </w:pPr>
            <w:r>
              <w:rPr>
                <w:rFonts w:hint="eastAsia"/>
                <w:lang w:eastAsia="zh-Hans"/>
              </w:rPr>
              <w:t>午睡情况</w:t>
            </w:r>
          </w:p>
        </w:tc>
        <w:tc>
          <w:tcPr>
            <w:tcW w:w="1312" w:type="dxa"/>
          </w:tcPr>
          <w:p w14:paraId="39E4422A">
            <w:pPr>
              <w:jc w:val="center"/>
              <w:rPr>
                <w:lang w:eastAsia="zh-Hans"/>
              </w:rPr>
            </w:pPr>
            <w:r>
              <w:rPr>
                <w:rFonts w:hint="eastAsia"/>
                <w:lang w:eastAsia="zh-Hans"/>
              </w:rPr>
              <w:t>备注</w:t>
            </w:r>
          </w:p>
        </w:tc>
      </w:tr>
      <w:tr w14:paraId="3F543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10461C8">
            <w:pPr>
              <w:widowControl/>
              <w:jc w:val="center"/>
              <w:textAlignment w:val="center"/>
              <w:rPr>
                <w:lang w:eastAsia="zh-Hans"/>
              </w:rPr>
            </w:pPr>
            <w:r>
              <w:rPr>
                <w:rFonts w:hint="eastAsia" w:ascii="宋体" w:hAnsi="宋体" w:eastAsia="宋体" w:cs="宋体"/>
                <w:color w:val="000000"/>
                <w:kern w:val="0"/>
                <w:sz w:val="20"/>
                <w:szCs w:val="20"/>
                <w:lang w:bidi="ar"/>
              </w:rPr>
              <w:t>1</w:t>
            </w:r>
          </w:p>
        </w:tc>
        <w:tc>
          <w:tcPr>
            <w:tcW w:w="1212" w:type="dxa"/>
            <w:vAlign w:val="bottom"/>
          </w:tcPr>
          <w:p w14:paraId="2027EB4F">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祝嘉沁</w:t>
            </w:r>
          </w:p>
        </w:tc>
        <w:tc>
          <w:tcPr>
            <w:tcW w:w="1803" w:type="dxa"/>
          </w:tcPr>
          <w:p w14:paraId="367AEB46">
            <w:pPr>
              <w:jc w:val="center"/>
              <w:rPr>
                <w:lang w:eastAsia="zh-Hans"/>
              </w:rPr>
            </w:pPr>
            <w:r>
              <w:rPr>
                <w:rFonts w:hint="eastAsia"/>
              </w:rPr>
              <w:t>△</w:t>
            </w:r>
          </w:p>
        </w:tc>
        <w:tc>
          <w:tcPr>
            <w:tcW w:w="1838" w:type="dxa"/>
          </w:tcPr>
          <w:p w14:paraId="24A0BCE7">
            <w:pPr>
              <w:jc w:val="center"/>
            </w:pPr>
            <w:r>
              <w:rPr>
                <w:rFonts w:hint="eastAsia"/>
              </w:rPr>
              <w:t>○</w:t>
            </w:r>
          </w:p>
        </w:tc>
        <w:tc>
          <w:tcPr>
            <w:tcW w:w="1669" w:type="dxa"/>
          </w:tcPr>
          <w:p w14:paraId="457BAB41">
            <w:pPr>
              <w:jc w:val="center"/>
              <w:rPr>
                <w:lang w:eastAsia="zh-Hans"/>
              </w:rPr>
            </w:pPr>
            <w:r>
              <w:rPr>
                <w:rFonts w:hint="eastAsia"/>
              </w:rPr>
              <w:t>○</w:t>
            </w:r>
          </w:p>
        </w:tc>
        <w:tc>
          <w:tcPr>
            <w:tcW w:w="1312" w:type="dxa"/>
          </w:tcPr>
          <w:p w14:paraId="3465C570">
            <w:pPr>
              <w:jc w:val="center"/>
              <w:rPr>
                <w:lang w:eastAsia="zh-Hans"/>
              </w:rPr>
            </w:pPr>
          </w:p>
        </w:tc>
      </w:tr>
      <w:tr w14:paraId="36DBE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1CF32C16">
            <w:pPr>
              <w:widowControl/>
              <w:jc w:val="center"/>
              <w:textAlignment w:val="center"/>
              <w:rPr>
                <w:lang w:eastAsia="zh-Hans"/>
              </w:rPr>
            </w:pPr>
            <w:r>
              <w:rPr>
                <w:rFonts w:hint="eastAsia" w:ascii="宋体" w:hAnsi="宋体" w:eastAsia="宋体" w:cs="宋体"/>
                <w:color w:val="000000"/>
                <w:kern w:val="0"/>
                <w:sz w:val="20"/>
                <w:szCs w:val="20"/>
                <w:lang w:bidi="ar"/>
              </w:rPr>
              <w:t>2</w:t>
            </w:r>
          </w:p>
        </w:tc>
        <w:tc>
          <w:tcPr>
            <w:tcW w:w="1212" w:type="dxa"/>
            <w:vAlign w:val="bottom"/>
          </w:tcPr>
          <w:p w14:paraId="37EF146B">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刘语辰</w:t>
            </w:r>
          </w:p>
        </w:tc>
        <w:tc>
          <w:tcPr>
            <w:tcW w:w="1803" w:type="dxa"/>
          </w:tcPr>
          <w:p w14:paraId="69EF3133">
            <w:pPr>
              <w:jc w:val="center"/>
              <w:rPr>
                <w:lang w:eastAsia="zh-Hans"/>
              </w:rPr>
            </w:pPr>
            <w:r>
              <w:rPr>
                <w:rFonts w:hint="eastAsia"/>
              </w:rPr>
              <w:t>△</w:t>
            </w:r>
          </w:p>
        </w:tc>
        <w:tc>
          <w:tcPr>
            <w:tcW w:w="1838" w:type="dxa"/>
          </w:tcPr>
          <w:p w14:paraId="183F53B0">
            <w:pPr>
              <w:jc w:val="center"/>
              <w:rPr>
                <w:lang w:eastAsia="zh-Hans"/>
              </w:rPr>
            </w:pPr>
            <w:r>
              <w:rPr>
                <w:rFonts w:hint="eastAsia"/>
              </w:rPr>
              <w:t>△</w:t>
            </w:r>
          </w:p>
        </w:tc>
        <w:tc>
          <w:tcPr>
            <w:tcW w:w="1669" w:type="dxa"/>
          </w:tcPr>
          <w:p w14:paraId="507A3877">
            <w:pPr>
              <w:jc w:val="center"/>
              <w:rPr>
                <w:lang w:eastAsia="zh-Hans"/>
              </w:rPr>
            </w:pPr>
            <w:r>
              <w:rPr>
                <w:rFonts w:hint="eastAsia"/>
              </w:rPr>
              <w:t>○</w:t>
            </w:r>
          </w:p>
        </w:tc>
        <w:tc>
          <w:tcPr>
            <w:tcW w:w="1312" w:type="dxa"/>
          </w:tcPr>
          <w:p w14:paraId="7BD5098A">
            <w:pPr>
              <w:jc w:val="center"/>
              <w:rPr>
                <w:lang w:eastAsia="zh-Hans"/>
              </w:rPr>
            </w:pPr>
          </w:p>
        </w:tc>
      </w:tr>
      <w:tr w14:paraId="4F4B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2DD10A7A">
            <w:pPr>
              <w:widowControl/>
              <w:jc w:val="center"/>
              <w:textAlignment w:val="center"/>
              <w:rPr>
                <w:lang w:eastAsia="zh-Hans"/>
              </w:rPr>
            </w:pPr>
            <w:r>
              <w:rPr>
                <w:rFonts w:hint="eastAsia" w:ascii="宋体" w:hAnsi="宋体" w:eastAsia="宋体" w:cs="宋体"/>
                <w:color w:val="000000"/>
                <w:kern w:val="0"/>
                <w:sz w:val="20"/>
                <w:szCs w:val="20"/>
                <w:lang w:bidi="ar"/>
              </w:rPr>
              <w:t>3</w:t>
            </w:r>
          </w:p>
        </w:tc>
        <w:tc>
          <w:tcPr>
            <w:tcW w:w="1212" w:type="dxa"/>
            <w:vAlign w:val="bottom"/>
          </w:tcPr>
          <w:p w14:paraId="478BA583">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刘若熙</w:t>
            </w:r>
          </w:p>
        </w:tc>
        <w:tc>
          <w:tcPr>
            <w:tcW w:w="1803" w:type="dxa"/>
          </w:tcPr>
          <w:p w14:paraId="53597F76">
            <w:pPr>
              <w:jc w:val="center"/>
              <w:rPr>
                <w:lang w:eastAsia="zh-Hans"/>
              </w:rPr>
            </w:pPr>
            <w:r>
              <w:rPr>
                <w:rFonts w:hint="eastAsia"/>
              </w:rPr>
              <w:t>○</w:t>
            </w:r>
          </w:p>
        </w:tc>
        <w:tc>
          <w:tcPr>
            <w:tcW w:w="1838" w:type="dxa"/>
          </w:tcPr>
          <w:p w14:paraId="2B7BA8C9">
            <w:pPr>
              <w:jc w:val="center"/>
              <w:rPr>
                <w:lang w:eastAsia="zh-Hans"/>
              </w:rPr>
            </w:pPr>
            <w:r>
              <w:rPr>
                <w:rFonts w:hint="eastAsia"/>
              </w:rPr>
              <w:t>△</w:t>
            </w:r>
          </w:p>
        </w:tc>
        <w:tc>
          <w:tcPr>
            <w:tcW w:w="1669" w:type="dxa"/>
          </w:tcPr>
          <w:p w14:paraId="4206F578">
            <w:pPr>
              <w:jc w:val="center"/>
              <w:rPr>
                <w:lang w:eastAsia="zh-Hans"/>
              </w:rPr>
            </w:pPr>
            <w:r>
              <w:rPr>
                <w:rFonts w:hint="eastAsia"/>
              </w:rPr>
              <w:t>○</w:t>
            </w:r>
          </w:p>
        </w:tc>
        <w:tc>
          <w:tcPr>
            <w:tcW w:w="1312" w:type="dxa"/>
          </w:tcPr>
          <w:p w14:paraId="2003DD41">
            <w:pPr>
              <w:jc w:val="center"/>
              <w:rPr>
                <w:lang w:eastAsia="zh-Hans"/>
              </w:rPr>
            </w:pPr>
          </w:p>
        </w:tc>
      </w:tr>
      <w:tr w14:paraId="73FE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29008114">
            <w:pPr>
              <w:widowControl/>
              <w:jc w:val="center"/>
              <w:textAlignment w:val="center"/>
              <w:rPr>
                <w:lang w:eastAsia="zh-Hans"/>
              </w:rPr>
            </w:pPr>
            <w:r>
              <w:rPr>
                <w:rFonts w:hint="eastAsia" w:ascii="宋体" w:hAnsi="宋体" w:eastAsia="宋体" w:cs="宋体"/>
                <w:color w:val="000000"/>
                <w:kern w:val="0"/>
                <w:sz w:val="20"/>
                <w:szCs w:val="20"/>
                <w:lang w:bidi="ar"/>
              </w:rPr>
              <w:t>4</w:t>
            </w:r>
          </w:p>
        </w:tc>
        <w:tc>
          <w:tcPr>
            <w:tcW w:w="1212" w:type="dxa"/>
            <w:vAlign w:val="bottom"/>
          </w:tcPr>
          <w:p w14:paraId="1364A639">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吴锦奕</w:t>
            </w:r>
          </w:p>
        </w:tc>
        <w:tc>
          <w:tcPr>
            <w:tcW w:w="1803" w:type="dxa"/>
          </w:tcPr>
          <w:p w14:paraId="174996E6">
            <w:pPr>
              <w:jc w:val="center"/>
              <w:rPr>
                <w:lang w:eastAsia="zh-Hans"/>
              </w:rPr>
            </w:pPr>
            <w:r>
              <w:rPr>
                <w:rFonts w:hint="eastAsia"/>
              </w:rPr>
              <w:t>○</w:t>
            </w:r>
          </w:p>
        </w:tc>
        <w:tc>
          <w:tcPr>
            <w:tcW w:w="1838" w:type="dxa"/>
          </w:tcPr>
          <w:p w14:paraId="7D2EC640">
            <w:pPr>
              <w:jc w:val="center"/>
              <w:rPr>
                <w:lang w:eastAsia="zh-Hans"/>
              </w:rPr>
            </w:pPr>
            <w:r>
              <w:rPr>
                <w:rFonts w:hint="eastAsia"/>
              </w:rPr>
              <w:t>△</w:t>
            </w:r>
          </w:p>
        </w:tc>
        <w:tc>
          <w:tcPr>
            <w:tcW w:w="1669" w:type="dxa"/>
          </w:tcPr>
          <w:p w14:paraId="06787725">
            <w:pPr>
              <w:jc w:val="center"/>
              <w:rPr>
                <w:lang w:eastAsia="zh-Hans"/>
              </w:rPr>
            </w:pPr>
            <w:r>
              <w:rPr>
                <w:rFonts w:hint="eastAsia"/>
              </w:rPr>
              <w:t>△</w:t>
            </w:r>
          </w:p>
        </w:tc>
        <w:tc>
          <w:tcPr>
            <w:tcW w:w="1312" w:type="dxa"/>
          </w:tcPr>
          <w:p w14:paraId="567F7D83">
            <w:pPr>
              <w:jc w:val="center"/>
              <w:rPr>
                <w:lang w:eastAsia="zh-Hans"/>
              </w:rPr>
            </w:pPr>
          </w:p>
        </w:tc>
      </w:tr>
      <w:tr w14:paraId="16524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1776A024">
            <w:pPr>
              <w:widowControl/>
              <w:jc w:val="center"/>
              <w:textAlignment w:val="center"/>
              <w:rPr>
                <w:lang w:eastAsia="zh-Hans"/>
              </w:rPr>
            </w:pPr>
            <w:r>
              <w:rPr>
                <w:rFonts w:hint="eastAsia" w:ascii="宋体" w:hAnsi="宋体" w:eastAsia="宋体" w:cs="宋体"/>
                <w:color w:val="000000"/>
                <w:kern w:val="0"/>
                <w:sz w:val="20"/>
                <w:szCs w:val="20"/>
                <w:lang w:bidi="ar"/>
              </w:rPr>
              <w:t>5</w:t>
            </w:r>
          </w:p>
        </w:tc>
        <w:tc>
          <w:tcPr>
            <w:tcW w:w="1212" w:type="dxa"/>
            <w:vAlign w:val="bottom"/>
          </w:tcPr>
          <w:p w14:paraId="3CEA3F00">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谌昱昕</w:t>
            </w:r>
          </w:p>
        </w:tc>
        <w:tc>
          <w:tcPr>
            <w:tcW w:w="1803" w:type="dxa"/>
          </w:tcPr>
          <w:p w14:paraId="017FA624">
            <w:pPr>
              <w:jc w:val="center"/>
              <w:rPr>
                <w:lang w:eastAsia="zh-Hans"/>
              </w:rPr>
            </w:pPr>
            <w:r>
              <w:rPr>
                <w:rFonts w:hint="eastAsia"/>
              </w:rPr>
              <w:t>△</w:t>
            </w:r>
          </w:p>
        </w:tc>
        <w:tc>
          <w:tcPr>
            <w:tcW w:w="1838" w:type="dxa"/>
          </w:tcPr>
          <w:p w14:paraId="19155CF7">
            <w:pPr>
              <w:jc w:val="center"/>
              <w:rPr>
                <w:lang w:eastAsia="zh-Hans"/>
              </w:rPr>
            </w:pPr>
            <w:r>
              <w:rPr>
                <w:rFonts w:hint="eastAsia"/>
              </w:rPr>
              <w:t>△</w:t>
            </w:r>
          </w:p>
        </w:tc>
        <w:tc>
          <w:tcPr>
            <w:tcW w:w="1669" w:type="dxa"/>
          </w:tcPr>
          <w:p w14:paraId="639C37D0">
            <w:pPr>
              <w:jc w:val="center"/>
              <w:rPr>
                <w:lang w:eastAsia="zh-Hans"/>
              </w:rPr>
            </w:pPr>
            <w:r>
              <w:rPr>
                <w:rFonts w:hint="eastAsia"/>
              </w:rPr>
              <w:t>○</w:t>
            </w:r>
          </w:p>
        </w:tc>
        <w:tc>
          <w:tcPr>
            <w:tcW w:w="1312" w:type="dxa"/>
          </w:tcPr>
          <w:p w14:paraId="7B1601DC">
            <w:pPr>
              <w:jc w:val="center"/>
              <w:rPr>
                <w:lang w:eastAsia="zh-Hans"/>
              </w:rPr>
            </w:pPr>
          </w:p>
        </w:tc>
      </w:tr>
      <w:tr w14:paraId="51E6D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6E9E698C">
            <w:pPr>
              <w:widowControl/>
              <w:jc w:val="center"/>
              <w:textAlignment w:val="center"/>
              <w:rPr>
                <w:lang w:eastAsia="zh-Hans"/>
              </w:rPr>
            </w:pPr>
            <w:r>
              <w:rPr>
                <w:rFonts w:hint="eastAsia" w:ascii="宋体" w:hAnsi="宋体" w:eastAsia="宋体" w:cs="宋体"/>
                <w:color w:val="000000"/>
                <w:kern w:val="0"/>
                <w:sz w:val="20"/>
                <w:szCs w:val="20"/>
                <w:lang w:bidi="ar"/>
              </w:rPr>
              <w:t>6</w:t>
            </w:r>
          </w:p>
        </w:tc>
        <w:tc>
          <w:tcPr>
            <w:tcW w:w="1212" w:type="dxa"/>
            <w:vAlign w:val="bottom"/>
          </w:tcPr>
          <w:p w14:paraId="4E440683">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汤语桐</w:t>
            </w:r>
          </w:p>
        </w:tc>
        <w:tc>
          <w:tcPr>
            <w:tcW w:w="1803" w:type="dxa"/>
          </w:tcPr>
          <w:p w14:paraId="22BAA3BD">
            <w:pPr>
              <w:jc w:val="center"/>
              <w:rPr>
                <w:lang w:eastAsia="zh-Hans"/>
              </w:rPr>
            </w:pPr>
            <w:r>
              <w:rPr>
                <w:rFonts w:hint="eastAsia"/>
              </w:rPr>
              <w:t>○</w:t>
            </w:r>
          </w:p>
        </w:tc>
        <w:tc>
          <w:tcPr>
            <w:tcW w:w="1838" w:type="dxa"/>
          </w:tcPr>
          <w:p w14:paraId="6D283C76">
            <w:pPr>
              <w:jc w:val="center"/>
              <w:rPr>
                <w:lang w:eastAsia="zh-Hans"/>
              </w:rPr>
            </w:pPr>
            <w:r>
              <w:rPr>
                <w:rFonts w:hint="eastAsia"/>
              </w:rPr>
              <w:t>○</w:t>
            </w:r>
          </w:p>
        </w:tc>
        <w:tc>
          <w:tcPr>
            <w:tcW w:w="1669" w:type="dxa"/>
          </w:tcPr>
          <w:p w14:paraId="3BA45A8D">
            <w:pPr>
              <w:jc w:val="center"/>
              <w:rPr>
                <w:lang w:eastAsia="zh-Hans"/>
              </w:rPr>
            </w:pPr>
            <w:r>
              <w:rPr>
                <w:rFonts w:hint="eastAsia"/>
              </w:rPr>
              <w:t>○</w:t>
            </w:r>
          </w:p>
        </w:tc>
        <w:tc>
          <w:tcPr>
            <w:tcW w:w="1312" w:type="dxa"/>
          </w:tcPr>
          <w:p w14:paraId="2B32AB6A">
            <w:pPr>
              <w:jc w:val="center"/>
              <w:rPr>
                <w:lang w:eastAsia="zh-Hans"/>
              </w:rPr>
            </w:pPr>
          </w:p>
        </w:tc>
      </w:tr>
      <w:tr w14:paraId="5D835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683" w:type="dxa"/>
            <w:vAlign w:val="center"/>
          </w:tcPr>
          <w:p w14:paraId="1F4624D8">
            <w:pPr>
              <w:widowControl/>
              <w:jc w:val="center"/>
              <w:textAlignment w:val="center"/>
              <w:rPr>
                <w:lang w:eastAsia="zh-Hans"/>
              </w:rPr>
            </w:pPr>
            <w:r>
              <w:rPr>
                <w:rFonts w:hint="eastAsia" w:ascii="宋体" w:hAnsi="宋体" w:eastAsia="宋体" w:cs="宋体"/>
                <w:color w:val="000000"/>
                <w:kern w:val="0"/>
                <w:sz w:val="20"/>
                <w:szCs w:val="20"/>
                <w:lang w:bidi="ar"/>
              </w:rPr>
              <w:t>7</w:t>
            </w:r>
          </w:p>
        </w:tc>
        <w:tc>
          <w:tcPr>
            <w:tcW w:w="1212" w:type="dxa"/>
            <w:vAlign w:val="bottom"/>
          </w:tcPr>
          <w:p w14:paraId="61003873">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薛宇程</w:t>
            </w:r>
          </w:p>
        </w:tc>
        <w:tc>
          <w:tcPr>
            <w:tcW w:w="1803" w:type="dxa"/>
          </w:tcPr>
          <w:p w14:paraId="608286A4">
            <w:pPr>
              <w:jc w:val="center"/>
            </w:pPr>
            <w:r>
              <w:rPr>
                <w:rFonts w:hint="eastAsia"/>
              </w:rPr>
              <w:t>○</w:t>
            </w:r>
          </w:p>
        </w:tc>
        <w:tc>
          <w:tcPr>
            <w:tcW w:w="1838" w:type="dxa"/>
          </w:tcPr>
          <w:p w14:paraId="0A742CE1">
            <w:pPr>
              <w:jc w:val="center"/>
              <w:rPr>
                <w:lang w:eastAsia="zh-Hans"/>
              </w:rPr>
            </w:pPr>
            <w:r>
              <w:rPr>
                <w:rFonts w:hint="eastAsia"/>
              </w:rPr>
              <w:t>△</w:t>
            </w:r>
          </w:p>
        </w:tc>
        <w:tc>
          <w:tcPr>
            <w:tcW w:w="1669" w:type="dxa"/>
          </w:tcPr>
          <w:p w14:paraId="25EA6B69">
            <w:pPr>
              <w:jc w:val="center"/>
              <w:rPr>
                <w:lang w:eastAsia="zh-Hans"/>
              </w:rPr>
            </w:pPr>
            <w:r>
              <w:rPr>
                <w:rFonts w:hint="eastAsia"/>
              </w:rPr>
              <w:t>○</w:t>
            </w:r>
          </w:p>
        </w:tc>
        <w:tc>
          <w:tcPr>
            <w:tcW w:w="1312" w:type="dxa"/>
          </w:tcPr>
          <w:p w14:paraId="2D277369">
            <w:pPr>
              <w:jc w:val="center"/>
              <w:rPr>
                <w:lang w:eastAsia="zh-Hans"/>
              </w:rPr>
            </w:pPr>
          </w:p>
        </w:tc>
      </w:tr>
      <w:tr w14:paraId="0CFE1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136AC308">
            <w:pPr>
              <w:widowControl/>
              <w:jc w:val="center"/>
              <w:textAlignment w:val="center"/>
              <w:rPr>
                <w:lang w:eastAsia="zh-Hans"/>
              </w:rPr>
            </w:pPr>
            <w:r>
              <w:rPr>
                <w:rFonts w:hint="eastAsia" w:ascii="宋体" w:hAnsi="宋体" w:eastAsia="宋体" w:cs="宋体"/>
                <w:color w:val="000000"/>
                <w:kern w:val="0"/>
                <w:sz w:val="20"/>
                <w:szCs w:val="20"/>
                <w:lang w:bidi="ar"/>
              </w:rPr>
              <w:t>8</w:t>
            </w:r>
          </w:p>
        </w:tc>
        <w:tc>
          <w:tcPr>
            <w:tcW w:w="1212" w:type="dxa"/>
            <w:vAlign w:val="bottom"/>
          </w:tcPr>
          <w:p w14:paraId="01C8D045">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翁鸿泽</w:t>
            </w:r>
          </w:p>
        </w:tc>
        <w:tc>
          <w:tcPr>
            <w:tcW w:w="1803" w:type="dxa"/>
          </w:tcPr>
          <w:p w14:paraId="0FEA89B0">
            <w:pPr>
              <w:jc w:val="center"/>
              <w:rPr>
                <w:lang w:eastAsia="zh-Hans"/>
              </w:rPr>
            </w:pPr>
            <w:r>
              <w:rPr>
                <w:rFonts w:hint="eastAsia"/>
              </w:rPr>
              <w:t>△</w:t>
            </w:r>
          </w:p>
        </w:tc>
        <w:tc>
          <w:tcPr>
            <w:tcW w:w="1838" w:type="dxa"/>
          </w:tcPr>
          <w:p w14:paraId="33B0D545">
            <w:pPr>
              <w:jc w:val="center"/>
              <w:rPr>
                <w:lang w:eastAsia="zh-Hans"/>
              </w:rPr>
            </w:pPr>
            <w:r>
              <w:rPr>
                <w:rFonts w:hint="eastAsia"/>
              </w:rPr>
              <w:t>△</w:t>
            </w:r>
          </w:p>
        </w:tc>
        <w:tc>
          <w:tcPr>
            <w:tcW w:w="1669" w:type="dxa"/>
          </w:tcPr>
          <w:p w14:paraId="21F2889E">
            <w:pPr>
              <w:jc w:val="center"/>
              <w:rPr>
                <w:lang w:eastAsia="zh-Hans"/>
              </w:rPr>
            </w:pPr>
            <w:r>
              <w:rPr>
                <w:rFonts w:hint="eastAsia"/>
              </w:rPr>
              <w:t>△</w:t>
            </w:r>
          </w:p>
        </w:tc>
        <w:tc>
          <w:tcPr>
            <w:tcW w:w="1312" w:type="dxa"/>
          </w:tcPr>
          <w:p w14:paraId="706FD2FD">
            <w:pPr>
              <w:jc w:val="center"/>
              <w:rPr>
                <w:lang w:eastAsia="zh-Hans"/>
              </w:rPr>
            </w:pPr>
          </w:p>
        </w:tc>
      </w:tr>
      <w:tr w14:paraId="3FC70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B287C11">
            <w:pPr>
              <w:widowControl/>
              <w:jc w:val="center"/>
              <w:textAlignment w:val="center"/>
              <w:rPr>
                <w:lang w:eastAsia="zh-Hans"/>
              </w:rPr>
            </w:pPr>
            <w:r>
              <w:rPr>
                <w:rFonts w:hint="eastAsia" w:ascii="宋体" w:hAnsi="宋体" w:eastAsia="宋体" w:cs="宋体"/>
                <w:color w:val="000000"/>
                <w:kern w:val="0"/>
                <w:sz w:val="20"/>
                <w:szCs w:val="20"/>
                <w:lang w:bidi="ar"/>
              </w:rPr>
              <w:t>9</w:t>
            </w:r>
          </w:p>
        </w:tc>
        <w:tc>
          <w:tcPr>
            <w:tcW w:w="1212" w:type="dxa"/>
            <w:vAlign w:val="bottom"/>
          </w:tcPr>
          <w:p w14:paraId="2B2C5339">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顾奕凯</w:t>
            </w:r>
          </w:p>
        </w:tc>
        <w:tc>
          <w:tcPr>
            <w:tcW w:w="1803" w:type="dxa"/>
          </w:tcPr>
          <w:p w14:paraId="5E816A47">
            <w:pPr>
              <w:jc w:val="center"/>
              <w:rPr>
                <w:lang w:eastAsia="zh-Hans"/>
              </w:rPr>
            </w:pPr>
            <w:r>
              <w:rPr>
                <w:rFonts w:hint="eastAsia"/>
              </w:rPr>
              <w:t>○</w:t>
            </w:r>
          </w:p>
        </w:tc>
        <w:tc>
          <w:tcPr>
            <w:tcW w:w="1838" w:type="dxa"/>
          </w:tcPr>
          <w:p w14:paraId="25D704F4">
            <w:pPr>
              <w:jc w:val="center"/>
              <w:rPr>
                <w:lang w:eastAsia="zh-Hans"/>
              </w:rPr>
            </w:pPr>
            <w:r>
              <w:rPr>
                <w:rFonts w:hint="eastAsia"/>
              </w:rPr>
              <w:t>△</w:t>
            </w:r>
          </w:p>
        </w:tc>
        <w:tc>
          <w:tcPr>
            <w:tcW w:w="1669" w:type="dxa"/>
          </w:tcPr>
          <w:p w14:paraId="44E5D257">
            <w:pPr>
              <w:jc w:val="center"/>
              <w:rPr>
                <w:lang w:eastAsia="zh-Hans"/>
              </w:rPr>
            </w:pPr>
            <w:r>
              <w:rPr>
                <w:rFonts w:hint="eastAsia"/>
              </w:rPr>
              <w:t>△</w:t>
            </w:r>
          </w:p>
        </w:tc>
        <w:tc>
          <w:tcPr>
            <w:tcW w:w="1312" w:type="dxa"/>
          </w:tcPr>
          <w:p w14:paraId="3FC33B4E">
            <w:pPr>
              <w:jc w:val="center"/>
              <w:rPr>
                <w:lang w:eastAsia="zh-Hans"/>
              </w:rPr>
            </w:pPr>
          </w:p>
        </w:tc>
      </w:tr>
      <w:tr w14:paraId="6BE69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5190EB27">
            <w:pPr>
              <w:widowControl/>
              <w:jc w:val="center"/>
              <w:textAlignment w:val="center"/>
              <w:rPr>
                <w:lang w:eastAsia="zh-Hans"/>
              </w:rPr>
            </w:pPr>
            <w:r>
              <w:rPr>
                <w:rFonts w:hint="eastAsia" w:ascii="宋体" w:hAnsi="宋体" w:eastAsia="宋体" w:cs="宋体"/>
                <w:color w:val="000000"/>
                <w:kern w:val="0"/>
                <w:sz w:val="20"/>
                <w:szCs w:val="20"/>
                <w:lang w:bidi="ar"/>
              </w:rPr>
              <w:t>10</w:t>
            </w:r>
          </w:p>
        </w:tc>
        <w:tc>
          <w:tcPr>
            <w:tcW w:w="1212" w:type="dxa"/>
            <w:vAlign w:val="bottom"/>
          </w:tcPr>
          <w:p w14:paraId="3F9A2457">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刘瑞麟</w:t>
            </w:r>
          </w:p>
        </w:tc>
        <w:tc>
          <w:tcPr>
            <w:tcW w:w="1803" w:type="dxa"/>
          </w:tcPr>
          <w:p w14:paraId="1770EA09">
            <w:pPr>
              <w:jc w:val="center"/>
              <w:rPr>
                <w:lang w:eastAsia="zh-Hans"/>
              </w:rPr>
            </w:pPr>
            <w:r>
              <w:rPr>
                <w:rFonts w:hint="eastAsia"/>
              </w:rPr>
              <w:t>○</w:t>
            </w:r>
          </w:p>
        </w:tc>
        <w:tc>
          <w:tcPr>
            <w:tcW w:w="1838" w:type="dxa"/>
          </w:tcPr>
          <w:p w14:paraId="61CF193C">
            <w:pPr>
              <w:jc w:val="center"/>
              <w:rPr>
                <w:lang w:eastAsia="zh-Hans"/>
              </w:rPr>
            </w:pPr>
            <w:r>
              <w:rPr>
                <w:rFonts w:hint="eastAsia"/>
              </w:rPr>
              <w:t>○</w:t>
            </w:r>
          </w:p>
        </w:tc>
        <w:tc>
          <w:tcPr>
            <w:tcW w:w="1669" w:type="dxa"/>
          </w:tcPr>
          <w:p w14:paraId="6107F4F4">
            <w:pPr>
              <w:jc w:val="center"/>
              <w:rPr>
                <w:lang w:eastAsia="zh-Hans"/>
              </w:rPr>
            </w:pPr>
            <w:r>
              <w:rPr>
                <w:rFonts w:hint="eastAsia"/>
              </w:rPr>
              <w:t>○</w:t>
            </w:r>
          </w:p>
        </w:tc>
        <w:tc>
          <w:tcPr>
            <w:tcW w:w="1312" w:type="dxa"/>
          </w:tcPr>
          <w:p w14:paraId="094D0C89">
            <w:pPr>
              <w:jc w:val="center"/>
              <w:rPr>
                <w:lang w:eastAsia="zh-Hans"/>
              </w:rPr>
            </w:pPr>
          </w:p>
        </w:tc>
      </w:tr>
      <w:tr w14:paraId="08729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8A3F94B">
            <w:pPr>
              <w:widowControl/>
              <w:jc w:val="center"/>
              <w:textAlignment w:val="center"/>
              <w:rPr>
                <w:lang w:eastAsia="zh-Hans"/>
              </w:rPr>
            </w:pPr>
            <w:r>
              <w:rPr>
                <w:rFonts w:hint="eastAsia" w:ascii="宋体" w:hAnsi="宋体" w:eastAsia="宋体" w:cs="宋体"/>
                <w:color w:val="000000"/>
                <w:kern w:val="0"/>
                <w:sz w:val="20"/>
                <w:szCs w:val="20"/>
                <w:lang w:bidi="ar"/>
              </w:rPr>
              <w:t>11</w:t>
            </w:r>
          </w:p>
        </w:tc>
        <w:tc>
          <w:tcPr>
            <w:tcW w:w="1212" w:type="dxa"/>
            <w:vAlign w:val="bottom"/>
          </w:tcPr>
          <w:p w14:paraId="159F76CF">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代霄</w:t>
            </w:r>
          </w:p>
        </w:tc>
        <w:tc>
          <w:tcPr>
            <w:tcW w:w="1803" w:type="dxa"/>
          </w:tcPr>
          <w:p w14:paraId="219D9E65">
            <w:pPr>
              <w:jc w:val="center"/>
              <w:rPr>
                <w:lang w:eastAsia="zh-Hans"/>
              </w:rPr>
            </w:pPr>
            <w:r>
              <w:rPr>
                <w:rFonts w:hint="eastAsia"/>
              </w:rPr>
              <w:t>△</w:t>
            </w:r>
          </w:p>
        </w:tc>
        <w:tc>
          <w:tcPr>
            <w:tcW w:w="1838" w:type="dxa"/>
          </w:tcPr>
          <w:p w14:paraId="36D24F33">
            <w:pPr>
              <w:jc w:val="center"/>
              <w:rPr>
                <w:lang w:eastAsia="zh-Hans"/>
              </w:rPr>
            </w:pPr>
            <w:r>
              <w:rPr>
                <w:rFonts w:hint="eastAsia"/>
              </w:rPr>
              <w:t>△</w:t>
            </w:r>
          </w:p>
        </w:tc>
        <w:tc>
          <w:tcPr>
            <w:tcW w:w="1669" w:type="dxa"/>
          </w:tcPr>
          <w:p w14:paraId="3D352E72">
            <w:pPr>
              <w:jc w:val="center"/>
              <w:rPr>
                <w:lang w:eastAsia="zh-Hans"/>
              </w:rPr>
            </w:pPr>
            <w:r>
              <w:rPr>
                <w:rFonts w:hint="eastAsia"/>
              </w:rPr>
              <w:t>○</w:t>
            </w:r>
          </w:p>
        </w:tc>
        <w:tc>
          <w:tcPr>
            <w:tcW w:w="1312" w:type="dxa"/>
          </w:tcPr>
          <w:p w14:paraId="3C4399DD">
            <w:pPr>
              <w:jc w:val="center"/>
              <w:rPr>
                <w:lang w:eastAsia="zh-Hans"/>
              </w:rPr>
            </w:pPr>
          </w:p>
        </w:tc>
      </w:tr>
      <w:tr w14:paraId="2001E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2EA26A88">
            <w:pPr>
              <w:widowControl/>
              <w:jc w:val="center"/>
              <w:textAlignment w:val="center"/>
              <w:rPr>
                <w:lang w:eastAsia="zh-Hans"/>
              </w:rPr>
            </w:pPr>
            <w:r>
              <w:rPr>
                <w:rFonts w:hint="eastAsia" w:ascii="宋体" w:hAnsi="宋体" w:eastAsia="宋体" w:cs="宋体"/>
                <w:color w:val="000000"/>
                <w:kern w:val="0"/>
                <w:sz w:val="20"/>
                <w:szCs w:val="20"/>
                <w:lang w:bidi="ar"/>
              </w:rPr>
              <w:t>12</w:t>
            </w:r>
          </w:p>
        </w:tc>
        <w:tc>
          <w:tcPr>
            <w:tcW w:w="1212" w:type="dxa"/>
            <w:vAlign w:val="bottom"/>
          </w:tcPr>
          <w:p w14:paraId="27DD9F0D">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冯育泽</w:t>
            </w:r>
          </w:p>
        </w:tc>
        <w:tc>
          <w:tcPr>
            <w:tcW w:w="1803" w:type="dxa"/>
          </w:tcPr>
          <w:p w14:paraId="7C2B7FAC">
            <w:pPr>
              <w:jc w:val="center"/>
              <w:rPr>
                <w:lang w:eastAsia="zh-Hans"/>
              </w:rPr>
            </w:pPr>
            <w:r>
              <w:rPr>
                <w:rFonts w:hint="eastAsia"/>
              </w:rPr>
              <w:t>○</w:t>
            </w:r>
          </w:p>
        </w:tc>
        <w:tc>
          <w:tcPr>
            <w:tcW w:w="1838" w:type="dxa"/>
          </w:tcPr>
          <w:p w14:paraId="2BCDF467">
            <w:pPr>
              <w:jc w:val="center"/>
              <w:rPr>
                <w:lang w:eastAsia="zh-Hans"/>
              </w:rPr>
            </w:pPr>
            <w:r>
              <w:rPr>
                <w:rFonts w:hint="eastAsia"/>
              </w:rPr>
              <w:t>○</w:t>
            </w:r>
          </w:p>
        </w:tc>
        <w:tc>
          <w:tcPr>
            <w:tcW w:w="1669" w:type="dxa"/>
          </w:tcPr>
          <w:p w14:paraId="1725E445">
            <w:pPr>
              <w:jc w:val="center"/>
              <w:rPr>
                <w:lang w:eastAsia="zh-Hans"/>
              </w:rPr>
            </w:pPr>
            <w:r>
              <w:rPr>
                <w:rFonts w:hint="eastAsia"/>
              </w:rPr>
              <w:t>○</w:t>
            </w:r>
          </w:p>
        </w:tc>
        <w:tc>
          <w:tcPr>
            <w:tcW w:w="1312" w:type="dxa"/>
          </w:tcPr>
          <w:p w14:paraId="23B2DE2B">
            <w:pPr>
              <w:jc w:val="center"/>
              <w:rPr>
                <w:lang w:eastAsia="zh-Hans"/>
              </w:rPr>
            </w:pPr>
          </w:p>
        </w:tc>
      </w:tr>
      <w:tr w14:paraId="06D08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4E6D590">
            <w:pPr>
              <w:widowControl/>
              <w:jc w:val="center"/>
              <w:textAlignment w:val="center"/>
              <w:rPr>
                <w:lang w:eastAsia="zh-Hans"/>
              </w:rPr>
            </w:pPr>
            <w:r>
              <w:rPr>
                <w:rFonts w:hint="eastAsia" w:ascii="宋体" w:hAnsi="宋体" w:eastAsia="宋体" w:cs="宋体"/>
                <w:color w:val="000000"/>
                <w:kern w:val="0"/>
                <w:sz w:val="20"/>
                <w:szCs w:val="20"/>
                <w:lang w:bidi="ar"/>
              </w:rPr>
              <w:t>13</w:t>
            </w:r>
          </w:p>
        </w:tc>
        <w:tc>
          <w:tcPr>
            <w:tcW w:w="1212" w:type="dxa"/>
            <w:vAlign w:val="bottom"/>
          </w:tcPr>
          <w:p w14:paraId="269B9B4E">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吴沐萱</w:t>
            </w:r>
          </w:p>
        </w:tc>
        <w:tc>
          <w:tcPr>
            <w:tcW w:w="1803" w:type="dxa"/>
          </w:tcPr>
          <w:p w14:paraId="3AA1B655">
            <w:pPr>
              <w:jc w:val="center"/>
              <w:rPr>
                <w:lang w:eastAsia="zh-Hans"/>
              </w:rPr>
            </w:pPr>
            <w:r>
              <w:rPr>
                <w:rFonts w:hint="eastAsia"/>
              </w:rPr>
              <w:t>△</w:t>
            </w:r>
          </w:p>
        </w:tc>
        <w:tc>
          <w:tcPr>
            <w:tcW w:w="1838" w:type="dxa"/>
          </w:tcPr>
          <w:p w14:paraId="68DCC127">
            <w:pPr>
              <w:jc w:val="center"/>
              <w:rPr>
                <w:lang w:eastAsia="zh-Hans"/>
              </w:rPr>
            </w:pPr>
            <w:r>
              <w:rPr>
                <w:rFonts w:hint="eastAsia"/>
              </w:rPr>
              <w:t>△</w:t>
            </w:r>
          </w:p>
        </w:tc>
        <w:tc>
          <w:tcPr>
            <w:tcW w:w="1669" w:type="dxa"/>
          </w:tcPr>
          <w:p w14:paraId="77EAF30B">
            <w:pPr>
              <w:jc w:val="center"/>
              <w:rPr>
                <w:lang w:eastAsia="zh-Hans"/>
              </w:rPr>
            </w:pPr>
            <w:r>
              <w:rPr>
                <w:rFonts w:hint="eastAsia"/>
              </w:rPr>
              <w:t>○</w:t>
            </w:r>
          </w:p>
        </w:tc>
        <w:tc>
          <w:tcPr>
            <w:tcW w:w="1312" w:type="dxa"/>
          </w:tcPr>
          <w:p w14:paraId="0B7AF332">
            <w:pPr>
              <w:jc w:val="center"/>
              <w:rPr>
                <w:lang w:eastAsia="zh-Hans"/>
              </w:rPr>
            </w:pPr>
          </w:p>
        </w:tc>
      </w:tr>
      <w:tr w14:paraId="6A4F7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888680B">
            <w:pPr>
              <w:widowControl/>
              <w:jc w:val="center"/>
              <w:textAlignment w:val="center"/>
              <w:rPr>
                <w:lang w:eastAsia="zh-Hans"/>
              </w:rPr>
            </w:pPr>
            <w:r>
              <w:rPr>
                <w:rFonts w:hint="eastAsia" w:ascii="宋体" w:hAnsi="宋体" w:eastAsia="宋体" w:cs="宋体"/>
                <w:color w:val="000000"/>
                <w:kern w:val="0"/>
                <w:sz w:val="20"/>
                <w:szCs w:val="20"/>
                <w:lang w:bidi="ar"/>
              </w:rPr>
              <w:t>14</w:t>
            </w:r>
          </w:p>
        </w:tc>
        <w:tc>
          <w:tcPr>
            <w:tcW w:w="1212" w:type="dxa"/>
            <w:vAlign w:val="bottom"/>
          </w:tcPr>
          <w:p w14:paraId="740C2FB5">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孙堇禾</w:t>
            </w:r>
          </w:p>
        </w:tc>
        <w:tc>
          <w:tcPr>
            <w:tcW w:w="1803" w:type="dxa"/>
          </w:tcPr>
          <w:p w14:paraId="128F180F">
            <w:pPr>
              <w:jc w:val="center"/>
              <w:rPr>
                <w:lang w:eastAsia="zh-Hans"/>
              </w:rPr>
            </w:pPr>
            <w:r>
              <w:rPr>
                <w:rFonts w:hint="eastAsia"/>
              </w:rPr>
              <w:t>△</w:t>
            </w:r>
          </w:p>
        </w:tc>
        <w:tc>
          <w:tcPr>
            <w:tcW w:w="1838" w:type="dxa"/>
          </w:tcPr>
          <w:p w14:paraId="169AC11B">
            <w:pPr>
              <w:jc w:val="center"/>
              <w:rPr>
                <w:lang w:eastAsia="zh-Hans"/>
              </w:rPr>
            </w:pPr>
            <w:r>
              <w:rPr>
                <w:rFonts w:hint="eastAsia"/>
              </w:rPr>
              <w:t>△</w:t>
            </w:r>
          </w:p>
        </w:tc>
        <w:tc>
          <w:tcPr>
            <w:tcW w:w="1669" w:type="dxa"/>
          </w:tcPr>
          <w:p w14:paraId="49EEF17D">
            <w:pPr>
              <w:jc w:val="center"/>
              <w:rPr>
                <w:lang w:eastAsia="zh-Hans"/>
              </w:rPr>
            </w:pPr>
            <w:r>
              <w:rPr>
                <w:rFonts w:hint="eastAsia"/>
              </w:rPr>
              <w:t>△</w:t>
            </w:r>
          </w:p>
        </w:tc>
        <w:tc>
          <w:tcPr>
            <w:tcW w:w="1312" w:type="dxa"/>
          </w:tcPr>
          <w:p w14:paraId="6EB32997">
            <w:pPr>
              <w:jc w:val="center"/>
              <w:rPr>
                <w:lang w:eastAsia="zh-Hans"/>
              </w:rPr>
            </w:pPr>
          </w:p>
        </w:tc>
      </w:tr>
      <w:tr w14:paraId="30B59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5783A6A">
            <w:pPr>
              <w:widowControl/>
              <w:jc w:val="center"/>
              <w:textAlignment w:val="center"/>
              <w:rPr>
                <w:lang w:eastAsia="zh-Hans"/>
              </w:rPr>
            </w:pPr>
            <w:r>
              <w:rPr>
                <w:rFonts w:hint="eastAsia" w:ascii="宋体" w:hAnsi="宋体" w:eastAsia="宋体" w:cs="宋体"/>
                <w:color w:val="000000"/>
                <w:kern w:val="0"/>
                <w:sz w:val="20"/>
                <w:szCs w:val="20"/>
                <w:lang w:bidi="ar"/>
              </w:rPr>
              <w:t>15</w:t>
            </w:r>
          </w:p>
        </w:tc>
        <w:tc>
          <w:tcPr>
            <w:tcW w:w="1212" w:type="dxa"/>
            <w:vAlign w:val="bottom"/>
          </w:tcPr>
          <w:p w14:paraId="70659AB8">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陆博渊</w:t>
            </w:r>
          </w:p>
        </w:tc>
        <w:tc>
          <w:tcPr>
            <w:tcW w:w="1803" w:type="dxa"/>
          </w:tcPr>
          <w:p w14:paraId="04ED771D">
            <w:pPr>
              <w:jc w:val="center"/>
              <w:rPr>
                <w:lang w:eastAsia="zh-Hans"/>
              </w:rPr>
            </w:pPr>
            <w:r>
              <w:rPr>
                <w:rFonts w:hint="eastAsia"/>
              </w:rPr>
              <w:t>△</w:t>
            </w:r>
          </w:p>
        </w:tc>
        <w:tc>
          <w:tcPr>
            <w:tcW w:w="1838" w:type="dxa"/>
          </w:tcPr>
          <w:p w14:paraId="24FF472A">
            <w:pPr>
              <w:jc w:val="center"/>
              <w:rPr>
                <w:lang w:eastAsia="zh-Hans"/>
              </w:rPr>
            </w:pPr>
            <w:r>
              <w:rPr>
                <w:rFonts w:hint="eastAsia"/>
              </w:rPr>
              <w:t>△</w:t>
            </w:r>
          </w:p>
        </w:tc>
        <w:tc>
          <w:tcPr>
            <w:tcW w:w="1669" w:type="dxa"/>
          </w:tcPr>
          <w:p w14:paraId="7059CF80">
            <w:pPr>
              <w:jc w:val="center"/>
              <w:rPr>
                <w:lang w:eastAsia="zh-Hans"/>
              </w:rPr>
            </w:pPr>
            <w:r>
              <w:rPr>
                <w:rFonts w:hint="eastAsia"/>
              </w:rPr>
              <w:t>○</w:t>
            </w:r>
          </w:p>
        </w:tc>
        <w:tc>
          <w:tcPr>
            <w:tcW w:w="1312" w:type="dxa"/>
          </w:tcPr>
          <w:p w14:paraId="407A5903">
            <w:pPr>
              <w:jc w:val="center"/>
              <w:rPr>
                <w:lang w:eastAsia="zh-Hans"/>
              </w:rPr>
            </w:pPr>
          </w:p>
        </w:tc>
      </w:tr>
      <w:tr w14:paraId="30440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41740BC2">
            <w:pPr>
              <w:widowControl/>
              <w:jc w:val="center"/>
              <w:textAlignment w:val="center"/>
              <w:rPr>
                <w:lang w:eastAsia="zh-Hans"/>
              </w:rPr>
            </w:pPr>
            <w:r>
              <w:rPr>
                <w:rFonts w:hint="eastAsia" w:ascii="宋体" w:hAnsi="宋体" w:eastAsia="宋体" w:cs="宋体"/>
                <w:color w:val="000000"/>
                <w:kern w:val="0"/>
                <w:sz w:val="20"/>
                <w:szCs w:val="20"/>
                <w:lang w:bidi="ar"/>
              </w:rPr>
              <w:t>16</w:t>
            </w:r>
          </w:p>
        </w:tc>
        <w:tc>
          <w:tcPr>
            <w:tcW w:w="1212" w:type="dxa"/>
            <w:vAlign w:val="bottom"/>
          </w:tcPr>
          <w:p w14:paraId="1BF3D67D">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宋陈凯</w:t>
            </w:r>
          </w:p>
        </w:tc>
        <w:tc>
          <w:tcPr>
            <w:tcW w:w="1803" w:type="dxa"/>
          </w:tcPr>
          <w:p w14:paraId="7478380C">
            <w:pPr>
              <w:jc w:val="center"/>
              <w:rPr>
                <w:lang w:eastAsia="zh-Hans"/>
              </w:rPr>
            </w:pPr>
            <w:r>
              <w:rPr>
                <w:rFonts w:hint="eastAsia"/>
              </w:rPr>
              <w:t>△</w:t>
            </w:r>
          </w:p>
        </w:tc>
        <w:tc>
          <w:tcPr>
            <w:tcW w:w="1838" w:type="dxa"/>
          </w:tcPr>
          <w:p w14:paraId="430B1EDE">
            <w:pPr>
              <w:jc w:val="center"/>
              <w:rPr>
                <w:lang w:eastAsia="zh-Hans"/>
              </w:rPr>
            </w:pPr>
            <w:r>
              <w:rPr>
                <w:rFonts w:hint="eastAsia"/>
              </w:rPr>
              <w:t>△</w:t>
            </w:r>
          </w:p>
        </w:tc>
        <w:tc>
          <w:tcPr>
            <w:tcW w:w="1669" w:type="dxa"/>
          </w:tcPr>
          <w:p w14:paraId="1CAC03E4">
            <w:pPr>
              <w:jc w:val="center"/>
              <w:rPr>
                <w:lang w:eastAsia="zh-Hans"/>
              </w:rPr>
            </w:pPr>
            <w:r>
              <w:rPr>
                <w:rFonts w:hint="eastAsia"/>
              </w:rPr>
              <w:t>○</w:t>
            </w:r>
          </w:p>
        </w:tc>
        <w:tc>
          <w:tcPr>
            <w:tcW w:w="1312" w:type="dxa"/>
          </w:tcPr>
          <w:p w14:paraId="0E1E021F">
            <w:pPr>
              <w:jc w:val="center"/>
              <w:rPr>
                <w:lang w:eastAsia="zh-Hans"/>
              </w:rPr>
            </w:pPr>
          </w:p>
        </w:tc>
      </w:tr>
      <w:tr w14:paraId="16075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3DAF786B">
            <w:pPr>
              <w:widowControl/>
              <w:jc w:val="center"/>
              <w:textAlignment w:val="center"/>
              <w:rPr>
                <w:lang w:eastAsia="zh-Hans"/>
              </w:rPr>
            </w:pPr>
            <w:r>
              <w:rPr>
                <w:rFonts w:hint="eastAsia" w:ascii="宋体" w:hAnsi="宋体" w:eastAsia="宋体" w:cs="宋体"/>
                <w:color w:val="000000"/>
                <w:kern w:val="0"/>
                <w:sz w:val="20"/>
                <w:szCs w:val="20"/>
                <w:lang w:bidi="ar"/>
              </w:rPr>
              <w:t>17</w:t>
            </w:r>
          </w:p>
        </w:tc>
        <w:tc>
          <w:tcPr>
            <w:tcW w:w="1212" w:type="dxa"/>
            <w:vAlign w:val="bottom"/>
          </w:tcPr>
          <w:p w14:paraId="0FAB88CD">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韩雨彤</w:t>
            </w:r>
          </w:p>
        </w:tc>
        <w:tc>
          <w:tcPr>
            <w:tcW w:w="1803" w:type="dxa"/>
          </w:tcPr>
          <w:p w14:paraId="42ABD17A">
            <w:pPr>
              <w:jc w:val="center"/>
              <w:rPr>
                <w:lang w:eastAsia="zh-Hans"/>
              </w:rPr>
            </w:pPr>
            <w:r>
              <w:rPr>
                <w:rFonts w:hint="eastAsia"/>
              </w:rPr>
              <w:t>○</w:t>
            </w:r>
          </w:p>
        </w:tc>
        <w:tc>
          <w:tcPr>
            <w:tcW w:w="1838" w:type="dxa"/>
          </w:tcPr>
          <w:p w14:paraId="54900737">
            <w:pPr>
              <w:jc w:val="center"/>
              <w:rPr>
                <w:lang w:eastAsia="zh-Hans"/>
              </w:rPr>
            </w:pPr>
            <w:r>
              <w:rPr>
                <w:rFonts w:hint="eastAsia"/>
              </w:rPr>
              <w:t>△</w:t>
            </w:r>
          </w:p>
        </w:tc>
        <w:tc>
          <w:tcPr>
            <w:tcW w:w="1669" w:type="dxa"/>
          </w:tcPr>
          <w:p w14:paraId="3471B747">
            <w:pPr>
              <w:jc w:val="center"/>
              <w:rPr>
                <w:lang w:eastAsia="zh-Hans"/>
              </w:rPr>
            </w:pPr>
            <w:r>
              <w:rPr>
                <w:rFonts w:hint="eastAsia"/>
              </w:rPr>
              <w:t>○</w:t>
            </w:r>
          </w:p>
        </w:tc>
        <w:tc>
          <w:tcPr>
            <w:tcW w:w="1312" w:type="dxa"/>
          </w:tcPr>
          <w:p w14:paraId="0990E0A9">
            <w:pPr>
              <w:jc w:val="center"/>
              <w:rPr>
                <w:lang w:eastAsia="zh-Hans"/>
              </w:rPr>
            </w:pPr>
          </w:p>
        </w:tc>
      </w:tr>
      <w:tr w14:paraId="5E329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3311010F">
            <w:pPr>
              <w:widowControl/>
              <w:jc w:val="center"/>
              <w:textAlignment w:val="center"/>
              <w:rPr>
                <w:lang w:eastAsia="zh-Hans"/>
              </w:rPr>
            </w:pPr>
            <w:r>
              <w:rPr>
                <w:rFonts w:hint="eastAsia" w:ascii="宋体" w:hAnsi="宋体" w:eastAsia="宋体" w:cs="宋体"/>
                <w:color w:val="000000"/>
                <w:kern w:val="0"/>
                <w:sz w:val="20"/>
                <w:szCs w:val="20"/>
                <w:lang w:bidi="ar"/>
              </w:rPr>
              <w:t>18</w:t>
            </w:r>
          </w:p>
        </w:tc>
        <w:tc>
          <w:tcPr>
            <w:tcW w:w="1212" w:type="dxa"/>
            <w:vAlign w:val="bottom"/>
          </w:tcPr>
          <w:p w14:paraId="2E6265E1">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黄宇骞</w:t>
            </w:r>
          </w:p>
        </w:tc>
        <w:tc>
          <w:tcPr>
            <w:tcW w:w="1803" w:type="dxa"/>
          </w:tcPr>
          <w:p w14:paraId="0FEB42E1">
            <w:pPr>
              <w:jc w:val="center"/>
              <w:rPr>
                <w:lang w:eastAsia="zh-Hans"/>
              </w:rPr>
            </w:pPr>
            <w:r>
              <w:rPr>
                <w:rFonts w:hint="eastAsia"/>
              </w:rPr>
              <w:t>○</w:t>
            </w:r>
          </w:p>
        </w:tc>
        <w:tc>
          <w:tcPr>
            <w:tcW w:w="1838" w:type="dxa"/>
          </w:tcPr>
          <w:p w14:paraId="4F7178EB">
            <w:pPr>
              <w:jc w:val="center"/>
              <w:rPr>
                <w:lang w:eastAsia="zh-Hans"/>
              </w:rPr>
            </w:pPr>
            <w:r>
              <w:rPr>
                <w:rFonts w:hint="eastAsia"/>
              </w:rPr>
              <w:t>△</w:t>
            </w:r>
          </w:p>
        </w:tc>
        <w:tc>
          <w:tcPr>
            <w:tcW w:w="1669" w:type="dxa"/>
          </w:tcPr>
          <w:p w14:paraId="4F38BEA4">
            <w:pPr>
              <w:jc w:val="center"/>
              <w:rPr>
                <w:lang w:eastAsia="zh-Hans"/>
              </w:rPr>
            </w:pPr>
            <w:r>
              <w:rPr>
                <w:rFonts w:hint="eastAsia"/>
              </w:rPr>
              <w:t>○</w:t>
            </w:r>
          </w:p>
        </w:tc>
        <w:tc>
          <w:tcPr>
            <w:tcW w:w="1312" w:type="dxa"/>
          </w:tcPr>
          <w:p w14:paraId="4EF6694D">
            <w:pPr>
              <w:jc w:val="center"/>
              <w:rPr>
                <w:lang w:eastAsia="zh-Hans"/>
              </w:rPr>
            </w:pPr>
          </w:p>
        </w:tc>
      </w:tr>
      <w:tr w14:paraId="32E7D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83" w:type="dxa"/>
            <w:vAlign w:val="center"/>
          </w:tcPr>
          <w:p w14:paraId="553E53A5">
            <w:pPr>
              <w:widowControl/>
              <w:jc w:val="center"/>
              <w:textAlignment w:val="center"/>
              <w:rPr>
                <w:lang w:eastAsia="zh-Hans"/>
              </w:rPr>
            </w:pPr>
            <w:r>
              <w:rPr>
                <w:rFonts w:hint="eastAsia" w:ascii="宋体" w:hAnsi="宋体" w:eastAsia="宋体" w:cs="宋体"/>
                <w:color w:val="000000"/>
                <w:kern w:val="0"/>
                <w:sz w:val="20"/>
                <w:szCs w:val="20"/>
                <w:lang w:bidi="ar"/>
              </w:rPr>
              <w:t>19</w:t>
            </w:r>
          </w:p>
        </w:tc>
        <w:tc>
          <w:tcPr>
            <w:tcW w:w="1212" w:type="dxa"/>
            <w:vAlign w:val="bottom"/>
          </w:tcPr>
          <w:p w14:paraId="531BC951">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高蝶珺</w:t>
            </w:r>
          </w:p>
        </w:tc>
        <w:tc>
          <w:tcPr>
            <w:tcW w:w="1803" w:type="dxa"/>
          </w:tcPr>
          <w:p w14:paraId="6C07033D">
            <w:pPr>
              <w:jc w:val="center"/>
              <w:rPr>
                <w:lang w:eastAsia="zh-Hans"/>
              </w:rPr>
            </w:pPr>
            <w:r>
              <w:rPr>
                <w:rFonts w:hint="eastAsia"/>
              </w:rPr>
              <w:t>○</w:t>
            </w:r>
          </w:p>
        </w:tc>
        <w:tc>
          <w:tcPr>
            <w:tcW w:w="1838" w:type="dxa"/>
          </w:tcPr>
          <w:p w14:paraId="64141AB1">
            <w:pPr>
              <w:jc w:val="center"/>
              <w:rPr>
                <w:lang w:eastAsia="zh-Hans"/>
              </w:rPr>
            </w:pPr>
            <w:r>
              <w:rPr>
                <w:rFonts w:hint="eastAsia"/>
              </w:rPr>
              <w:t>△</w:t>
            </w:r>
          </w:p>
        </w:tc>
        <w:tc>
          <w:tcPr>
            <w:tcW w:w="1669" w:type="dxa"/>
          </w:tcPr>
          <w:p w14:paraId="7250E8EA">
            <w:pPr>
              <w:jc w:val="center"/>
              <w:rPr>
                <w:lang w:eastAsia="zh-Hans"/>
              </w:rPr>
            </w:pPr>
            <w:r>
              <w:rPr>
                <w:rFonts w:hint="eastAsia"/>
              </w:rPr>
              <w:t>○</w:t>
            </w:r>
          </w:p>
        </w:tc>
        <w:tc>
          <w:tcPr>
            <w:tcW w:w="1312" w:type="dxa"/>
          </w:tcPr>
          <w:p w14:paraId="25045970">
            <w:pPr>
              <w:jc w:val="center"/>
              <w:rPr>
                <w:lang w:eastAsia="zh-Hans"/>
              </w:rPr>
            </w:pPr>
          </w:p>
        </w:tc>
      </w:tr>
      <w:tr w14:paraId="4E08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43E73B1">
            <w:pPr>
              <w:widowControl/>
              <w:jc w:val="center"/>
              <w:textAlignment w:val="center"/>
              <w:rPr>
                <w:lang w:eastAsia="zh-Hans"/>
              </w:rPr>
            </w:pPr>
            <w:r>
              <w:rPr>
                <w:rFonts w:hint="eastAsia" w:ascii="宋体" w:hAnsi="宋体" w:eastAsia="宋体" w:cs="宋体"/>
                <w:color w:val="000000"/>
                <w:kern w:val="0"/>
                <w:sz w:val="20"/>
                <w:szCs w:val="20"/>
                <w:lang w:bidi="ar"/>
              </w:rPr>
              <w:t>20</w:t>
            </w:r>
          </w:p>
        </w:tc>
        <w:tc>
          <w:tcPr>
            <w:tcW w:w="1212" w:type="dxa"/>
            <w:vAlign w:val="bottom"/>
          </w:tcPr>
          <w:p w14:paraId="6AE8EE0B">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吴沐泽</w:t>
            </w:r>
          </w:p>
        </w:tc>
        <w:tc>
          <w:tcPr>
            <w:tcW w:w="1803" w:type="dxa"/>
          </w:tcPr>
          <w:p w14:paraId="0501044D">
            <w:pPr>
              <w:jc w:val="center"/>
              <w:rPr>
                <w:lang w:eastAsia="zh-Hans"/>
              </w:rPr>
            </w:pPr>
            <w:r>
              <w:rPr>
                <w:rFonts w:hint="eastAsia"/>
              </w:rPr>
              <w:t>○</w:t>
            </w:r>
          </w:p>
        </w:tc>
        <w:tc>
          <w:tcPr>
            <w:tcW w:w="1838" w:type="dxa"/>
          </w:tcPr>
          <w:p w14:paraId="130EAB75">
            <w:pPr>
              <w:jc w:val="center"/>
              <w:rPr>
                <w:lang w:eastAsia="zh-Hans"/>
              </w:rPr>
            </w:pPr>
            <w:r>
              <w:rPr>
                <w:rFonts w:hint="eastAsia"/>
              </w:rPr>
              <w:t>○</w:t>
            </w:r>
          </w:p>
        </w:tc>
        <w:tc>
          <w:tcPr>
            <w:tcW w:w="1669" w:type="dxa"/>
          </w:tcPr>
          <w:p w14:paraId="34D464CC">
            <w:pPr>
              <w:jc w:val="center"/>
              <w:rPr>
                <w:lang w:eastAsia="zh-Hans"/>
              </w:rPr>
            </w:pPr>
            <w:r>
              <w:rPr>
                <w:rFonts w:hint="eastAsia"/>
              </w:rPr>
              <w:t>○</w:t>
            </w:r>
          </w:p>
        </w:tc>
        <w:tc>
          <w:tcPr>
            <w:tcW w:w="1312" w:type="dxa"/>
          </w:tcPr>
          <w:p w14:paraId="532BAFEA">
            <w:pPr>
              <w:jc w:val="center"/>
              <w:rPr>
                <w:lang w:eastAsia="zh-Hans"/>
              </w:rPr>
            </w:pPr>
          </w:p>
        </w:tc>
      </w:tr>
      <w:tr w14:paraId="74A2B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36552511">
            <w:pPr>
              <w:widowControl/>
              <w:jc w:val="center"/>
              <w:textAlignment w:val="center"/>
              <w:rPr>
                <w:lang w:eastAsia="zh-Hans"/>
              </w:rPr>
            </w:pPr>
            <w:r>
              <w:rPr>
                <w:rFonts w:hint="eastAsia" w:ascii="宋体" w:hAnsi="宋体" w:eastAsia="宋体" w:cs="宋体"/>
                <w:color w:val="000000"/>
                <w:kern w:val="0"/>
                <w:sz w:val="20"/>
                <w:szCs w:val="20"/>
                <w:lang w:bidi="ar"/>
              </w:rPr>
              <w:t>21</w:t>
            </w:r>
          </w:p>
        </w:tc>
        <w:tc>
          <w:tcPr>
            <w:tcW w:w="1212" w:type="dxa"/>
            <w:vAlign w:val="bottom"/>
          </w:tcPr>
          <w:p w14:paraId="7B7BC7F3">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万弘一</w:t>
            </w:r>
          </w:p>
        </w:tc>
        <w:tc>
          <w:tcPr>
            <w:tcW w:w="1803" w:type="dxa"/>
          </w:tcPr>
          <w:p w14:paraId="56B2C01E">
            <w:pPr>
              <w:jc w:val="center"/>
              <w:rPr>
                <w:lang w:eastAsia="zh-Hans"/>
              </w:rPr>
            </w:pPr>
            <w:r>
              <w:rPr>
                <w:rFonts w:hint="eastAsia"/>
              </w:rPr>
              <w:t>○</w:t>
            </w:r>
          </w:p>
        </w:tc>
        <w:tc>
          <w:tcPr>
            <w:tcW w:w="1838" w:type="dxa"/>
          </w:tcPr>
          <w:p w14:paraId="22812F11">
            <w:pPr>
              <w:jc w:val="center"/>
              <w:rPr>
                <w:lang w:eastAsia="zh-Hans"/>
              </w:rPr>
            </w:pPr>
            <w:r>
              <w:rPr>
                <w:rFonts w:hint="eastAsia"/>
              </w:rPr>
              <w:t>△</w:t>
            </w:r>
          </w:p>
        </w:tc>
        <w:tc>
          <w:tcPr>
            <w:tcW w:w="1669" w:type="dxa"/>
          </w:tcPr>
          <w:p w14:paraId="50F775CB">
            <w:pPr>
              <w:jc w:val="center"/>
              <w:rPr>
                <w:lang w:eastAsia="zh-Hans"/>
              </w:rPr>
            </w:pPr>
            <w:r>
              <w:rPr>
                <w:rFonts w:hint="eastAsia"/>
              </w:rPr>
              <w:t>△</w:t>
            </w:r>
          </w:p>
        </w:tc>
        <w:tc>
          <w:tcPr>
            <w:tcW w:w="1312" w:type="dxa"/>
          </w:tcPr>
          <w:p w14:paraId="406EC5B0">
            <w:pPr>
              <w:jc w:val="center"/>
              <w:rPr>
                <w:lang w:eastAsia="zh-Hans"/>
              </w:rPr>
            </w:pPr>
          </w:p>
        </w:tc>
      </w:tr>
      <w:tr w14:paraId="437B7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22083FF6">
            <w:pPr>
              <w:widowControl/>
              <w:jc w:val="center"/>
              <w:textAlignment w:val="center"/>
              <w:rPr>
                <w:lang w:eastAsia="zh-Hans"/>
              </w:rPr>
            </w:pPr>
            <w:r>
              <w:rPr>
                <w:rFonts w:hint="eastAsia" w:ascii="宋体" w:hAnsi="宋体" w:eastAsia="宋体" w:cs="宋体"/>
                <w:color w:val="000000"/>
                <w:kern w:val="0"/>
                <w:sz w:val="20"/>
                <w:szCs w:val="20"/>
                <w:lang w:bidi="ar"/>
              </w:rPr>
              <w:t>22</w:t>
            </w:r>
          </w:p>
        </w:tc>
        <w:tc>
          <w:tcPr>
            <w:tcW w:w="1212" w:type="dxa"/>
            <w:vAlign w:val="bottom"/>
          </w:tcPr>
          <w:p w14:paraId="318A8A2C">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张艺彤</w:t>
            </w:r>
          </w:p>
        </w:tc>
        <w:tc>
          <w:tcPr>
            <w:tcW w:w="1803" w:type="dxa"/>
          </w:tcPr>
          <w:p w14:paraId="2AE3909A">
            <w:pPr>
              <w:jc w:val="center"/>
              <w:rPr>
                <w:lang w:eastAsia="zh-Hans"/>
              </w:rPr>
            </w:pPr>
            <w:r>
              <w:rPr>
                <w:rFonts w:hint="eastAsia"/>
              </w:rPr>
              <w:t>○</w:t>
            </w:r>
          </w:p>
        </w:tc>
        <w:tc>
          <w:tcPr>
            <w:tcW w:w="1838" w:type="dxa"/>
          </w:tcPr>
          <w:p w14:paraId="772F3CE2">
            <w:pPr>
              <w:jc w:val="center"/>
              <w:rPr>
                <w:lang w:eastAsia="zh-Hans"/>
              </w:rPr>
            </w:pPr>
            <w:r>
              <w:rPr>
                <w:rFonts w:hint="eastAsia"/>
              </w:rPr>
              <w:t>△</w:t>
            </w:r>
          </w:p>
        </w:tc>
        <w:tc>
          <w:tcPr>
            <w:tcW w:w="1669" w:type="dxa"/>
          </w:tcPr>
          <w:p w14:paraId="6A3F9B3E">
            <w:pPr>
              <w:jc w:val="center"/>
              <w:rPr>
                <w:lang w:eastAsia="zh-Hans"/>
              </w:rPr>
            </w:pPr>
            <w:r>
              <w:rPr>
                <w:rFonts w:hint="eastAsia"/>
              </w:rPr>
              <w:t>○</w:t>
            </w:r>
          </w:p>
        </w:tc>
        <w:tc>
          <w:tcPr>
            <w:tcW w:w="1312" w:type="dxa"/>
          </w:tcPr>
          <w:p w14:paraId="25337E27">
            <w:pPr>
              <w:jc w:val="center"/>
              <w:rPr>
                <w:lang w:eastAsia="zh-Hans"/>
              </w:rPr>
            </w:pPr>
          </w:p>
        </w:tc>
      </w:tr>
      <w:tr w14:paraId="4F530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72645A25">
            <w:pPr>
              <w:widowControl/>
              <w:jc w:val="center"/>
              <w:textAlignment w:val="center"/>
              <w:rPr>
                <w:lang w:eastAsia="zh-Hans"/>
              </w:rPr>
            </w:pPr>
            <w:r>
              <w:rPr>
                <w:rFonts w:hint="eastAsia" w:ascii="宋体" w:hAnsi="宋体" w:eastAsia="宋体" w:cs="宋体"/>
                <w:color w:val="000000"/>
                <w:kern w:val="0"/>
                <w:sz w:val="20"/>
                <w:szCs w:val="20"/>
                <w:lang w:bidi="ar"/>
              </w:rPr>
              <w:t>23</w:t>
            </w:r>
          </w:p>
        </w:tc>
        <w:tc>
          <w:tcPr>
            <w:tcW w:w="1212" w:type="dxa"/>
            <w:vAlign w:val="bottom"/>
          </w:tcPr>
          <w:p w14:paraId="0EE3419E">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李泓硕</w:t>
            </w:r>
          </w:p>
        </w:tc>
        <w:tc>
          <w:tcPr>
            <w:tcW w:w="1803" w:type="dxa"/>
          </w:tcPr>
          <w:p w14:paraId="3F590DC2">
            <w:pPr>
              <w:jc w:val="center"/>
              <w:rPr>
                <w:lang w:eastAsia="zh-Hans"/>
              </w:rPr>
            </w:pPr>
            <w:r>
              <w:rPr>
                <w:rFonts w:hint="eastAsia"/>
              </w:rPr>
              <w:t>○</w:t>
            </w:r>
          </w:p>
        </w:tc>
        <w:tc>
          <w:tcPr>
            <w:tcW w:w="1838" w:type="dxa"/>
          </w:tcPr>
          <w:p w14:paraId="5671B0A1">
            <w:pPr>
              <w:jc w:val="center"/>
              <w:rPr>
                <w:lang w:eastAsia="zh-Hans"/>
              </w:rPr>
            </w:pPr>
            <w:r>
              <w:rPr>
                <w:rFonts w:hint="eastAsia"/>
              </w:rPr>
              <w:t>△</w:t>
            </w:r>
          </w:p>
        </w:tc>
        <w:tc>
          <w:tcPr>
            <w:tcW w:w="1669" w:type="dxa"/>
          </w:tcPr>
          <w:p w14:paraId="6291F291">
            <w:pPr>
              <w:jc w:val="center"/>
              <w:rPr>
                <w:lang w:eastAsia="zh-Hans"/>
              </w:rPr>
            </w:pPr>
            <w:r>
              <w:rPr>
                <w:rFonts w:hint="eastAsia"/>
              </w:rPr>
              <w:t>○</w:t>
            </w:r>
          </w:p>
        </w:tc>
        <w:tc>
          <w:tcPr>
            <w:tcW w:w="1312" w:type="dxa"/>
          </w:tcPr>
          <w:p w14:paraId="14139BF7">
            <w:pPr>
              <w:jc w:val="center"/>
              <w:rPr>
                <w:lang w:eastAsia="zh-Hans"/>
              </w:rPr>
            </w:pPr>
          </w:p>
        </w:tc>
      </w:tr>
      <w:tr w14:paraId="561F2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7DE19F69">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24</w:t>
            </w:r>
          </w:p>
        </w:tc>
        <w:tc>
          <w:tcPr>
            <w:tcW w:w="1212" w:type="dxa"/>
            <w:vAlign w:val="bottom"/>
          </w:tcPr>
          <w:p w14:paraId="53AD7561">
            <w:pPr>
              <w:keepNext w:val="0"/>
              <w:keepLines w:val="0"/>
              <w:widowControl/>
              <w:suppressLineNumbers w:val="0"/>
              <w:jc w:val="center"/>
              <w:textAlignment w:val="bottom"/>
              <w:rPr>
                <w:rFonts w:hint="eastAsia" w:ascii="宋体" w:hAnsi="宋体" w:eastAsia="宋体" w:cs="宋体"/>
                <w:color w:val="000000"/>
                <w:kern w:val="0"/>
                <w:sz w:val="22"/>
                <w:szCs w:val="22"/>
                <w:lang w:bidi="ar"/>
              </w:rPr>
            </w:pPr>
            <w:r>
              <w:rPr>
                <w:rFonts w:hint="eastAsia" w:ascii="宋体" w:hAnsi="宋体" w:eastAsia="宋体" w:cs="宋体"/>
                <w:i w:val="0"/>
                <w:iCs w:val="0"/>
                <w:color w:val="000000"/>
                <w:kern w:val="0"/>
                <w:sz w:val="21"/>
                <w:szCs w:val="21"/>
                <w:u w:val="none"/>
                <w:lang w:val="en-US" w:eastAsia="zh-CN" w:bidi="ar"/>
              </w:rPr>
              <w:t>张心瑶</w:t>
            </w:r>
          </w:p>
        </w:tc>
        <w:tc>
          <w:tcPr>
            <w:tcW w:w="1803" w:type="dxa"/>
          </w:tcPr>
          <w:p w14:paraId="407CFC5B">
            <w:pPr>
              <w:jc w:val="center"/>
              <w:rPr>
                <w:rFonts w:hint="eastAsia"/>
              </w:rPr>
            </w:pPr>
            <w:r>
              <w:rPr>
                <w:rFonts w:hint="eastAsia"/>
              </w:rPr>
              <w:t>○</w:t>
            </w:r>
          </w:p>
        </w:tc>
        <w:tc>
          <w:tcPr>
            <w:tcW w:w="1838" w:type="dxa"/>
          </w:tcPr>
          <w:p w14:paraId="15E9FB0A">
            <w:pPr>
              <w:jc w:val="center"/>
              <w:rPr>
                <w:rFonts w:hint="eastAsia"/>
              </w:rPr>
            </w:pPr>
            <w:r>
              <w:rPr>
                <w:rFonts w:hint="eastAsia"/>
              </w:rPr>
              <w:t>△</w:t>
            </w:r>
          </w:p>
        </w:tc>
        <w:tc>
          <w:tcPr>
            <w:tcW w:w="1669" w:type="dxa"/>
          </w:tcPr>
          <w:p w14:paraId="4C506927">
            <w:pPr>
              <w:jc w:val="center"/>
              <w:rPr>
                <w:rFonts w:hint="eastAsia"/>
              </w:rPr>
            </w:pPr>
            <w:r>
              <w:rPr>
                <w:rFonts w:hint="eastAsia"/>
              </w:rPr>
              <w:t>○</w:t>
            </w:r>
          </w:p>
        </w:tc>
        <w:tc>
          <w:tcPr>
            <w:tcW w:w="1312" w:type="dxa"/>
          </w:tcPr>
          <w:p w14:paraId="43DED1B0">
            <w:pPr>
              <w:jc w:val="center"/>
              <w:rPr>
                <w:lang w:eastAsia="zh-Hans"/>
              </w:rPr>
            </w:pPr>
          </w:p>
        </w:tc>
      </w:tr>
    </w:tbl>
    <w:p w14:paraId="7C58F3DD">
      <w:pPr>
        <w:rPr>
          <w:lang w:eastAsia="zh-Hans"/>
        </w:rPr>
      </w:pPr>
      <w:r>
        <w:rPr>
          <w:rFonts w:hint="eastAsia"/>
          <w:lang w:eastAsia="zh-Hans"/>
        </w:rPr>
        <w:t>观察内容</w:t>
      </w:r>
      <w:r>
        <w:rPr>
          <w:lang w:eastAsia="zh-Hans"/>
        </w:rPr>
        <w:t>：</w:t>
      </w:r>
      <w:r>
        <w:rPr>
          <w:rFonts w:hint="eastAsia"/>
          <w:lang w:eastAsia="zh-Hans"/>
        </w:rPr>
        <w:t>观察目标幼儿来园</w:t>
      </w:r>
      <w:r>
        <w:rPr>
          <w:lang w:eastAsia="zh-Hans"/>
        </w:rPr>
        <w:t>、</w:t>
      </w:r>
      <w:r>
        <w:rPr>
          <w:rFonts w:hint="eastAsia"/>
          <w:lang w:eastAsia="zh-Hans"/>
        </w:rPr>
        <w:t>午餐</w:t>
      </w:r>
      <w:r>
        <w:rPr>
          <w:lang w:eastAsia="zh-Hans"/>
        </w:rPr>
        <w:t>、</w:t>
      </w:r>
      <w:r>
        <w:rPr>
          <w:rFonts w:hint="eastAsia"/>
          <w:lang w:eastAsia="zh-Hans"/>
        </w:rPr>
        <w:t>午睡的情况</w:t>
      </w:r>
    </w:p>
    <w:p w14:paraId="7B90547A">
      <w:pPr>
        <w:ind w:firstLine="420" w:firstLineChars="200"/>
      </w:pPr>
      <w:r>
        <w:rPr>
          <w:rFonts w:hint="eastAsia"/>
          <w:lang w:eastAsia="zh-Hans"/>
        </w:rPr>
        <w:t>情绪</w:t>
      </w:r>
      <w:r>
        <w:rPr>
          <w:lang w:eastAsia="zh-Hans"/>
        </w:rPr>
        <w:t>：</w:t>
      </w:r>
      <w:r>
        <w:rPr>
          <w:rFonts w:hint="eastAsia"/>
          <w:lang w:eastAsia="zh-Hans"/>
        </w:rPr>
        <w:t>稳定</w:t>
      </w:r>
      <w:r>
        <w:rPr>
          <w:rFonts w:hint="eastAsia"/>
        </w:rPr>
        <w:t>○、</w:t>
      </w:r>
      <w:r>
        <w:rPr>
          <w:rFonts w:hint="eastAsia"/>
          <w:lang w:eastAsia="zh-Hans"/>
        </w:rPr>
        <w:t>不稳定</w:t>
      </w:r>
      <w:r>
        <w:rPr>
          <w:rFonts w:hint="eastAsia"/>
        </w:rPr>
        <w:t>△</w:t>
      </w:r>
    </w:p>
    <w:p w14:paraId="6B05BB70">
      <w:pPr>
        <w:ind w:firstLine="420" w:firstLineChars="200"/>
        <w:rPr>
          <w:lang w:eastAsia="zh-Hans"/>
        </w:rPr>
      </w:pPr>
      <w:r>
        <w:rPr>
          <w:rFonts w:hint="eastAsia"/>
          <w:lang w:eastAsia="zh-Hans"/>
        </w:rPr>
        <w:t>午餐</w:t>
      </w:r>
      <w:r>
        <w:rPr>
          <w:lang w:eastAsia="zh-Hans"/>
        </w:rPr>
        <w:t>：</w:t>
      </w:r>
      <w:r>
        <w:rPr>
          <w:rFonts w:hint="eastAsia"/>
          <w:lang w:eastAsia="zh-Hans"/>
        </w:rPr>
        <w:t>吃完</w:t>
      </w:r>
      <w:r>
        <w:rPr>
          <w:rFonts w:hint="eastAsia"/>
        </w:rPr>
        <w:t>○</w:t>
      </w:r>
      <w:r>
        <w:rPr>
          <w:lang w:eastAsia="zh-Hans"/>
        </w:rPr>
        <w:t>、</w:t>
      </w:r>
      <w:r>
        <w:rPr>
          <w:rFonts w:hint="eastAsia"/>
          <w:lang w:eastAsia="zh-Hans"/>
        </w:rPr>
        <w:t>没吃完</w:t>
      </w:r>
      <w:r>
        <w:rPr>
          <w:rFonts w:hint="eastAsia"/>
        </w:rPr>
        <w:t>△</w:t>
      </w:r>
    </w:p>
    <w:p w14:paraId="41ADDB75">
      <w:pPr>
        <w:ind w:firstLine="420" w:firstLineChars="200"/>
        <w:rPr>
          <w:rFonts w:hint="eastAsia"/>
          <w:b/>
          <w:bCs/>
        </w:rPr>
      </w:pPr>
      <w:r>
        <w:rPr>
          <w:rFonts w:hint="eastAsia"/>
          <w:lang w:eastAsia="zh-Hans"/>
        </w:rPr>
        <w:t>午睡</w:t>
      </w:r>
      <w:r>
        <w:rPr>
          <w:lang w:eastAsia="zh-Hans"/>
        </w:rPr>
        <w:t>：</w:t>
      </w:r>
      <w:r>
        <w:rPr>
          <w:rFonts w:hint="eastAsia"/>
          <w:lang w:eastAsia="zh-Hans"/>
        </w:rPr>
        <w:t>入睡</w:t>
      </w:r>
      <w:r>
        <w:rPr>
          <w:rFonts w:hint="eastAsia"/>
        </w:rPr>
        <w:t>○</w:t>
      </w:r>
      <w:r>
        <w:rPr>
          <w:lang w:eastAsia="zh-Hans"/>
        </w:rPr>
        <w:t>、</w:t>
      </w:r>
      <w:r>
        <w:rPr>
          <w:rFonts w:hint="eastAsia"/>
          <w:lang w:eastAsia="zh-Hans"/>
        </w:rPr>
        <w:t>未入睡</w:t>
      </w:r>
      <w:r>
        <w:rPr>
          <w:rFonts w:hint="eastAsia"/>
        </w:rPr>
        <w:t>△</w:t>
      </w:r>
    </w:p>
    <w:p w14:paraId="4DD6C5BF">
      <w:pPr>
        <w:rPr>
          <w:b/>
          <w:bCs/>
        </w:rPr>
      </w:pPr>
      <w:r>
        <w:rPr>
          <w:rFonts w:hint="eastAsia"/>
          <w:b/>
          <w:bCs/>
        </w:rPr>
        <w:t>评价与分析：</w:t>
      </w:r>
    </w:p>
    <w:p w14:paraId="436D1C0F">
      <w:pPr>
        <w:spacing w:line="360" w:lineRule="exact"/>
        <w:ind w:firstLine="420" w:firstLineChars="200"/>
        <w:rPr>
          <w:rFonts w:hint="eastAsia" w:ascii="宋体" w:hAnsi="宋体" w:eastAsia="宋体" w:cs="宋体"/>
          <w:szCs w:val="21"/>
        </w:rPr>
      </w:pPr>
      <w:r>
        <w:rPr>
          <w:rFonts w:hint="eastAsia"/>
        </w:rPr>
        <w:t>今日</w:t>
      </w:r>
      <w:r>
        <w:rPr>
          <w:rFonts w:hint="eastAsia"/>
          <w:lang w:val="en-US" w:eastAsia="zh-CN"/>
        </w:rPr>
        <w:t>我们小四班</w:t>
      </w:r>
      <w:r>
        <w:rPr>
          <w:rFonts w:hint="eastAsia"/>
        </w:rPr>
        <w:t>来园2</w:t>
      </w:r>
      <w:r>
        <w:rPr>
          <w:rFonts w:hint="eastAsia"/>
          <w:lang w:val="en-US" w:eastAsia="zh-CN"/>
        </w:rPr>
        <w:t>4</w:t>
      </w:r>
      <w:r>
        <w:rPr>
          <w:rFonts w:hint="eastAsia"/>
        </w:rPr>
        <w:t>人，</w:t>
      </w:r>
      <w:r>
        <w:rPr>
          <w:rFonts w:hint="eastAsia"/>
          <w:lang w:val="en-US" w:eastAsia="zh-CN"/>
        </w:rPr>
        <w:t>没有小朋友</w:t>
      </w:r>
      <w:r>
        <w:rPr>
          <w:rFonts w:hint="eastAsia"/>
        </w:rPr>
        <w:t>请假。</w:t>
      </w:r>
      <w:r>
        <w:rPr>
          <w:rFonts w:ascii="宋体" w:hAnsi="宋体" w:eastAsia="宋体" w:cs="宋体"/>
          <w:szCs w:val="21"/>
        </w:rPr>
        <w:t>通过我们老师的观察记录，也可以发现小</w:t>
      </w:r>
      <w:r>
        <w:rPr>
          <w:rFonts w:hint="eastAsia" w:ascii="宋体" w:hAnsi="宋体" w:eastAsia="宋体" w:cs="宋体"/>
          <w:szCs w:val="21"/>
          <w:lang w:val="en-US" w:eastAsia="zh-CN"/>
        </w:rPr>
        <w:t>四</w:t>
      </w:r>
      <w:r>
        <w:rPr>
          <w:rFonts w:ascii="宋体" w:hAnsi="宋体" w:eastAsia="宋体" w:cs="宋体"/>
          <w:szCs w:val="21"/>
        </w:rPr>
        <w:t>班的宝贝们大部分孩子的适应能力都很强，有较好的生活自理能力和用餐习惯</w:t>
      </w:r>
      <w:r>
        <w:rPr>
          <w:rFonts w:hint="eastAsia" w:ascii="宋体" w:hAnsi="宋体" w:eastAsia="宋体" w:cs="宋体"/>
          <w:szCs w:val="21"/>
        </w:rPr>
        <w:t>。</w:t>
      </w:r>
    </w:p>
    <w:p w14:paraId="4BDA45F6">
      <w:pPr>
        <w:spacing w:line="360" w:lineRule="exact"/>
        <w:ind w:firstLine="422" w:firstLineChars="200"/>
        <w:rPr>
          <w:rFonts w:hint="eastAsia" w:ascii="宋体" w:hAnsi="宋体" w:eastAsia="宋体" w:cs="宋体"/>
          <w:b/>
          <w:bCs/>
          <w:szCs w:val="21"/>
        </w:rPr>
      </w:pPr>
      <w:r>
        <w:rPr>
          <w:rFonts w:hint="eastAsia" w:ascii="宋体" w:hAnsi="宋体" w:eastAsia="宋体" w:cs="宋体"/>
          <w:b/>
          <w:bCs/>
          <w:szCs w:val="21"/>
        </w:rPr>
        <w:t>情绪：</w:t>
      </w:r>
    </w:p>
    <w:p w14:paraId="0FBAD865">
      <w:pPr>
        <w:spacing w:line="360" w:lineRule="exact"/>
        <w:ind w:firstLine="420" w:firstLineChars="200"/>
        <w:rPr>
          <w:rFonts w:hint="eastAsia" w:ascii="宋体" w:hAnsi="宋体" w:eastAsia="宋体" w:cs="宋体"/>
          <w:szCs w:val="21"/>
        </w:rPr>
      </w:pPr>
      <w:r>
        <w:rPr>
          <w:rFonts w:hint="eastAsia" w:ascii="宋体" w:hAnsi="宋体" w:eastAsia="宋体" w:cs="宋体"/>
          <w:szCs w:val="21"/>
        </w:rPr>
        <w:t>入园情绪：大部分的孩子在入园时的情绪是比较稳定的，只有个别幼儿</w:t>
      </w:r>
      <w:r>
        <w:rPr>
          <w:rFonts w:hint="eastAsia" w:ascii="宋体" w:hAnsi="宋体" w:eastAsia="宋体" w:cs="宋体"/>
          <w:szCs w:val="21"/>
          <w:lang w:val="en-US" w:eastAsia="zh-CN"/>
        </w:rPr>
        <w:t>在门口</w:t>
      </w:r>
      <w:r>
        <w:rPr>
          <w:rFonts w:hint="eastAsia" w:ascii="宋体" w:hAnsi="宋体" w:eastAsia="宋体" w:cs="宋体"/>
          <w:szCs w:val="21"/>
        </w:rPr>
        <w:t>比较抗拒，哭闹。</w:t>
      </w:r>
    </w:p>
    <w:p w14:paraId="0E0C4EFF">
      <w:pPr>
        <w:spacing w:line="360" w:lineRule="exact"/>
        <w:ind w:firstLine="420" w:firstLineChars="200"/>
        <w:rPr>
          <w:rFonts w:hint="default" w:ascii="宋体" w:hAnsi="宋体" w:eastAsia="宋体" w:cs="宋体"/>
          <w:szCs w:val="21"/>
          <w:lang w:val="en-US"/>
        </w:rPr>
      </w:pPr>
      <w:r>
        <w:rPr>
          <w:rFonts w:hint="eastAsia" w:ascii="宋体" w:hAnsi="宋体" w:eastAsia="宋体" w:cs="宋体"/>
          <w:szCs w:val="21"/>
        </w:rPr>
        <w:t>园内情绪：</w:t>
      </w:r>
      <w:r>
        <w:rPr>
          <w:rFonts w:hint="eastAsia" w:ascii="宋体" w:hAnsi="宋体" w:eastAsia="宋体" w:cs="宋体"/>
          <w:szCs w:val="21"/>
          <w:lang w:val="en-US" w:eastAsia="zh-CN"/>
        </w:rPr>
        <w:t>上午的</w:t>
      </w:r>
      <w:r>
        <w:rPr>
          <w:rFonts w:hint="eastAsia" w:ascii="宋体" w:hAnsi="宋体" w:eastAsia="宋体" w:cs="宋体"/>
          <w:szCs w:val="21"/>
        </w:rPr>
        <w:t>游戏</w:t>
      </w:r>
      <w:r>
        <w:rPr>
          <w:rFonts w:hint="eastAsia" w:ascii="宋体" w:hAnsi="宋体" w:eastAsia="宋体" w:cs="宋体"/>
          <w:szCs w:val="21"/>
          <w:lang w:val="en-US" w:eastAsia="zh-CN"/>
        </w:rPr>
        <w:t>开始前</w:t>
      </w:r>
      <w:r>
        <w:rPr>
          <w:rFonts w:hint="eastAsia" w:ascii="宋体" w:hAnsi="宋体" w:eastAsia="宋体" w:cs="宋体"/>
          <w:szCs w:val="21"/>
        </w:rPr>
        <w:t>，</w:t>
      </w:r>
      <w:r>
        <w:rPr>
          <w:rFonts w:hint="eastAsia" w:ascii="宋体" w:hAnsi="宋体" w:eastAsia="宋体" w:cs="宋体"/>
          <w:i w:val="0"/>
          <w:iCs w:val="0"/>
          <w:color w:val="000000"/>
          <w:kern w:val="0"/>
          <w:sz w:val="21"/>
          <w:szCs w:val="21"/>
          <w:u w:val="none"/>
          <w:lang w:val="en-US" w:eastAsia="zh-CN" w:bidi="ar"/>
        </w:rPr>
        <w:t>祝嘉沁、刘语辰、谌昱昕、代霄、翁鸿泽、吴沐萱、孙堇禾、陆博渊、宋陈凯出现了哭闹的情况，</w:t>
      </w:r>
      <w:r>
        <w:rPr>
          <w:rFonts w:hint="eastAsia" w:ascii="宋体" w:hAnsi="宋体" w:eastAsia="宋体" w:cs="宋体"/>
          <w:szCs w:val="21"/>
        </w:rPr>
        <w:t>在老师陪同后</w:t>
      </w:r>
      <w:r>
        <w:rPr>
          <w:rFonts w:hint="eastAsia" w:ascii="宋体" w:hAnsi="宋体" w:eastAsia="宋体" w:cs="宋体"/>
          <w:szCs w:val="21"/>
          <w:lang w:val="en-US" w:eastAsia="zh-CN"/>
        </w:rPr>
        <w:t>慢慢</w:t>
      </w:r>
      <w:r>
        <w:rPr>
          <w:rFonts w:hint="eastAsia" w:ascii="宋体" w:hAnsi="宋体" w:eastAsia="宋体" w:cs="宋体"/>
          <w:szCs w:val="21"/>
        </w:rPr>
        <w:t>好转</w:t>
      </w:r>
      <w:r>
        <w:rPr>
          <w:rFonts w:hint="eastAsia" w:ascii="宋体" w:hAnsi="宋体" w:eastAsia="宋体" w:cs="宋体"/>
          <w:szCs w:val="21"/>
          <w:lang w:eastAsia="zh-CN"/>
        </w:rPr>
        <w:t>，</w:t>
      </w:r>
      <w:r>
        <w:rPr>
          <w:rFonts w:hint="eastAsia" w:ascii="宋体" w:hAnsi="宋体" w:eastAsia="宋体" w:cs="宋体"/>
          <w:szCs w:val="21"/>
        </w:rPr>
        <w:t>都很愿意去选择自己喜欢的游戏玩耍。</w:t>
      </w:r>
      <w:r>
        <w:rPr>
          <w:rFonts w:hint="eastAsia" w:ascii="宋体" w:hAnsi="宋体" w:eastAsia="宋体" w:cs="宋体"/>
          <w:szCs w:val="21"/>
          <w:lang w:val="en-US" w:eastAsia="zh-CN"/>
        </w:rPr>
        <w:t>在下午</w:t>
      </w:r>
      <w:r>
        <w:rPr>
          <w:rFonts w:hint="eastAsia" w:ascii="宋体" w:hAnsi="宋体" w:eastAsia="宋体" w:cs="宋体"/>
          <w:i w:val="0"/>
          <w:iCs w:val="0"/>
          <w:color w:val="000000"/>
          <w:kern w:val="0"/>
          <w:sz w:val="21"/>
          <w:szCs w:val="21"/>
          <w:u w:val="none"/>
          <w:lang w:val="en-US" w:eastAsia="zh-CN" w:bidi="ar"/>
        </w:rPr>
        <w:t>游戏开始后大部分</w:t>
      </w:r>
      <w:r>
        <w:rPr>
          <w:rFonts w:hint="eastAsia" w:ascii="宋体" w:hAnsi="宋体" w:eastAsia="宋体" w:cs="宋体"/>
          <w:szCs w:val="21"/>
        </w:rPr>
        <w:t>小朋友</w:t>
      </w:r>
      <w:r>
        <w:rPr>
          <w:rFonts w:hint="eastAsia" w:ascii="宋体" w:hAnsi="宋体" w:eastAsia="宋体" w:cs="宋体"/>
          <w:szCs w:val="21"/>
          <w:lang w:val="en-US" w:eastAsia="zh-CN"/>
        </w:rPr>
        <w:t>的</w:t>
      </w:r>
      <w:r>
        <w:rPr>
          <w:rFonts w:hint="eastAsia" w:ascii="宋体" w:hAnsi="宋体" w:eastAsia="宋体" w:cs="宋体"/>
          <w:szCs w:val="21"/>
        </w:rPr>
        <w:t>情绪都</w:t>
      </w:r>
      <w:r>
        <w:rPr>
          <w:rFonts w:hint="eastAsia" w:ascii="宋体" w:hAnsi="宋体" w:eastAsia="宋体" w:cs="宋体"/>
          <w:szCs w:val="21"/>
          <w:lang w:val="en-US" w:eastAsia="zh-CN"/>
        </w:rPr>
        <w:t>很</w:t>
      </w:r>
      <w:r>
        <w:rPr>
          <w:rFonts w:hint="eastAsia" w:ascii="宋体" w:hAnsi="宋体" w:eastAsia="宋体" w:cs="宋体"/>
          <w:szCs w:val="21"/>
        </w:rPr>
        <w:t>稳定</w:t>
      </w:r>
      <w:r>
        <w:rPr>
          <w:rFonts w:hint="eastAsia" w:ascii="宋体" w:hAnsi="宋体" w:eastAsia="宋体" w:cs="宋体"/>
          <w:szCs w:val="21"/>
          <w:lang w:eastAsia="zh-CN"/>
        </w:rPr>
        <w:t>了</w:t>
      </w:r>
      <w:r>
        <w:rPr>
          <w:rFonts w:hint="eastAsia" w:ascii="宋体" w:hAnsi="宋体" w:eastAsia="宋体" w:cs="宋体"/>
          <w:szCs w:val="21"/>
        </w:rPr>
        <w:t>，</w:t>
      </w:r>
      <w:r>
        <w:rPr>
          <w:rFonts w:hint="eastAsia" w:ascii="宋体" w:hAnsi="宋体" w:eastAsia="宋体" w:cs="宋体"/>
          <w:szCs w:val="21"/>
          <w:lang w:val="en-US" w:eastAsia="zh-CN"/>
        </w:rPr>
        <w:t>刘若熙的情绪不稳定，午餐时薛宇程情绪起伏较大。</w:t>
      </w:r>
    </w:p>
    <w:p w14:paraId="2F2C890F">
      <w:pPr>
        <w:ind w:firstLine="482" w:firstLineChars="200"/>
        <w:rPr>
          <w:rFonts w:hint="eastAsia" w:asciiTheme="majorEastAsia" w:hAnsiTheme="majorEastAsia" w:eastAsiaTheme="majorEastAsia"/>
          <w:b/>
          <w:bCs/>
          <w:sz w:val="24"/>
        </w:rPr>
      </w:pPr>
      <w:r>
        <w:rPr>
          <w:rFonts w:hint="eastAsia" w:asciiTheme="majorEastAsia" w:hAnsiTheme="majorEastAsia" w:eastAsiaTheme="majorEastAsia"/>
          <w:b/>
          <w:bCs/>
          <w:sz w:val="24"/>
        </w:rPr>
        <w:t>游戏：</w:t>
      </w:r>
    </w:p>
    <w:p w14:paraId="10C6C6CA">
      <w:pPr>
        <w:rPr>
          <w:lang w:eastAsia="zh-Hans"/>
        </w:rPr>
      </w:pPr>
    </w:p>
    <w:p w14:paraId="5D3CF74D">
      <w:pPr>
        <w:rPr>
          <w:rFonts w:hint="eastAsia" w:eastAsiaTheme="minorEastAsia"/>
          <w:lang w:eastAsia="zh-CN"/>
        </w:rPr>
      </w:pPr>
      <w:r>
        <w:rPr>
          <w:rFonts w:hint="eastAsia" w:eastAsiaTheme="minorEastAsia"/>
          <w:lang w:eastAsia="zh-CN"/>
        </w:rPr>
        <w:drawing>
          <wp:inline distT="0" distB="0" distL="114300" distR="114300">
            <wp:extent cx="1910715" cy="2549525"/>
            <wp:effectExtent l="0" t="0" r="9525" b="10795"/>
            <wp:docPr id="2" name="图片 2" descr="IMG_20240902_17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0902_170257"/>
                    <pic:cNvPicPr>
                      <a:picLocks noChangeAspect="1"/>
                    </pic:cNvPicPr>
                  </pic:nvPicPr>
                  <pic:blipFill>
                    <a:blip r:embed="rId4"/>
                    <a:stretch>
                      <a:fillRect/>
                    </a:stretch>
                  </pic:blipFill>
                  <pic:spPr>
                    <a:xfrm>
                      <a:off x="0" y="0"/>
                      <a:ext cx="1910715" cy="2549525"/>
                    </a:xfrm>
                    <a:prstGeom prst="rect">
                      <a:avLst/>
                    </a:prstGeom>
                  </pic:spPr>
                </pic:pic>
              </a:graphicData>
            </a:graphic>
          </wp:inline>
        </w:drawing>
      </w:r>
      <w:r>
        <w:rPr>
          <w:rFonts w:hint="eastAsia" w:eastAsiaTheme="minorEastAsia"/>
          <w:lang w:eastAsia="zh-CN"/>
        </w:rPr>
        <w:drawing>
          <wp:inline distT="0" distB="0" distL="114300" distR="114300">
            <wp:extent cx="1929130" cy="2573020"/>
            <wp:effectExtent l="0" t="0" r="6350" b="2540"/>
            <wp:docPr id="4" name="图片 4" descr="IMG_20240902_17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0902_170326"/>
                    <pic:cNvPicPr>
                      <a:picLocks noChangeAspect="1"/>
                    </pic:cNvPicPr>
                  </pic:nvPicPr>
                  <pic:blipFill>
                    <a:blip r:embed="rId5"/>
                    <a:stretch>
                      <a:fillRect/>
                    </a:stretch>
                  </pic:blipFill>
                  <pic:spPr>
                    <a:xfrm>
                      <a:off x="0" y="0"/>
                      <a:ext cx="1929130" cy="2573020"/>
                    </a:xfrm>
                    <a:prstGeom prst="rect">
                      <a:avLst/>
                    </a:prstGeom>
                  </pic:spPr>
                </pic:pic>
              </a:graphicData>
            </a:graphic>
          </wp:inline>
        </w:drawing>
      </w:r>
      <w:r>
        <w:rPr>
          <w:rFonts w:hint="eastAsia" w:eastAsiaTheme="minorEastAsia"/>
          <w:lang w:eastAsia="zh-CN"/>
        </w:rPr>
        <w:drawing>
          <wp:inline distT="0" distB="0" distL="114300" distR="114300">
            <wp:extent cx="1966595" cy="2623820"/>
            <wp:effectExtent l="0" t="0" r="14605" b="12700"/>
            <wp:docPr id="3" name="图片 3" descr="IMG_20240902_17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0902_170317"/>
                    <pic:cNvPicPr>
                      <a:picLocks noChangeAspect="1"/>
                    </pic:cNvPicPr>
                  </pic:nvPicPr>
                  <pic:blipFill>
                    <a:blip r:embed="rId6"/>
                    <a:stretch>
                      <a:fillRect/>
                    </a:stretch>
                  </pic:blipFill>
                  <pic:spPr>
                    <a:xfrm>
                      <a:off x="0" y="0"/>
                      <a:ext cx="1966595" cy="2623820"/>
                    </a:xfrm>
                    <a:prstGeom prst="rect">
                      <a:avLst/>
                    </a:prstGeom>
                  </pic:spPr>
                </pic:pic>
              </a:graphicData>
            </a:graphic>
          </wp:inline>
        </w:drawing>
      </w:r>
    </w:p>
    <w:p w14:paraId="67571B03">
      <w:pPr>
        <w:spacing w:line="360" w:lineRule="exact"/>
        <w:ind w:firstLine="420" w:firstLineChars="200"/>
        <w:rPr>
          <w:lang w:eastAsia="zh-Hans"/>
        </w:rPr>
      </w:pPr>
      <w:r>
        <w:rPr>
          <w:rFonts w:hint="eastAsia" w:ascii="宋体" w:hAnsi="宋体" w:eastAsia="宋体" w:cs="宋体"/>
          <w:szCs w:val="21"/>
        </w:rPr>
        <w:t>今天游戏中，</w:t>
      </w:r>
      <w:r>
        <w:rPr>
          <w:rFonts w:hint="eastAsia" w:ascii="宋体" w:hAnsi="宋体" w:eastAsia="宋体" w:cs="宋体"/>
          <w:szCs w:val="21"/>
          <w:lang w:val="en-US" w:eastAsia="zh-CN"/>
        </w:rPr>
        <w:t>很多小朋友都用雪花片制作了漂亮的小花出来呢，小朋友们又学会了一项新本领可真棒呢！</w:t>
      </w:r>
    </w:p>
    <w:p w14:paraId="1870265C">
      <w:pPr>
        <w:rPr>
          <w:lang w:eastAsia="zh-Hans"/>
        </w:rPr>
      </w:pPr>
    </w:p>
    <w:p w14:paraId="7724A61E">
      <w:pPr>
        <w:rPr>
          <w:rFonts w:hint="eastAsia" w:asciiTheme="majorEastAsia" w:hAnsiTheme="majorEastAsia" w:eastAsiaTheme="majorEastAsia"/>
          <w:b/>
          <w:bCs/>
          <w:sz w:val="24"/>
        </w:rPr>
      </w:pPr>
      <w:r>
        <w:rPr>
          <w:rFonts w:hint="eastAsia" w:asciiTheme="majorEastAsia" w:hAnsiTheme="majorEastAsia" w:eastAsiaTheme="majorEastAsia"/>
          <w:b/>
          <w:bCs/>
          <w:sz w:val="24"/>
        </w:rPr>
        <w:t>集体活动</w:t>
      </w:r>
      <w:r>
        <w:rPr>
          <w:rFonts w:hint="eastAsia" w:asciiTheme="majorEastAsia" w:hAnsiTheme="majorEastAsia" w:eastAsiaTheme="majorEastAsia"/>
          <w:b/>
          <w:bCs/>
          <w:sz w:val="24"/>
          <w:lang w:val="en-US" w:eastAsia="zh-CN"/>
        </w:rPr>
        <w:t>及</w:t>
      </w:r>
      <w:r>
        <w:rPr>
          <w:rFonts w:hint="eastAsia" w:asciiTheme="majorEastAsia" w:hAnsiTheme="majorEastAsia" w:eastAsiaTheme="majorEastAsia"/>
          <w:b/>
          <w:bCs/>
          <w:sz w:val="24"/>
        </w:rPr>
        <w:t>生活活动情况：</w:t>
      </w:r>
    </w:p>
    <w:p w14:paraId="512D5AF4">
      <w:pPr>
        <w:ind w:firstLine="482"/>
        <w:jc w:val="center"/>
        <w:rPr>
          <w:rFonts w:hint="default" w:asciiTheme="majorEastAsia" w:hAnsiTheme="majorEastAsia" w:eastAsiaTheme="majorEastAsia"/>
          <w:b/>
          <w:bCs/>
          <w:sz w:val="24"/>
          <w:lang w:val="en-US" w:eastAsia="zh-CN"/>
        </w:rPr>
      </w:pPr>
      <w:r>
        <w:rPr>
          <w:rFonts w:hint="eastAsia" w:asciiTheme="majorEastAsia" w:hAnsiTheme="majorEastAsia" w:eastAsiaTheme="majorEastAsia"/>
          <w:b/>
          <w:bCs/>
          <w:sz w:val="24"/>
          <w:lang w:val="en-US" w:eastAsia="zh-CN"/>
        </w:rPr>
        <w:t>社会</w:t>
      </w:r>
      <w:r>
        <w:rPr>
          <w:rFonts w:hint="eastAsia" w:asciiTheme="majorEastAsia" w:hAnsiTheme="majorEastAsia" w:eastAsiaTheme="majorEastAsia"/>
          <w:b/>
          <w:bCs/>
          <w:sz w:val="24"/>
        </w:rPr>
        <w:t>：</w:t>
      </w:r>
      <w:r>
        <w:rPr>
          <w:rFonts w:hint="eastAsia" w:asciiTheme="majorEastAsia" w:hAnsiTheme="majorEastAsia" w:eastAsiaTheme="majorEastAsia"/>
          <w:b/>
          <w:bCs/>
          <w:sz w:val="24"/>
          <w:lang w:val="en-US" w:eastAsia="zh-CN"/>
        </w:rPr>
        <w:t>我会自己吃</w:t>
      </w:r>
    </w:p>
    <w:p w14:paraId="50369FC2">
      <w:pPr>
        <w:ind w:firstLine="420" w:firstLineChars="200"/>
        <w:rPr>
          <w:rFonts w:ascii="宋体" w:hAnsi="宋体"/>
        </w:rPr>
      </w:pPr>
      <w:r>
        <w:rPr>
          <w:rFonts w:ascii="����" w:hAnsi="����"/>
          <w:color w:val="333333"/>
          <w:szCs w:val="21"/>
          <w:shd w:val="clear" w:color="auto" w:fill="FFFFFF"/>
        </w:rPr>
        <w:t>一日三餐，天天如此。培养良好的进餐习惯，是幼儿园小班生活教育中，最基本的内容之一。</w:t>
      </w:r>
      <w:r>
        <w:t>关注幼儿的情感反应和情感体验，积极创设相应的环境，以游戏的方式让幼儿在与环境和材料互动的过程中逐渐发展动手能力。</w:t>
      </w:r>
      <w:r>
        <w:rPr>
          <w:rFonts w:hint="eastAsia"/>
        </w:rPr>
        <w:t>本活动是通过故事中的小动物引起孩子的共鸣，在实际操作中巩固练习吃饭的本领，最后迁移至生活中，培养孩子独立进餐的良好习惯。</w:t>
      </w:r>
    </w:p>
    <w:p w14:paraId="37387810">
      <w:pPr>
        <w:ind w:firstLine="422" w:firstLineChars="200"/>
        <w:rPr>
          <w:rFonts w:ascii="宋体" w:hAnsi="宋体"/>
          <w:szCs w:val="21"/>
        </w:rPr>
      </w:pPr>
      <w:r>
        <w:rPr>
          <w:rFonts w:hint="eastAsia" w:eastAsiaTheme="minorEastAsia"/>
          <w:b/>
          <w:bCs/>
          <w:lang w:eastAsia="zh-CN"/>
        </w:rPr>
        <w:drawing>
          <wp:anchor distT="0" distB="0" distL="114300" distR="114300" simplePos="0" relativeHeight="251659264" behindDoc="0" locked="0" layoutInCell="1" allowOverlap="1">
            <wp:simplePos x="0" y="0"/>
            <wp:positionH relativeFrom="column">
              <wp:posOffset>3565525</wp:posOffset>
            </wp:positionH>
            <wp:positionV relativeFrom="paragraph">
              <wp:posOffset>255270</wp:posOffset>
            </wp:positionV>
            <wp:extent cx="2113280" cy="2817495"/>
            <wp:effectExtent l="0" t="0" r="5080" b="1905"/>
            <wp:wrapSquare wrapText="bothSides"/>
            <wp:docPr id="1" name="图片 1" descr="IMG_20240902_16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0902_165909"/>
                    <pic:cNvPicPr>
                      <a:picLocks noChangeAspect="1"/>
                    </pic:cNvPicPr>
                  </pic:nvPicPr>
                  <pic:blipFill>
                    <a:blip r:embed="rId7"/>
                    <a:stretch>
                      <a:fillRect/>
                    </a:stretch>
                  </pic:blipFill>
                  <pic:spPr>
                    <a:xfrm>
                      <a:off x="0" y="0"/>
                      <a:ext cx="2113280" cy="2817495"/>
                    </a:xfrm>
                    <a:prstGeom prst="rect">
                      <a:avLst/>
                    </a:prstGeom>
                  </pic:spPr>
                </pic:pic>
              </a:graphicData>
            </a:graphic>
          </wp:anchor>
        </w:drawing>
      </w:r>
      <w:r>
        <w:t>新小班，大多数幼儿没进过托班，他们在家大多是衣来伸手、饭来张口的，当他们看到香喷喷的饭菜时，有一半小朋友会自己学着拿小勺吃，但也有很多</w:t>
      </w:r>
      <w:r>
        <w:rPr>
          <w:rFonts w:hint="eastAsia"/>
          <w:lang w:val="en-US" w:eastAsia="zh-CN"/>
        </w:rPr>
        <w:t>张</w:t>
      </w:r>
      <w:r>
        <w:t>望着不肯动手，还不时地哭着喊爸爸妈妈。老师和阿姨们只能连哄带骗地喂他们吃。看到他们吃饭时的样子，我们依据生活活动的特点和小班的年龄特点，强调在做中培养，注重在真实的情景中练习</w:t>
      </w:r>
      <w:r>
        <w:rPr>
          <w:rFonts w:hint="eastAsia"/>
        </w:rPr>
        <w:t>。</w:t>
      </w:r>
    </w:p>
    <w:p w14:paraId="1761EBF9">
      <w:pPr>
        <w:ind w:firstLine="480" w:firstLineChars="200"/>
        <w:rPr>
          <w:rFonts w:hint="eastAsia" w:eastAsiaTheme="minorEastAsia"/>
          <w:b/>
          <w:bCs/>
          <w:lang w:eastAsia="zh-CN"/>
        </w:rPr>
      </w:pPr>
      <w:r>
        <w:rPr>
          <w:rFonts w:hint="eastAsia" w:asciiTheme="majorEastAsia" w:hAnsiTheme="majorEastAsia" w:eastAsiaTheme="majorEastAsia"/>
          <w:sz w:val="24"/>
        </w:rPr>
        <w:t>1</w:t>
      </w:r>
      <w:r>
        <w:rPr>
          <w:rFonts w:asciiTheme="majorEastAsia" w:hAnsiTheme="majorEastAsia" w:eastAsiaTheme="majorEastAsia"/>
          <w:sz w:val="24"/>
        </w:rPr>
        <w:t>.</w:t>
      </w:r>
      <w:r>
        <w:rPr>
          <w:rFonts w:hint="eastAsia" w:asciiTheme="majorEastAsia" w:hAnsiTheme="majorEastAsia" w:eastAsiaTheme="majorEastAsia"/>
          <w:sz w:val="24"/>
        </w:rPr>
        <w:t>午餐情况：</w:t>
      </w:r>
      <w:r>
        <w:rPr>
          <w:rFonts w:hint="eastAsia"/>
          <w:b/>
          <w:bCs/>
        </w:rPr>
        <w:t xml:space="preserve"> </w:t>
      </w:r>
    </w:p>
    <w:p w14:paraId="22A674EB">
      <w:pPr>
        <w:spacing w:line="360" w:lineRule="exact"/>
        <w:ind w:firstLine="420" w:firstLineChars="200"/>
      </w:pPr>
      <w:r>
        <w:rPr>
          <w:rFonts w:hint="eastAsia"/>
        </w:rPr>
        <w:t>今天的午饭吃的是</w:t>
      </w:r>
      <w:r>
        <w:rPr>
          <w:rFonts w:hint="eastAsia"/>
          <w:lang w:val="en-US" w:eastAsia="zh-CN"/>
        </w:rPr>
        <w:t>土豆炖牛肉</w:t>
      </w:r>
      <w:r>
        <w:rPr>
          <w:rFonts w:hint="eastAsia"/>
        </w:rPr>
        <w:t>和</w:t>
      </w:r>
      <w:r>
        <w:rPr>
          <w:rFonts w:hint="eastAsia"/>
          <w:lang w:val="en-US" w:eastAsia="zh-CN"/>
        </w:rPr>
        <w:t>丝瓜炒鸡蛋</w:t>
      </w:r>
      <w:r>
        <w:rPr>
          <w:rFonts w:hint="eastAsia"/>
        </w:rPr>
        <w:t>，喝的是</w:t>
      </w:r>
      <w:r>
        <w:rPr>
          <w:rFonts w:hint="eastAsia"/>
          <w:lang w:val="en-US" w:eastAsia="zh-CN"/>
        </w:rPr>
        <w:t>豆苗蘑菇</w:t>
      </w:r>
      <w:r>
        <w:rPr>
          <w:rFonts w:hint="eastAsia"/>
        </w:rPr>
        <w:t>汤，水果是</w:t>
      </w:r>
      <w:r>
        <w:rPr>
          <w:rFonts w:hint="eastAsia"/>
          <w:lang w:val="en-US" w:eastAsia="zh-CN"/>
        </w:rPr>
        <w:t>人参果、哈密瓜</w:t>
      </w:r>
      <w:r>
        <w:rPr>
          <w:rFonts w:hint="eastAsia"/>
        </w:rPr>
        <w:t>。大部分的孩子是能够自主进餐的，并且有较好的进餐习惯。</w:t>
      </w:r>
      <w:r>
        <w:rPr>
          <w:rFonts w:hint="eastAsia"/>
          <w:lang w:val="en-US" w:eastAsia="zh-CN"/>
        </w:rPr>
        <w:t>但</w:t>
      </w:r>
      <w:r>
        <w:rPr>
          <w:rFonts w:hint="eastAsia"/>
        </w:rPr>
        <w:t>根据观察，我们小</w:t>
      </w:r>
      <w:r>
        <w:rPr>
          <w:rFonts w:hint="eastAsia"/>
          <w:lang w:val="en-US" w:eastAsia="zh-CN"/>
        </w:rPr>
        <w:t>四</w:t>
      </w:r>
      <w:r>
        <w:rPr>
          <w:rFonts w:hint="eastAsia"/>
        </w:rPr>
        <w:t>班有很多孩子都有不爱吃蔬菜的习惯，</w:t>
      </w:r>
      <w:r>
        <w:rPr>
          <w:rFonts w:hint="eastAsia"/>
          <w:lang w:val="en-US" w:eastAsia="zh-CN"/>
        </w:rPr>
        <w:t>剩的蔬菜比较多，</w:t>
      </w:r>
      <w:r>
        <w:rPr>
          <w:rFonts w:hint="eastAsia"/>
        </w:rPr>
        <w:t>需要家长们回家再继续跟进、配合一起让孩子不挑食，爱吃饭。</w:t>
      </w:r>
    </w:p>
    <w:p w14:paraId="29847CA2">
      <w:pPr>
        <w:ind w:firstLine="480" w:firstLineChars="200"/>
        <w:rPr>
          <w:rFonts w:asciiTheme="majorEastAsia" w:hAnsiTheme="majorEastAsia" w:eastAsiaTheme="majorEastAsia"/>
          <w:sz w:val="24"/>
        </w:rPr>
      </w:pPr>
      <w:r>
        <w:rPr>
          <w:rFonts w:hint="eastAsia" w:asciiTheme="majorEastAsia" w:hAnsiTheme="majorEastAsia" w:eastAsiaTheme="majorEastAsia"/>
          <w:sz w:val="24"/>
        </w:rPr>
        <w:t>2</w:t>
      </w:r>
      <w:r>
        <w:rPr>
          <w:rFonts w:asciiTheme="majorEastAsia" w:hAnsiTheme="majorEastAsia" w:eastAsiaTheme="majorEastAsia"/>
          <w:sz w:val="24"/>
        </w:rPr>
        <w:t>.</w:t>
      </w:r>
      <w:r>
        <w:rPr>
          <w:rFonts w:hint="eastAsia" w:asciiTheme="majorEastAsia" w:hAnsiTheme="majorEastAsia" w:eastAsiaTheme="majorEastAsia"/>
          <w:sz w:val="24"/>
        </w:rPr>
        <w:t>午睡情况：</w:t>
      </w:r>
    </w:p>
    <w:p w14:paraId="66E01D75">
      <w:pPr>
        <w:spacing w:line="360" w:lineRule="exact"/>
        <w:ind w:firstLine="420" w:firstLineChars="200"/>
        <w:rPr>
          <w:rFonts w:hint="eastAsia" w:ascii="宋体" w:hAnsi="宋体" w:eastAsia="宋体" w:cs="宋体"/>
          <w:b/>
          <w:bCs/>
          <w:kern w:val="0"/>
          <w:sz w:val="22"/>
          <w:szCs w:val="22"/>
          <w:u w:val="single"/>
          <w:lang w:bidi="ar"/>
        </w:rPr>
      </w:pPr>
      <w:r>
        <w:rPr>
          <w:rFonts w:hint="eastAsia"/>
        </w:rPr>
        <w:t>午睡时，有个别孩子入睡比较晚，大家需要调整孩子的作息时间哦！</w:t>
      </w:r>
    </w:p>
    <w:p w14:paraId="777088F8">
      <w:pPr>
        <w:rPr>
          <w:rFonts w:hint="eastAsia" w:asciiTheme="majorEastAsia" w:hAnsiTheme="majorEastAsia" w:eastAsiaTheme="majorEastAsia"/>
          <w:b/>
          <w:bCs/>
          <w:sz w:val="24"/>
        </w:rPr>
      </w:pPr>
      <w:r>
        <w:rPr>
          <w:rFonts w:hint="eastAsia"/>
        </w:rPr>
        <w:t xml:space="preserve">     </w:t>
      </w:r>
      <w:bookmarkStart w:id="0" w:name="_GoBack"/>
      <w:bookmarkEnd w:id="0"/>
    </w:p>
    <w:p w14:paraId="4082E61F">
      <w:pPr>
        <w:rPr>
          <w:rFonts w:hint="eastAsia" w:asciiTheme="majorEastAsia" w:hAnsiTheme="majorEastAsia" w:eastAsiaTheme="majorEastAsia"/>
          <w:b/>
          <w:bCs/>
          <w:sz w:val="24"/>
        </w:rPr>
      </w:pPr>
      <w:r>
        <w:rPr>
          <w:rFonts w:hint="eastAsia" w:asciiTheme="majorEastAsia" w:hAnsiTheme="majorEastAsia" w:eastAsiaTheme="majorEastAsia"/>
          <w:b/>
          <w:bCs/>
          <w:sz w:val="24"/>
        </w:rPr>
        <w:t>家园合作：</w:t>
      </w:r>
    </w:p>
    <w:p w14:paraId="7804EFF0">
      <w:pPr>
        <w:ind w:firstLine="420" w:firstLineChars="200"/>
        <w:rPr>
          <w:rFonts w:hint="eastAsia" w:eastAsiaTheme="minorEastAsia"/>
          <w:lang w:val="en-US" w:eastAsia="zh-CN"/>
        </w:rPr>
      </w:pPr>
      <w:r>
        <w:rPr>
          <w:rFonts w:hint="eastAsia"/>
        </w:rPr>
        <w:t>1.动态上的照片，并不是所有孩子的照片</w:t>
      </w:r>
      <w:r>
        <w:rPr>
          <w:rFonts w:hint="eastAsia"/>
          <w:lang w:eastAsia="zh-CN"/>
        </w:rPr>
        <w:t>，</w:t>
      </w:r>
      <w:r>
        <w:rPr>
          <w:rFonts w:hint="eastAsia"/>
          <w:lang w:val="en-US" w:eastAsia="zh-CN"/>
        </w:rPr>
        <w:t>大家可以前往</w:t>
      </w:r>
      <w:r>
        <w:rPr>
          <w:rFonts w:hint="eastAsia"/>
          <w:b/>
          <w:bCs/>
          <w:i w:val="0"/>
          <w:iCs w:val="0"/>
          <w:u w:val="single"/>
          <w:lang w:val="en-US" w:eastAsia="zh-CN"/>
        </w:rPr>
        <w:t>QQ相册</w:t>
      </w:r>
      <w:r>
        <w:rPr>
          <w:rFonts w:hint="eastAsia"/>
          <w:lang w:val="en-US" w:eastAsia="zh-CN"/>
        </w:rPr>
        <w:t xml:space="preserve">观看更多照片哦！ </w:t>
      </w:r>
    </w:p>
    <w:p w14:paraId="324EA543">
      <w:pPr>
        <w:ind w:firstLine="420" w:firstLineChars="200"/>
      </w:pPr>
      <w:r>
        <w:rPr>
          <w:rFonts w:hint="eastAsia"/>
          <w:lang w:val="en-US" w:eastAsia="zh-CN"/>
        </w:rPr>
        <w:t>2</w:t>
      </w:r>
      <w:r>
        <w:t>.部分小男生的小便方法家长们可以适当地再巩固引导！</w:t>
      </w:r>
    </w:p>
    <w:p w14:paraId="1FD4F655">
      <w:pPr>
        <w:ind w:firstLine="420" w:firstLineChars="200"/>
        <w:rPr>
          <w:rFonts w:hint="eastAsia"/>
          <w:lang w:val="en-US" w:eastAsia="zh-CN"/>
        </w:rPr>
      </w:pPr>
      <w:r>
        <w:rPr>
          <w:rFonts w:hint="eastAsia"/>
          <w:lang w:val="en-US" w:eastAsia="zh-CN"/>
        </w:rPr>
        <w:t>3.今天下发两张单子：一张是关于保险的（粉色不需要带来）；一张是关于园服征订告家长书（白色，填好回执明天带来）。两项事宜均为家长自愿。</w:t>
      </w:r>
    </w:p>
    <w:p w14:paraId="40E95E16">
      <w:pPr>
        <w:ind w:firstLine="420" w:firstLineChars="200"/>
        <w:rPr>
          <w:rFonts w:hint="default" w:eastAsiaTheme="minorEastAsia"/>
          <w:lang w:val="en-US" w:eastAsia="zh-CN"/>
        </w:rPr>
      </w:pPr>
      <w:r>
        <w:rPr>
          <w:rFonts w:hint="eastAsia"/>
          <w:lang w:val="en-US" w:eastAsia="zh-CN"/>
        </w:rPr>
        <w:t>4.我班宝宝的入园时间为8:10分，为了帮助孩子顺利度过入园适应期，请家长在规定时间内入园，切勿过早或者过晚来园。</w:t>
      </w:r>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RmZTljZWI3NTllOGNhYTRmZDlmMzQxMDMwOWU5NzUifQ=="/>
  </w:docVars>
  <w:rsids>
    <w:rsidRoot w:val="62FF13F0"/>
    <w:rsid w:val="00007403"/>
    <w:rsid w:val="00051730"/>
    <w:rsid w:val="003F213E"/>
    <w:rsid w:val="00FA6806"/>
    <w:rsid w:val="0160084E"/>
    <w:rsid w:val="02894026"/>
    <w:rsid w:val="0B0B2F5B"/>
    <w:rsid w:val="0D6E7A5C"/>
    <w:rsid w:val="0DB5782C"/>
    <w:rsid w:val="0F9303EC"/>
    <w:rsid w:val="12AA7B7B"/>
    <w:rsid w:val="146E6986"/>
    <w:rsid w:val="1820443C"/>
    <w:rsid w:val="1BA20DA5"/>
    <w:rsid w:val="2096010F"/>
    <w:rsid w:val="20DE6C42"/>
    <w:rsid w:val="210146C8"/>
    <w:rsid w:val="2221772E"/>
    <w:rsid w:val="299407E6"/>
    <w:rsid w:val="2D97159C"/>
    <w:rsid w:val="2E3D31FA"/>
    <w:rsid w:val="2F130A19"/>
    <w:rsid w:val="31C37EBA"/>
    <w:rsid w:val="360F1920"/>
    <w:rsid w:val="3F7E3672"/>
    <w:rsid w:val="46192347"/>
    <w:rsid w:val="4A6022F2"/>
    <w:rsid w:val="507C1E50"/>
    <w:rsid w:val="517A75BA"/>
    <w:rsid w:val="560F1802"/>
    <w:rsid w:val="57C33EC0"/>
    <w:rsid w:val="5A4E660B"/>
    <w:rsid w:val="60F46C9F"/>
    <w:rsid w:val="62FF13F0"/>
    <w:rsid w:val="6672542F"/>
    <w:rsid w:val="68525518"/>
    <w:rsid w:val="69200ABD"/>
    <w:rsid w:val="6E1C105D"/>
    <w:rsid w:val="769413F2"/>
    <w:rsid w:val="776B3F01"/>
    <w:rsid w:val="781D27B2"/>
    <w:rsid w:val="7CD14323"/>
    <w:rsid w:val="7EED7801"/>
    <w:rsid w:val="EA1F9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1189</Words>
  <Characters>1216</Characters>
  <Lines>12</Lines>
  <Paragraphs>3</Paragraphs>
  <TotalTime>34</TotalTime>
  <ScaleCrop>false</ScaleCrop>
  <LinksUpToDate>false</LinksUpToDate>
  <CharactersWithSpaces>1295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2021-08-31T12:38:00Z</dcterms:created>
  <dc:creator>batman</dc:creator>
  <cp:lastModifiedBy>高睿</cp:lastModifiedBy>
  <cp:lastPrinted>2022-08-31T08:51:00Z</cp:lastPrinted>
  <dcterms:modified xsi:type="dcterms:W3CDTF">2024-09-02T09:29:49Z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97C93CA26B694D7883B2BC753A492681</vt:lpwstr>
  </property>
</Properties>
</file>