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A527"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bookmarkStart w:id="0" w:name="_Hlk165019418"/>
      <w:bookmarkEnd w:id="0"/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我是大班哥哥姐姐！</w:t>
      </w:r>
    </w:p>
    <w:p w14:paraId="422192E6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9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20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）</w:t>
      </w:r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22F114F4"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 w14:paraId="3E19A6E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经过一个漫长的暑假，孩子们又回到了幼儿园。不同的是，现在的他们是大班的哥哥姐姐了，他们的生活、学习、品行习惯、责任意识和自我管理等方面的能力有显著提升，他们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对大班的学习和生活充满了期待，产生了初步的自豪感。</w:t>
      </w:r>
    </w:p>
    <w:p w14:paraId="7ECB9D0F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本学期，我班迎来了新老师和新同学。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为了让孩子们更快地适应幼儿园新的环境和生活，认识到自己已经是幼儿园的大哥哥、大姐姐，要给弟弟、妹妹们做个好榜样，我们将围绕“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迎新、突破、展望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方面开展，引导孩子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通过观察、描绘、记录等方式，发现周围环境的变化和自己的成长。通过参加“升旗仪式”、“大带小”等活动，自我革新，对自己产生新的认识，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逐</w:t>
      </w:r>
      <w:bookmarkStart w:id="1" w:name="_GoBack"/>
      <w:bookmarkEnd w:id="1"/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渐增强责任意识，体验成为大班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的快乐。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 w14:paraId="7749F93B">
      <w:pPr>
        <w:spacing w:line="36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假期中了解到，我班幼儿对于新环境、新老师以及新朋友都很感兴趣，但经过漫长的假期，难免有一些返园焦虑。同时，班级95%以上的孩子对于小班孩子入园哭闹有心理上的共鸣，他们都表示愿意帮助小班弟弟妹妹，使其更快适应幼儿园生活。但是对于怎样帮助存在着很多困惑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主题目标：</w:t>
      </w:r>
    </w:p>
    <w:p w14:paraId="01A121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尝试有序、连贯、清楚地表达成为大班小朋友后的变化。</w:t>
      </w:r>
    </w:p>
    <w:p w14:paraId="36C9066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2.认识新的人、事、物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，愿意参与班级的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整理和环境创设工作。</w:t>
      </w:r>
    </w:p>
    <w:p w14:paraId="3D10B5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积极参加各类活动和游戏，主动做力所能及的事情，逐步增强规则意识、责任感。</w:t>
      </w:r>
    </w:p>
    <w:p w14:paraId="128C3B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知道自己是大班的哥哥姐姐了，在关心弟弟妹妹等活动中乐于表现自己的才干，并懂得关心帮助他人。</w:t>
      </w:r>
    </w:p>
    <w:p w14:paraId="028134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5.在很多的“第一次”中革新自我认识，萌发做大班哥哥姐姐的自豪感。</w:t>
      </w:r>
    </w:p>
    <w:p w14:paraId="5498D191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三、主题网络图：</w:t>
      </w:r>
    </w:p>
    <w:p w14:paraId="4D474D00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0E0048F2">
      <w:pPr>
        <w:spacing w:line="240" w:lineRule="auto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02325" cy="2409825"/>
            <wp:effectExtent l="0" t="0" r="15875" b="3175"/>
            <wp:docPr id="1" name="图片 1" descr="截屏2024-08-30 21.22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8-30 21.22.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A589EF9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42536E5A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4ECC0874">
      <w:pPr>
        <w:spacing w:line="360" w:lineRule="exact"/>
        <w:ind w:firstLine="210" w:firstLineChars="1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61A9788E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493BC70F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1.园内资源</w:t>
      </w:r>
    </w:p>
    <w:p w14:paraId="5C807A0D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幼儿园新环境、班级新环境；</w:t>
      </w:r>
    </w:p>
    <w:p w14:paraId="6E3D8FE0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升旗台；</w:t>
      </w:r>
    </w:p>
    <w:p w14:paraId="5FFD3322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小班幼儿、教师及家长。</w:t>
      </w:r>
    </w:p>
    <w:p w14:paraId="46A5EDC1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2.园外资源：</w:t>
      </w:r>
    </w:p>
    <w:p w14:paraId="211E82C7"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环境创设中收集的材料等。</w:t>
      </w:r>
    </w:p>
    <w:p w14:paraId="03D070C0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五、焦点活动：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53494D63">
        <w:tc>
          <w:tcPr>
            <w:tcW w:w="1242" w:type="dxa"/>
            <w:gridSpan w:val="2"/>
          </w:tcPr>
          <w:p w14:paraId="7AED95F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022" w:type="dxa"/>
          </w:tcPr>
          <w:p w14:paraId="079F21A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223" w:type="dxa"/>
          </w:tcPr>
          <w:p w14:paraId="7EDA3C4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1546AC3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736CACB">
        <w:tc>
          <w:tcPr>
            <w:tcW w:w="1242" w:type="dxa"/>
            <w:gridSpan w:val="2"/>
            <w:vAlign w:val="center"/>
          </w:tcPr>
          <w:p w14:paraId="3E2AAA8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022" w:type="dxa"/>
          </w:tcPr>
          <w:p w14:paraId="05DCD58A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暑假趣事记录纸</w:t>
            </w:r>
            <w:r>
              <w:rPr>
                <w:rFonts w:hint="eastAsia" w:ascii="宋体" w:hAnsi="宋体" w:cs="宋体"/>
              </w:rPr>
              <w:t>等；</w:t>
            </w:r>
          </w:p>
          <w:p w14:paraId="4A0586B7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</w:p>
        </w:tc>
        <w:tc>
          <w:tcPr>
            <w:tcW w:w="2223" w:type="dxa"/>
          </w:tcPr>
          <w:p w14:paraId="77210EF1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暑假趣事</w:t>
            </w:r>
          </w:p>
          <w:p w14:paraId="64CD1522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我的区域我做主</w:t>
            </w:r>
          </w:p>
          <w:p w14:paraId="5FD46F23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我们的新教室</w:t>
            </w:r>
          </w:p>
          <w:p w14:paraId="73B86DA6">
            <w:pPr>
              <w:spacing w:line="36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小小值日生</w:t>
            </w:r>
          </w:p>
        </w:tc>
        <w:tc>
          <w:tcPr>
            <w:tcW w:w="3027" w:type="dxa"/>
          </w:tcPr>
          <w:p w14:paraId="6E604F09">
            <w:pPr>
              <w:spacing w:line="36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回忆暑期趣事，大胆表达讲述自己的经历。</w:t>
            </w:r>
          </w:p>
          <w:p w14:paraId="6DAE6A7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30300664"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6C0EA1E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086580F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022" w:type="dxa"/>
          </w:tcPr>
          <w:p w14:paraId="3912701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</w:t>
            </w:r>
          </w:p>
        </w:tc>
        <w:tc>
          <w:tcPr>
            <w:tcW w:w="2223" w:type="dxa"/>
          </w:tcPr>
          <w:p w14:paraId="61E24B95">
            <w:pPr>
              <w:spacing w:line="360" w:lineRule="exac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我是大班哥哥姐姐</w:t>
            </w:r>
          </w:p>
          <w:p w14:paraId="2D013100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长大的我</w:t>
            </w:r>
          </w:p>
          <w:p w14:paraId="1363A1DD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309B10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绘画我是大班哥哥姐姐</w:t>
            </w:r>
            <w:r>
              <w:rPr>
                <w:rFonts w:hint="eastAsia" w:ascii="宋体" w:hAnsi="宋体" w:cs="宋体"/>
              </w:rPr>
              <w:t>。</w:t>
            </w:r>
          </w:p>
          <w:p w14:paraId="70455DE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能自主选择材料制作</w:t>
            </w:r>
            <w:r>
              <w:rPr>
                <w:rFonts w:hint="eastAsia" w:ascii="宋体" w:hAnsi="宋体" w:cs="宋体"/>
                <w:lang w:val="en-US" w:eastAsia="zh-CN"/>
              </w:rPr>
              <w:t>粘土小人</w:t>
            </w:r>
            <w:r>
              <w:rPr>
                <w:rFonts w:hint="eastAsia" w:ascii="宋体" w:hAnsi="宋体" w:cs="宋体"/>
              </w:rPr>
              <w:t>，发展手部精细动作。</w:t>
            </w:r>
          </w:p>
        </w:tc>
      </w:tr>
      <w:tr w14:paraId="3C2E2839">
        <w:trPr>
          <w:trHeight w:val="573" w:hRule="atLeast"/>
        </w:trPr>
        <w:tc>
          <w:tcPr>
            <w:tcW w:w="534" w:type="dxa"/>
            <w:vMerge w:val="continue"/>
          </w:tcPr>
          <w:p w14:paraId="3D71E8E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0066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</w:t>
            </w:r>
          </w:p>
        </w:tc>
        <w:tc>
          <w:tcPr>
            <w:tcW w:w="3022" w:type="dxa"/>
          </w:tcPr>
          <w:p w14:paraId="36BF2E3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各种各样的纸、瓶子；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量杯、滴管、搅拌棒、试管等实验器材；</w:t>
            </w:r>
          </w:p>
          <w:p w14:paraId="46C49E0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显微镜；</w:t>
            </w:r>
          </w:p>
          <w:p w14:paraId="6864016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笔、记录纸。</w:t>
            </w:r>
          </w:p>
        </w:tc>
        <w:tc>
          <w:tcPr>
            <w:tcW w:w="2223" w:type="dxa"/>
          </w:tcPr>
          <w:p w14:paraId="19EA41CA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活动:纸桥；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活动:会吹气球的瓶子；</w:t>
            </w:r>
          </w:p>
          <w:p w14:paraId="5F97DEA2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活动：纸花开了；</w:t>
            </w:r>
          </w:p>
        </w:tc>
        <w:tc>
          <w:tcPr>
            <w:tcW w:w="3027" w:type="dxa"/>
          </w:tcPr>
          <w:p w14:paraId="6044C87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认识各种不同种类的纸，观察比较不同；</w:t>
            </w:r>
          </w:p>
          <w:p w14:paraId="49CC42D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尝试用各种材料按步骤进行科学小实验，学会记录自己的实验结果。</w:t>
            </w:r>
          </w:p>
        </w:tc>
      </w:tr>
      <w:tr w14:paraId="4C2F9CE3">
        <w:tc>
          <w:tcPr>
            <w:tcW w:w="534" w:type="dxa"/>
            <w:vMerge w:val="continue"/>
          </w:tcPr>
          <w:p w14:paraId="51C9E9E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1FED0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自然角</w:t>
            </w:r>
          </w:p>
        </w:tc>
        <w:tc>
          <w:tcPr>
            <w:tcW w:w="3022" w:type="dxa"/>
          </w:tcPr>
          <w:p w14:paraId="45D6289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蝌蚪、乌龟、金鱼、蚕等；黄豆、红豆、花生、太阳花、向日葵、小麦等种子；郁金香、文竹等植物；鱼缸、泡沫箱、装水容器、放大镜、《动植物观察》记录表。</w:t>
            </w:r>
          </w:p>
        </w:tc>
        <w:tc>
          <w:tcPr>
            <w:tcW w:w="2223" w:type="dxa"/>
          </w:tcPr>
          <w:p w14:paraId="43E1433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活动:小麦的生长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活动:饲养小动物</w:t>
            </w:r>
          </w:p>
        </w:tc>
        <w:tc>
          <w:tcPr>
            <w:tcW w:w="3027" w:type="dxa"/>
          </w:tcPr>
          <w:p w14:paraId="33DD4F1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愿意照顾动植物，在饲养动物和栽培植物的过程中感知、发现动植物生长的基本条件和变化。</w:t>
            </w:r>
          </w:p>
        </w:tc>
      </w:tr>
      <w:tr w14:paraId="41D4BC1E">
        <w:tc>
          <w:tcPr>
            <w:tcW w:w="534" w:type="dxa"/>
            <w:vMerge w:val="continue"/>
          </w:tcPr>
          <w:p w14:paraId="59A29C8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5B249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</w:t>
            </w:r>
          </w:p>
        </w:tc>
        <w:tc>
          <w:tcPr>
            <w:tcW w:w="3022" w:type="dxa"/>
          </w:tcPr>
          <w:p w14:paraId="19973D8D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水果、蔬菜若干</w:t>
            </w:r>
          </w:p>
          <w:p w14:paraId="5A21006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芝士、水果、蔬菜、水果刀、空气炸锅等。</w:t>
            </w:r>
          </w:p>
        </w:tc>
        <w:tc>
          <w:tcPr>
            <w:tcW w:w="2223" w:type="dxa"/>
          </w:tcPr>
          <w:p w14:paraId="3F19090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活动：切水果蔬菜</w:t>
            </w:r>
          </w:p>
          <w:p w14:paraId="3E7CC97B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活动：制作水饺</w:t>
            </w:r>
          </w:p>
        </w:tc>
        <w:tc>
          <w:tcPr>
            <w:tcW w:w="3027" w:type="dxa"/>
          </w:tcPr>
          <w:p w14:paraId="544A4F6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发展手部精细动作，体验劳动的快乐。</w:t>
            </w:r>
          </w:p>
        </w:tc>
      </w:tr>
      <w:tr w14:paraId="3F7FA659">
        <w:tc>
          <w:tcPr>
            <w:tcW w:w="534" w:type="dxa"/>
            <w:vMerge w:val="continue"/>
          </w:tcPr>
          <w:p w14:paraId="1941B05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17444A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语言区</w:t>
            </w:r>
          </w:p>
        </w:tc>
        <w:tc>
          <w:tcPr>
            <w:tcW w:w="3022" w:type="dxa"/>
          </w:tcPr>
          <w:p w14:paraId="515D2F2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关于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的绘本，提供故事转盘、手偶等；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收集幼儿</w:t>
            </w:r>
            <w:r>
              <w:rPr>
                <w:rFonts w:hint="eastAsia" w:ascii="宋体" w:hAnsi="宋体" w:cs="宋体"/>
                <w:lang w:val="en-US" w:eastAsia="zh-CN"/>
              </w:rPr>
              <w:t>暑假趣事记录纸</w:t>
            </w:r>
            <w:r>
              <w:rPr>
                <w:rFonts w:hint="eastAsia" w:ascii="宋体" w:hAnsi="宋体" w:cs="宋体"/>
              </w:rPr>
              <w:t>；</w:t>
            </w:r>
          </w:p>
          <w:p w14:paraId="7FA38B51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电子设备，如录音笔、平板电脑、耳机等；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4024AAB8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成长</w:t>
            </w:r>
            <w:r>
              <w:rPr>
                <w:rFonts w:hint="eastAsia" w:ascii="宋体" w:hAnsi="宋体" w:cs="宋体"/>
              </w:rPr>
              <w:t>的故事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小鼹鼠过生日</w:t>
            </w:r>
          </w:p>
        </w:tc>
        <w:tc>
          <w:tcPr>
            <w:tcW w:w="3027" w:type="dxa"/>
          </w:tcPr>
          <w:p w14:paraId="59B63E4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能够耐心倾听故事；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 xml:space="preserve">    愿意通过多种形式进行表达表现。</w:t>
            </w:r>
          </w:p>
        </w:tc>
      </w:tr>
      <w:tr w14:paraId="46262B03">
        <w:tc>
          <w:tcPr>
            <w:tcW w:w="534" w:type="dxa"/>
            <w:vMerge w:val="continue"/>
          </w:tcPr>
          <w:p w14:paraId="1F1D708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730732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022" w:type="dxa"/>
          </w:tcPr>
          <w:p w14:paraId="22E7D152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单元积木、雪花片等搭建材料；</w:t>
            </w:r>
          </w:p>
          <w:p w14:paraId="32560D8F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2A52E777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 w:cs="宋体"/>
                <w:lang w:val="en-US" w:eastAsia="zh-CN"/>
              </w:rPr>
              <w:t>我们的幼儿园</w:t>
            </w:r>
          </w:p>
          <w:p w14:paraId="498682C4">
            <w:pPr>
              <w:spacing w:line="360" w:lineRule="exact"/>
              <w:rPr>
                <w:rFonts w:ascii="宋体" w:hAnsi="宋体" w:cs="宋体"/>
              </w:rPr>
            </w:pPr>
          </w:p>
        </w:tc>
        <w:tc>
          <w:tcPr>
            <w:tcW w:w="3027" w:type="dxa"/>
          </w:tcPr>
          <w:p w14:paraId="48537E6E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能综合运用单元积木及相关材料搭建出</w:t>
            </w:r>
            <w:r>
              <w:rPr>
                <w:rFonts w:hint="eastAsia" w:ascii="宋体" w:hAnsi="宋体" w:cs="宋体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</w:rPr>
              <w:t>，体验建构的乐趣。</w:t>
            </w:r>
          </w:p>
        </w:tc>
      </w:tr>
      <w:tr w14:paraId="2F15C448">
        <w:tc>
          <w:tcPr>
            <w:tcW w:w="534" w:type="dxa"/>
            <w:vMerge w:val="continue"/>
          </w:tcPr>
          <w:p w14:paraId="414CDE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D0FB1A3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</w:t>
            </w:r>
          </w:p>
        </w:tc>
        <w:tc>
          <w:tcPr>
            <w:tcW w:w="3022" w:type="dxa"/>
          </w:tcPr>
          <w:p w14:paraId="1E1E87C5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相关绘本、头饰、表演场景、道具等；</w:t>
            </w:r>
          </w:p>
          <w:p w14:paraId="144B43F8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1E92D79D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活动：绘本表演</w:t>
            </w:r>
          </w:p>
        </w:tc>
        <w:tc>
          <w:tcPr>
            <w:tcW w:w="3027" w:type="dxa"/>
          </w:tcPr>
          <w:p w14:paraId="0266715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愿意参加表演活动，能按故事角色或音乐节奏大胆表现，感受表演的乐趣。</w:t>
            </w:r>
          </w:p>
        </w:tc>
      </w:tr>
      <w:tr w14:paraId="1E6B1F50">
        <w:tc>
          <w:tcPr>
            <w:tcW w:w="1242" w:type="dxa"/>
            <w:gridSpan w:val="2"/>
            <w:vMerge w:val="restart"/>
            <w:vAlign w:val="center"/>
          </w:tcPr>
          <w:p w14:paraId="7117DD2A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022" w:type="dxa"/>
          </w:tcPr>
          <w:p w14:paraId="53DFC11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早晨来园时家长带幼儿了解了新班级的位置，大致观察了一下班级。</w:t>
            </w:r>
          </w:p>
          <w:p w14:paraId="61C07C03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笔、大幅白纸</w:t>
            </w:r>
          </w:p>
        </w:tc>
        <w:tc>
          <w:tcPr>
            <w:tcW w:w="2223" w:type="dxa"/>
          </w:tcPr>
          <w:p w14:paraId="499905BF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/>
                <w:color w:val="000000"/>
                <w:szCs w:val="21"/>
              </w:rPr>
              <w:t>我们的新班级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24652113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感知新环境中激发他们对新班级的喜爱之情。引导孩子们共同制定区域游戏规则，培养他们的自主性，也为他们能遵守区域规则奠定基础。在交流中进一步完善区域规则，也帮助幼儿进一步了解各区域需要遵守的规则。</w:t>
            </w:r>
          </w:p>
        </w:tc>
      </w:tr>
      <w:tr w14:paraId="2C00EE66">
        <w:tc>
          <w:tcPr>
            <w:tcW w:w="1242" w:type="dxa"/>
            <w:gridSpan w:val="2"/>
            <w:vMerge w:val="continue"/>
            <w:vAlign w:val="center"/>
          </w:tcPr>
          <w:p w14:paraId="0E9D05D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38F52740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PPT。</w:t>
            </w:r>
          </w:p>
        </w:tc>
        <w:tc>
          <w:tcPr>
            <w:tcW w:w="2223" w:type="dxa"/>
          </w:tcPr>
          <w:p w14:paraId="2FEF938C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lang w:val="en-US" w:eastAsia="zh-CN"/>
              </w:rPr>
              <w:t>好哥哥好姐姐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58063974">
            <w:pPr>
              <w:widowControl/>
              <w:tabs>
                <w:tab w:val="center" w:pos="1512"/>
              </w:tabs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懂得大班孩子是弟弟妹妹的榜样，萌发成为大班哥哥姐姐的自豪感及责任感。积极讨论照顾小班弟弟妹妹的方法和注意点，懂得关心和帮助他人。</w:t>
            </w:r>
          </w:p>
        </w:tc>
      </w:tr>
      <w:tr w14:paraId="731001EF">
        <w:tc>
          <w:tcPr>
            <w:tcW w:w="1242" w:type="dxa"/>
            <w:gridSpan w:val="2"/>
            <w:vMerge w:val="continue"/>
            <w:vAlign w:val="center"/>
          </w:tcPr>
          <w:p w14:paraId="3AC688EF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22" w:type="dxa"/>
          </w:tcPr>
          <w:p w14:paraId="731B9652">
            <w:pPr>
              <w:spacing w:line="300" w:lineRule="atLeast"/>
              <w:ind w:firstLine="420" w:firstLineChars="2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各班</w:t>
            </w:r>
            <w:r>
              <w:rPr>
                <w:rFonts w:hint="eastAsia" w:ascii="宋体" w:hAnsi="宋体" w:eastAsia="宋体" w:cs="宋体"/>
                <w:szCs w:val="21"/>
              </w:rPr>
              <w:t>“送礼物”、“大手小手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画一画</w:t>
            </w:r>
            <w:r>
              <w:rPr>
                <w:rFonts w:hint="eastAsia" w:ascii="宋体" w:hAnsi="宋体" w:eastAsia="宋体" w:cs="宋体"/>
                <w:szCs w:val="21"/>
              </w:rPr>
              <w:t>”、“合作玩游戏”</w:t>
            </w:r>
            <w:r>
              <w:rPr>
                <w:rFonts w:hint="eastAsia" w:ascii="宋体" w:hAnsi="宋体" w:eastAsia="宋体" w:cs="宋体"/>
                <w:color w:val="000000"/>
              </w:rPr>
              <w:t>幼儿活动照片。</w:t>
            </w:r>
          </w:p>
          <w:p w14:paraId="20DD4024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2．A4纸、黑色勾线笔、油画棒。</w:t>
            </w:r>
          </w:p>
        </w:tc>
        <w:tc>
          <w:tcPr>
            <w:tcW w:w="2223" w:type="dxa"/>
          </w:tcPr>
          <w:p w14:paraId="25C164E3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活动：</w:t>
            </w:r>
            <w:r>
              <w:rPr>
                <w:rFonts w:hint="eastAsia" w:ascii="宋体" w:hAnsi="宋体"/>
                <w:color w:val="000000"/>
                <w:szCs w:val="21"/>
              </w:rPr>
              <w:t>和弟弟妹妹一起玩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的开心时刻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3027" w:type="dxa"/>
          </w:tcPr>
          <w:p w14:paraId="07481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利用幼儿已有经验，启发讨论，明确绘画主题。</w:t>
            </w:r>
            <w:r>
              <w:rPr>
                <w:rFonts w:hint="eastAsia" w:ascii="宋体" w:hAnsi="宋体"/>
                <w:szCs w:val="21"/>
              </w:rPr>
              <w:t>通过教师的指引，使幼儿的绘画内容有了一定的方向性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1C423DD">
        <w:tc>
          <w:tcPr>
            <w:tcW w:w="1242" w:type="dxa"/>
            <w:gridSpan w:val="2"/>
            <w:vAlign w:val="center"/>
          </w:tcPr>
          <w:p w14:paraId="5A56DDE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022" w:type="dxa"/>
          </w:tcPr>
          <w:p w14:paraId="258C8807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PPT</w:t>
            </w:r>
          </w:p>
        </w:tc>
        <w:tc>
          <w:tcPr>
            <w:tcW w:w="2223" w:type="dxa"/>
          </w:tcPr>
          <w:p w14:paraId="1B4B4B9D">
            <w:pPr>
              <w:spacing w:line="36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活动:</w:t>
            </w:r>
            <w:r>
              <w:rPr>
                <w:rFonts w:hint="eastAsia" w:ascii="宋体" w:hAnsi="宋体" w:cs="宋体"/>
                <w:lang w:val="en-US" w:eastAsia="zh-CN"/>
              </w:rPr>
              <w:t>我们的活动</w:t>
            </w:r>
          </w:p>
        </w:tc>
        <w:tc>
          <w:tcPr>
            <w:tcW w:w="3027" w:type="dxa"/>
          </w:tcPr>
          <w:p w14:paraId="241DA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/>
              </w:rPr>
              <w:t>回忆已有经验，激发孩子们参与的兴趣。</w:t>
            </w:r>
            <w:r>
              <w:rPr>
                <w:rFonts w:hint="eastAsia"/>
                <w:szCs w:val="21"/>
              </w:rPr>
              <w:t>在感知新环境中引导幼儿认识新同学和新老师，激发他们对新环境的喜爱之情。</w:t>
            </w:r>
            <w:r>
              <w:rPr>
                <w:rFonts w:hint="eastAsia" w:ascii="宋体" w:hAnsi="宋体"/>
                <w:color w:val="000000"/>
                <w:szCs w:val="21"/>
              </w:rPr>
              <w:t>培养幼儿的分工、合作、交流等社会性品质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</w:tbl>
    <w:p w14:paraId="3E23B543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FD41856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六、环境创设：</w:t>
      </w:r>
    </w:p>
    <w:p w14:paraId="56B64354"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 w14:paraId="4AF07F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教师和幼儿一起布置主题环境，加深幼儿对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新班级</w:t>
      </w:r>
      <w:r>
        <w:rPr>
          <w:rFonts w:hint="eastAsia" w:ascii="宋体" w:hAnsi="宋体" w:eastAsia="宋体" w:cs="宋体"/>
          <w:sz w:val="21"/>
          <w:szCs w:val="21"/>
        </w:rPr>
        <w:t>的认识。</w:t>
      </w:r>
    </w:p>
    <w:p w14:paraId="25021A9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分享</w:t>
      </w:r>
      <w:r>
        <w:rPr>
          <w:rFonts w:hint="eastAsia" w:ascii="宋体" w:hAnsi="宋体" w:eastAsia="宋体" w:cs="宋体"/>
          <w:sz w:val="21"/>
          <w:szCs w:val="21"/>
        </w:rPr>
        <w:t>有关“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暑假趣事</w:t>
      </w:r>
      <w:r>
        <w:rPr>
          <w:rFonts w:hint="eastAsia" w:ascii="宋体" w:hAnsi="宋体" w:eastAsia="宋体" w:cs="宋体"/>
          <w:sz w:val="21"/>
          <w:szCs w:val="21"/>
        </w:rPr>
        <w:t>”的图片资料，如：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暑期趣事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我的成长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我是哥哥姐姐</w:t>
      </w:r>
      <w:r>
        <w:rPr>
          <w:rFonts w:hint="eastAsia" w:ascii="宋体" w:hAnsi="宋体" w:eastAsia="宋体" w:cs="宋体"/>
          <w:sz w:val="21"/>
          <w:szCs w:val="21"/>
        </w:rPr>
        <w:t>等。</w:t>
      </w:r>
    </w:p>
    <w:p w14:paraId="201BE5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（2）张贴幼儿的美术作品，如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和弟弟妹妹一起玩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区域牌设计”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“我是大班小朋友”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地面建构“我的班级我做主”</w:t>
      </w:r>
      <w:r>
        <w:rPr>
          <w:rFonts w:hint="eastAsia" w:ascii="宋体" w:hAnsi="宋体" w:eastAsia="宋体" w:cs="宋体"/>
          <w:sz w:val="21"/>
          <w:szCs w:val="21"/>
        </w:rPr>
        <w:t>等。</w:t>
      </w:r>
    </w:p>
    <w:p w14:paraId="33734171">
      <w:pPr>
        <w:spacing w:line="36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2.和孩子们一起制作报道那天在班级里面讨论值日、分工、合作、分享自己劳动感受的主题板。</w:t>
      </w:r>
    </w:p>
    <w:p w14:paraId="3154DC5A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tbl>
      <w:tblPr>
        <w:tblStyle w:val="5"/>
        <w:tblW w:w="1058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974"/>
        <w:gridCol w:w="969"/>
        <w:gridCol w:w="1246"/>
        <w:gridCol w:w="1645"/>
        <w:gridCol w:w="1645"/>
        <w:gridCol w:w="2735"/>
      </w:tblGrid>
      <w:tr w14:paraId="35B1DCEE">
        <w:trPr>
          <w:trHeight w:val="143" w:hRule="atLeast"/>
        </w:trPr>
        <w:tc>
          <w:tcPr>
            <w:tcW w:w="366" w:type="dxa"/>
            <w:shd w:val="clear" w:color="auto" w:fill="auto"/>
            <w:vAlign w:val="center"/>
          </w:tcPr>
          <w:p w14:paraId="24CDE5F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区域名称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9FB9A3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核心经验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57B18F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游戏内容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343675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游戏材料</w:t>
            </w:r>
          </w:p>
        </w:tc>
        <w:tc>
          <w:tcPr>
            <w:tcW w:w="1645" w:type="dxa"/>
            <w:vAlign w:val="center"/>
          </w:tcPr>
          <w:p w14:paraId="4BDF098E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游戏照片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67E6DD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预设玩法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7B48DF7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指导要点</w:t>
            </w:r>
          </w:p>
        </w:tc>
      </w:tr>
      <w:tr w14:paraId="626D159F">
        <w:trPr>
          <w:trHeight w:val="1914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0375645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47A0459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1.幼儿能自己用自己的方式表现自己的感受与想象。</w:t>
            </w:r>
          </w:p>
          <w:p w14:paraId="7FA4142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2.幼儿能综合运用折纸、泥塑、剪贴、多物体组合灯方式创作复杂的立体造型和场景。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0F9A742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cs="宋体"/>
                <w:szCs w:val="21"/>
              </w:rPr>
              <w:t>画：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我是大班小朋友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492773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勾线笔、彩笔等</w:t>
            </w:r>
          </w:p>
        </w:tc>
        <w:tc>
          <w:tcPr>
            <w:tcW w:w="1645" w:type="dxa"/>
          </w:tcPr>
          <w:p w14:paraId="71F3D2D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111760</wp:posOffset>
                  </wp:positionV>
                  <wp:extent cx="907415" cy="1014730"/>
                  <wp:effectExtent l="0" t="0" r="6985" b="6350"/>
                  <wp:wrapSquare wrapText="bothSides"/>
                  <wp:docPr id="1789803445" name="图片 30" descr="C:/Users/86133/Desktop/照片/Camera_XHS_172498323985001024901kq9v9pifebd010hot.jpgCamera_XHS_172498323985001024901kq9v9pifebd010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03445" name="图片 30" descr="C:/Users/86133/Desktop/照片/Camera_XHS_172498323985001024901kq9v9pifebd010hot.jpgCamera_XHS_172498323985001024901kq9v9pifebd010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23163" b="23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B220A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先在白纸上画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上长大后的自己</w:t>
            </w:r>
            <w:r>
              <w:rPr>
                <w:rFonts w:hint="eastAsia" w:ascii="宋体" w:hAnsi="宋体" w:cs="宋体"/>
                <w:szCs w:val="21"/>
              </w:rPr>
              <w:t>，然后涂色。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0A9B8F1F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</w:rPr>
              <w:t>1.锻炼精细动作。</w:t>
            </w:r>
            <w:r>
              <w:rPr>
                <w:rFonts w:hint="eastAsia"/>
              </w:rPr>
              <w:t>创造条件和机会，促进幼儿手的动作灵活协调。提供画笔、剪刀、纸张、泥团等工具和材料，或充分利用各种自然、废旧材料和常见物品，让幼儿进行画、剪、折、粘等美工活动。</w:t>
            </w:r>
          </w:p>
          <w:p w14:paraId="0CCE53A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7772B143">
        <w:trPr>
          <w:trHeight w:val="949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1A2C70C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5EFC8B4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AF37AA1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泥工：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长大的我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9B4592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超轻粘土、支架图片</w:t>
            </w:r>
          </w:p>
        </w:tc>
        <w:tc>
          <w:tcPr>
            <w:tcW w:w="1645" w:type="dxa"/>
          </w:tcPr>
          <w:p w14:paraId="16CC8E1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71755</wp:posOffset>
                  </wp:positionV>
                  <wp:extent cx="907415" cy="1214120"/>
                  <wp:effectExtent l="0" t="0" r="6985" b="5080"/>
                  <wp:wrapSquare wrapText="bothSides"/>
                  <wp:docPr id="499657214" name="图片 32" descr="C:/Users/86133/Desktop/照片/Camera_XHS_17249831247991040g2sg311dj21fema004a6g.jpgCamera_XHS_17249831247991040g2sg311dj21fema004a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57214" name="图片 32" descr="C:/Users/86133/Desktop/照片/Camera_XHS_17249831247991040g2sg311dj21fema004a6g.jpgCamera_XHS_17249831247991040g2sg311dj21fema004a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83" r="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0733A35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用超轻土按照实物图片进行制作，做好后摆在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展示柜</w:t>
            </w:r>
            <w:r>
              <w:rPr>
                <w:rFonts w:hint="eastAsia" w:ascii="宋体" w:hAnsi="宋体" w:cs="宋体"/>
                <w:szCs w:val="21"/>
              </w:rPr>
              <w:t>里。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F8CCBC9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2ABFEE36">
        <w:trPr>
          <w:trHeight w:val="949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06074FF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6193EE6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32CE0C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自然材料拼搭：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我们的幼儿园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B8B89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木片、木棍、树叶、松果等</w:t>
            </w:r>
          </w:p>
        </w:tc>
        <w:tc>
          <w:tcPr>
            <w:tcW w:w="1645" w:type="dxa"/>
          </w:tcPr>
          <w:p w14:paraId="288F5C52">
            <w:pPr>
              <w:spacing w:line="360" w:lineRule="exact"/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194310</wp:posOffset>
                  </wp:positionV>
                  <wp:extent cx="907415" cy="680720"/>
                  <wp:effectExtent l="0" t="0" r="6985" b="5080"/>
                  <wp:wrapSquare wrapText="bothSides"/>
                  <wp:docPr id="1368431511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31511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ED574F5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用自然材料在地垫上摆出想要的造型。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7DF4933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4C11DCA8">
        <w:trPr>
          <w:trHeight w:val="1584" w:hRule="atLeast"/>
        </w:trPr>
        <w:tc>
          <w:tcPr>
            <w:tcW w:w="366" w:type="dxa"/>
            <w:shd w:val="clear" w:color="auto" w:fill="auto"/>
            <w:vAlign w:val="center"/>
          </w:tcPr>
          <w:p w14:paraId="3964E45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E99C1E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幼儿有目的的拼搭简单的事物模型。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BB01635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主题：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我们的幼儿园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D50A2B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</w:t>
            </w:r>
          </w:p>
        </w:tc>
        <w:tc>
          <w:tcPr>
            <w:tcW w:w="1645" w:type="dxa"/>
            <w:vAlign w:val="center"/>
          </w:tcPr>
          <w:p w14:paraId="297FB19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margin">
                    <wp:posOffset>163195</wp:posOffset>
                  </wp:positionV>
                  <wp:extent cx="907415" cy="680720"/>
                  <wp:effectExtent l="0" t="0" r="6985" b="5080"/>
                  <wp:wrapSquare wrapText="bothSides"/>
                  <wp:docPr id="92596230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62301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CD60B3">
            <w:pPr>
              <w:spacing w:line="360" w:lineRule="exact"/>
              <w:rPr>
                <w:rFonts w:ascii="宋体" w:hAnsi="宋体" w:cs="等线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1.能根据图纸或建构计划来建构自己的作品。</w:t>
            </w:r>
          </w:p>
          <w:p w14:paraId="3C03814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2.能在集体面前大胆表述自己的发现。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6D82665D">
            <w:pPr>
              <w:spacing w:line="360" w:lineRule="exact"/>
              <w:rPr>
                <w:rFonts w:ascii="宋体" w:hAnsi="宋体" w:cs="等线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1.理解规则的意义、能与同伴协商、制定游戏和活动规则。</w:t>
            </w:r>
          </w:p>
          <w:p w14:paraId="3E9DF02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等线"/>
                <w:szCs w:val="21"/>
              </w:rPr>
              <w:t>2.熟悉生活中常见的标志，了解标志的意义。</w:t>
            </w:r>
          </w:p>
        </w:tc>
      </w:tr>
      <w:tr w14:paraId="64B601A3">
        <w:trPr>
          <w:trHeight w:val="1504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644AFB7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0BFE68B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1.能恰当的选择不同材料进行拼搭。</w:t>
            </w:r>
          </w:p>
          <w:p w14:paraId="38E342A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2.能熟练运用各种建构技能进行综合搭建。</w:t>
            </w:r>
          </w:p>
          <w:p w14:paraId="4F4726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3.会看平面图，能把平面图变成立体搭建物。</w:t>
            </w:r>
          </w:p>
          <w:p w14:paraId="6E60623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4.有一定的创新意识，能根据经验进行想象搭建。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14:paraId="56DD0F31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我们的幼儿园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799CB6C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亿童木质积木、雪花片</w:t>
            </w:r>
          </w:p>
        </w:tc>
        <w:tc>
          <w:tcPr>
            <w:tcW w:w="1645" w:type="dxa"/>
          </w:tcPr>
          <w:p w14:paraId="0C1C99F5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168275</wp:posOffset>
                  </wp:positionV>
                  <wp:extent cx="907415" cy="680720"/>
                  <wp:effectExtent l="0" t="0" r="6985" b="5080"/>
                  <wp:wrapSquare wrapText="bothSides"/>
                  <wp:docPr id="102606833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68335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404AFF2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利用多种材料进行建构。</w:t>
            </w:r>
          </w:p>
          <w:p w14:paraId="182C63E0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7A004BE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786C103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</w:tr>
      <w:tr w14:paraId="7D3E4360">
        <w:trPr>
          <w:trHeight w:val="621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3569C25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550CA8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 w14:paraId="7775CDB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7D60F1CA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45" w:type="dxa"/>
          </w:tcPr>
          <w:p w14:paraId="0B28C135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65405</wp:posOffset>
                  </wp:positionV>
                  <wp:extent cx="907415" cy="680720"/>
                  <wp:effectExtent l="0" t="0" r="6985" b="5080"/>
                  <wp:wrapSquare wrapText="bothSides"/>
                  <wp:docPr id="66782059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2059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3588B43E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58778BE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458F8C4D">
        <w:trPr>
          <w:trHeight w:val="621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58ABB7C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4EB546F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 w14:paraId="1B6F97F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2325C7B5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45" w:type="dxa"/>
          </w:tcPr>
          <w:p w14:paraId="7B6B3095">
            <w:pPr>
              <w:spacing w:line="360" w:lineRule="exact"/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59690</wp:posOffset>
                  </wp:positionV>
                  <wp:extent cx="907415" cy="680720"/>
                  <wp:effectExtent l="0" t="0" r="6985" b="5080"/>
                  <wp:wrapSquare wrapText="bothSides"/>
                  <wp:docPr id="616441390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4139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5A33CF6B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0A92F7D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223EC216">
        <w:trPr>
          <w:trHeight w:val="621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2F064129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1DFE9DE9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 w14:paraId="4BFCA93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vMerge w:val="continue"/>
            <w:shd w:val="clear" w:color="auto" w:fill="auto"/>
            <w:vAlign w:val="center"/>
          </w:tcPr>
          <w:p w14:paraId="36F49E50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45" w:type="dxa"/>
          </w:tcPr>
          <w:p w14:paraId="616A3C27">
            <w:pPr>
              <w:spacing w:line="360" w:lineRule="exact"/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90170</wp:posOffset>
                  </wp:positionV>
                  <wp:extent cx="907415" cy="680720"/>
                  <wp:effectExtent l="0" t="0" r="6985" b="5080"/>
                  <wp:wrapSquare wrapText="bothSides"/>
                  <wp:docPr id="1904141349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141349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43927CE2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65CDC656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2E7CD0F0">
        <w:trPr>
          <w:trHeight w:val="1168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5CA88E9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278967E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1.幼儿知道从自己的角度和他人的角度看到的物体的不一样。如：等分辨同一物体的不同照片。</w:t>
            </w:r>
          </w:p>
          <w:p w14:paraId="11B4A65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2.幼儿能用正方形、长方形、三角形等小几何图形拼成一个大几何图形。</w:t>
            </w:r>
          </w:p>
          <w:p w14:paraId="090306F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3.幼儿能在比较过程中感知量的守恒。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6EBFFB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趣味多米诺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6BE3CB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点数多米诺骨牌、数字、图卡</w:t>
            </w:r>
          </w:p>
        </w:tc>
        <w:tc>
          <w:tcPr>
            <w:tcW w:w="1645" w:type="dxa"/>
          </w:tcPr>
          <w:p w14:paraId="6B2C108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363220</wp:posOffset>
                  </wp:positionV>
                  <wp:extent cx="907415" cy="1205865"/>
                  <wp:effectExtent l="0" t="0" r="6985" b="0"/>
                  <wp:wrapSquare wrapText="bothSides"/>
                  <wp:docPr id="1005299570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99570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482A89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玩法一：按照骨牌上的点数玩接龙游戏。</w:t>
            </w:r>
          </w:p>
          <w:p w14:paraId="73898C0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玩法二：按图卡摆造型。</w:t>
            </w:r>
          </w:p>
          <w:p w14:paraId="7ECDE21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玩法三：骨牌竖立按一定的距离排好，然后推倒，看骨牌是否能全部倒下。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3B66E4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75613D6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</w:tr>
      <w:tr w14:paraId="0004F0D6">
        <w:trPr>
          <w:trHeight w:val="123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0568563E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0EC12DD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408561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水果翻翻乐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DC7B8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水果图卡若干、底板一张</w:t>
            </w:r>
          </w:p>
        </w:tc>
        <w:tc>
          <w:tcPr>
            <w:tcW w:w="1645" w:type="dxa"/>
          </w:tcPr>
          <w:p w14:paraId="1B7C314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-11430</wp:posOffset>
                  </wp:positionH>
                  <wp:positionV relativeFrom="margin">
                    <wp:posOffset>213360</wp:posOffset>
                  </wp:positionV>
                  <wp:extent cx="907415" cy="680720"/>
                  <wp:effectExtent l="0" t="0" r="6985" b="5080"/>
                  <wp:wrapSquare wrapText="bothSides"/>
                  <wp:docPr id="45436098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6098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67B4A09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先将水果卡片朝上放好；</w:t>
            </w:r>
          </w:p>
          <w:p w14:paraId="42D3FB8F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进行记忆；</w:t>
            </w:r>
          </w:p>
          <w:p w14:paraId="596670F1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将水果卡片翻过来正面朝下；</w:t>
            </w:r>
          </w:p>
          <w:p w14:paraId="4A07BF24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剪刀石头布，胜者先翻自己的，然后再去翻对手那边相应的水果，翻到了就两个拿走，未翻到就反过来，另一人游戏；</w:t>
            </w:r>
          </w:p>
          <w:p w14:paraId="263CB001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最后卡片多者为胜。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0138EDB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6658394E">
        <w:trPr>
          <w:trHeight w:val="14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5897E34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55F8416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FF2B97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小花四子棋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DC2771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两种小花棋子若干、棋盘。</w:t>
            </w:r>
          </w:p>
        </w:tc>
        <w:tc>
          <w:tcPr>
            <w:tcW w:w="1645" w:type="dxa"/>
          </w:tcPr>
          <w:p w14:paraId="785F1A7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172720</wp:posOffset>
                  </wp:positionV>
                  <wp:extent cx="907415" cy="680720"/>
                  <wp:effectExtent l="0" t="0" r="6985" b="5080"/>
                  <wp:wrapSquare wrapText="bothSides"/>
                  <wp:docPr id="1258217569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17569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387767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两人各选择一种花色，剪刀石头布，胜者先下棋，败者后落子，先连成4子即获胜。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2ED96DD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5C7EBC81">
        <w:trPr>
          <w:trHeight w:val="1500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619B61D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1B1805C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1.幼儿愿意用图画和文字表现事物或故事，且书写姿势正确。</w:t>
            </w:r>
          </w:p>
          <w:p w14:paraId="61693A1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2.幼儿根据故事的部分情节或图书画面的线索猜想故事情节发展，或续编、创编故事。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783814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创编故事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B037F5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装订好的白纸、笔、水彩笔等</w:t>
            </w:r>
          </w:p>
        </w:tc>
        <w:tc>
          <w:tcPr>
            <w:tcW w:w="1645" w:type="dxa"/>
          </w:tcPr>
          <w:p w14:paraId="20394B3B">
            <w:pPr>
              <w:tabs>
                <w:tab w:val="left" w:pos="360"/>
              </w:tabs>
              <w:spacing w:line="36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156845</wp:posOffset>
                  </wp:positionV>
                  <wp:extent cx="907415" cy="680720"/>
                  <wp:effectExtent l="0" t="0" r="6985" b="5080"/>
                  <wp:wrapSquare wrapText="bothSides"/>
                  <wp:docPr id="206421302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21302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107DE5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幼儿在装订好的白纸上创编故事，涂色。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35EA7E0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1.在阅读区投放各类图书，让幼儿接触多元的文学作品。</w:t>
            </w:r>
          </w:p>
          <w:p w14:paraId="7FF105F6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2.在各区域提供纸、笔等书写工具，以满足幼儿表达的需要。</w:t>
            </w:r>
          </w:p>
        </w:tc>
      </w:tr>
      <w:tr w14:paraId="5A526190">
        <w:trPr>
          <w:trHeight w:val="111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051290B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447370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B17640F">
            <w:pPr>
              <w:spacing w:line="360" w:lineRule="exact"/>
              <w:jc w:val="center"/>
            </w:pPr>
            <w:r>
              <w:rPr>
                <w:rFonts w:hint="eastAsia"/>
              </w:rPr>
              <w:t>故事转盘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B665CBB">
            <w:pPr>
              <w:spacing w:line="360" w:lineRule="exact"/>
            </w:pPr>
            <w:r>
              <w:rPr>
                <w:rFonts w:hint="eastAsia"/>
              </w:rPr>
              <w:t>讲故事转盘一套</w:t>
            </w:r>
          </w:p>
        </w:tc>
        <w:tc>
          <w:tcPr>
            <w:tcW w:w="1645" w:type="dxa"/>
          </w:tcPr>
          <w:p w14:paraId="61003E2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121920</wp:posOffset>
                  </wp:positionV>
                  <wp:extent cx="907415" cy="680720"/>
                  <wp:effectExtent l="0" t="0" r="6985" b="5080"/>
                  <wp:wrapSquare wrapText="bothSides"/>
                  <wp:docPr id="444255412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55412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15C942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转转盘，根据转到的事物创编故事。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37ABF13C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138FC93A">
        <w:trPr>
          <w:trHeight w:val="14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2575B83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3027F25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788B279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自主阅读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2338EA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绘本图书</w:t>
            </w:r>
          </w:p>
        </w:tc>
        <w:tc>
          <w:tcPr>
            <w:tcW w:w="1645" w:type="dxa"/>
          </w:tcPr>
          <w:p w14:paraId="2EF41CB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36830</wp:posOffset>
                  </wp:positionV>
                  <wp:extent cx="907415" cy="680720"/>
                  <wp:effectExtent l="0" t="0" r="6985" b="5080"/>
                  <wp:wrapSquare wrapText="bothSides"/>
                  <wp:docPr id="1954626016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626016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5FF85D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自主选择绘本阅读。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6BE09E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3D13754B">
        <w:trPr>
          <w:trHeight w:val="1975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0E2780C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44ED8C9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1.幼儿能正确使用简单的工具，并能按流程进行操作。</w:t>
            </w:r>
          </w:p>
          <w:p w14:paraId="291E1E6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2.幼儿在探究中学习与他人合作和交流，能倾听、理解、评价他人的观点。</w:t>
            </w:r>
          </w:p>
          <w:p w14:paraId="5F3736F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3.幼儿能用数字、图画、图表或符号记录自己的发现。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E5880A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瓶子吹气球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4DA6A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气球、瓶子、勺、小苏打</w:t>
            </w:r>
          </w:p>
        </w:tc>
        <w:tc>
          <w:tcPr>
            <w:tcW w:w="1645" w:type="dxa"/>
          </w:tcPr>
          <w:p w14:paraId="31FFD9F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513080</wp:posOffset>
                  </wp:positionV>
                  <wp:extent cx="907415" cy="676275"/>
                  <wp:effectExtent l="0" t="0" r="6985" b="9525"/>
                  <wp:wrapSquare wrapText="bothSides"/>
                  <wp:docPr id="33216192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61923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ED670C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在瓶中装水，放入适量的小苏打，然后在瓶口套上气球，观察气球的变化，并记录实验的发现。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13B18412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1.提供适宜的工具和材料，供幼儿自主选择，持续探究。</w:t>
            </w:r>
          </w:p>
          <w:p w14:paraId="1C24711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2.组织幼儿就观察的现象和探究的结果进行讨论、交流，鼓励幼儿分享自己的发现和探索的结果。</w:t>
            </w:r>
          </w:p>
        </w:tc>
      </w:tr>
      <w:tr w14:paraId="52B7D276">
        <w:trPr>
          <w:trHeight w:val="329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2E87945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22529C22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63C859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三维镜像积木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ADEB9E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7个木块、1根木棍、一块地板、过关图册</w:t>
            </w:r>
          </w:p>
        </w:tc>
        <w:tc>
          <w:tcPr>
            <w:tcW w:w="1645" w:type="dxa"/>
          </w:tcPr>
          <w:p w14:paraId="7D8E423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220980</wp:posOffset>
                  </wp:positionV>
                  <wp:extent cx="907415" cy="1205865"/>
                  <wp:effectExtent l="0" t="0" r="6985" b="0"/>
                  <wp:wrapSquare wrapText="bothSides"/>
                  <wp:docPr id="159480330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0330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58ED820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将圆柱形杆插入底板的孔中，打开图册，把它放在底板的凹槽中。</w:t>
            </w:r>
          </w:p>
          <w:p w14:paraId="64061A9D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根据图册上所示物体的正面阴影和侧面阴影，排列搭配积木块。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5937F4D1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0AE6BF60">
        <w:trPr>
          <w:trHeight w:val="124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7111DF3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55AD45D4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35CB1C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彩虹桥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61DF2D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彩色马克笔、纸巾、水杯等</w:t>
            </w:r>
          </w:p>
        </w:tc>
        <w:tc>
          <w:tcPr>
            <w:tcW w:w="1645" w:type="dxa"/>
          </w:tcPr>
          <w:p w14:paraId="05FB0FF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07415" cy="1205865"/>
                  <wp:effectExtent l="0" t="0" r="6985" b="0"/>
                  <wp:wrapSquare wrapText="bothSides"/>
                  <wp:docPr id="50107755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77559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BA0E827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纸巾两端涂上颜色；</w:t>
            </w:r>
          </w:p>
          <w:p w14:paraId="36F6DD16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把纸巾两端浸在水中；</w:t>
            </w:r>
          </w:p>
          <w:p w14:paraId="378C6252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观察变化，记录发现。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FA4A8A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18A8220A">
        <w:trPr>
          <w:trHeight w:val="1242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51487BE6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64C5FEF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AD356D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纸花开了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8B6914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白纸、彩色马克笔、剪刀、盆、水等</w:t>
            </w:r>
          </w:p>
        </w:tc>
        <w:tc>
          <w:tcPr>
            <w:tcW w:w="1645" w:type="dxa"/>
          </w:tcPr>
          <w:p w14:paraId="4EEF31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220980</wp:posOffset>
                  </wp:positionV>
                  <wp:extent cx="907415" cy="1205865"/>
                  <wp:effectExtent l="0" t="0" r="6985" b="0"/>
                  <wp:wrapSquare wrapText="bothSides"/>
                  <wp:docPr id="207562649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626495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9534825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在白纸上画出花来；</w:t>
            </w:r>
          </w:p>
          <w:p w14:paraId="1B03874A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把花剪下来；</w:t>
            </w:r>
          </w:p>
          <w:p w14:paraId="7169DF2C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把花的花瓣折起来；</w:t>
            </w:r>
          </w:p>
          <w:p w14:paraId="05A38B28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轻轻放在水面；</w:t>
            </w:r>
          </w:p>
          <w:p w14:paraId="6E1E2DDC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观察变化，记录发现。</w:t>
            </w: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16D230D5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6E18CE8D">
        <w:trPr>
          <w:trHeight w:val="2408" w:hRule="atLeast"/>
        </w:trPr>
        <w:tc>
          <w:tcPr>
            <w:tcW w:w="366" w:type="dxa"/>
            <w:vMerge w:val="restart"/>
            <w:shd w:val="clear" w:color="auto" w:fill="auto"/>
            <w:vAlign w:val="center"/>
          </w:tcPr>
          <w:p w14:paraId="052E982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76DFA6A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1.能对事物进行长期系统的观察，并探索观察对象的变化规律。</w:t>
            </w:r>
          </w:p>
          <w:p w14:paraId="79ADF97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2.能感知、描述动物和植物的生长周期及现象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139EAF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观察小麦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F771E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放大镜、卷尺、记录纸</w:t>
            </w:r>
          </w:p>
        </w:tc>
        <w:tc>
          <w:tcPr>
            <w:tcW w:w="1645" w:type="dxa"/>
          </w:tcPr>
          <w:p w14:paraId="70D8730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66040</wp:posOffset>
                  </wp:positionV>
                  <wp:extent cx="895350" cy="1188720"/>
                  <wp:effectExtent l="0" t="0" r="0" b="0"/>
                  <wp:wrapSquare wrapText="bothSides"/>
                  <wp:docPr id="49035880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58802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3AC2509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观察动植物并将观察发现记录下来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14:paraId="4B9A00A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提供真实的动物和植物，或者相应的照片、视频等，供幼儿观察、探究。</w:t>
            </w:r>
          </w:p>
        </w:tc>
      </w:tr>
      <w:tr w14:paraId="7CE7C8A5">
        <w:trPr>
          <w:trHeight w:val="143" w:hRule="atLeast"/>
        </w:trPr>
        <w:tc>
          <w:tcPr>
            <w:tcW w:w="366" w:type="dxa"/>
            <w:vMerge w:val="continue"/>
            <w:shd w:val="clear" w:color="auto" w:fill="auto"/>
            <w:vAlign w:val="center"/>
          </w:tcPr>
          <w:p w14:paraId="48B8F20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 w14:paraId="7A29EBA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54262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饲养动物（乌龟、仓鼠、小鸟）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EBE142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动物饲料、喂养记录</w:t>
            </w:r>
          </w:p>
        </w:tc>
        <w:tc>
          <w:tcPr>
            <w:tcW w:w="1645" w:type="dxa"/>
          </w:tcPr>
          <w:p w14:paraId="6D18A70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152400</wp:posOffset>
                  </wp:positionV>
                  <wp:extent cx="873760" cy="655320"/>
                  <wp:effectExtent l="0" t="0" r="2540" b="0"/>
                  <wp:wrapSquare wrapText="bothSides"/>
                  <wp:docPr id="40885272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52723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 w14:paraId="65CDEACD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735" w:type="dxa"/>
            <w:vMerge w:val="continue"/>
            <w:shd w:val="clear" w:color="auto" w:fill="auto"/>
            <w:vAlign w:val="center"/>
          </w:tcPr>
          <w:p w14:paraId="27B59A28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61F5C329">
      <w:pPr>
        <w:spacing w:line="360" w:lineRule="exact"/>
        <w:rPr>
          <w:rFonts w:ascii="宋体" w:hAnsi="宋体"/>
          <w:color w:val="000000"/>
          <w:szCs w:val="21"/>
        </w:rPr>
      </w:pPr>
    </w:p>
    <w:p w14:paraId="0331F0D7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2A0FD826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5239BA9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00355E8A">
      <w:pPr>
        <w:spacing w:line="360" w:lineRule="exact"/>
        <w:ind w:firstLine="420" w:firstLineChars="200"/>
        <w:rPr>
          <w:rFonts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155D0"/>
    <w:multiLevelType w:val="multilevel"/>
    <w:tmpl w:val="179155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35954534"/>
    <w:multiLevelType w:val="multilevel"/>
    <w:tmpl w:val="359545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024797B"/>
    <w:multiLevelType w:val="multilevel"/>
    <w:tmpl w:val="402479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8F84978"/>
    <w:multiLevelType w:val="multilevel"/>
    <w:tmpl w:val="68F849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1FFFE17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6891</Words>
  <Characters>6959</Characters>
  <Lines>52</Lines>
  <Paragraphs>14</Paragraphs>
  <TotalTime>65</TotalTime>
  <ScaleCrop>false</ScaleCrop>
  <LinksUpToDate>false</LinksUpToDate>
  <CharactersWithSpaces>6992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2021-10-20T10:50:00Z</dcterms:created>
  <dc:creator>Tony</dc:creator>
  <cp:lastModifiedBy>丁岩</cp:lastModifiedBy>
  <cp:lastPrinted>2024-04-16T15:38:00Z</cp:lastPrinted>
  <dcterms:modified xsi:type="dcterms:W3CDTF">2024-09-01T12:39:08Z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CF3CE2D8D86B49CB9BABF57BE70F9AEC_13</vt:lpwstr>
  </property>
</Properties>
</file>