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42B5">
      <w:pPr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研训联动  激活内需  主动自为谋发展</w:t>
      </w:r>
    </w:p>
    <w:p w14:paraId="74BF54B3">
      <w:pPr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价值引领</w:t>
      </w:r>
      <w:r>
        <w:rPr>
          <w:rFonts w:hint="eastAsia" w:ascii="楷体_GB2312" w:eastAsia="楷体_GB2312"/>
          <w:b/>
          <w:bCs/>
          <w:sz w:val="36"/>
          <w:szCs w:val="36"/>
        </w:rPr>
        <w:t xml:space="preserve">  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扎根日常</w:t>
      </w:r>
      <w:r>
        <w:rPr>
          <w:rFonts w:hint="eastAsia" w:ascii="楷体_GB2312" w:eastAsia="楷体_GB2312"/>
          <w:b/>
          <w:bCs/>
          <w:sz w:val="36"/>
          <w:szCs w:val="36"/>
        </w:rPr>
        <w:t xml:space="preserve">  集聚合力促提升</w:t>
      </w:r>
    </w:p>
    <w:p w14:paraId="7474094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学年第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学期孟小教学工作计划</w:t>
      </w:r>
    </w:p>
    <w:p w14:paraId="552E8034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【指导思想】</w:t>
      </w:r>
    </w:p>
    <w:p w14:paraId="3028793B">
      <w:pPr>
        <w:autoSpaceDE w:val="0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本学年是双减工作推进的第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年，是2022版义务教育各学科课程标准全面实施的第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年。根据区教科研工作意见和学校三年主动发展规划年段目标，深入贯彻落实《关于进一步减轻义务教育阶段学生作业负担和校外培训的意见》和关于落实 “省教育厅办公室关于督促‘一校一案’全面落实课后服务工作，本学年我校教学工作将以“中医养‘生’，文化育人”的学校文化的衍进与生长为核心，着力从</w:t>
      </w:r>
      <w:r>
        <w:rPr>
          <w:rFonts w:hint="eastAsia" w:ascii="宋体" w:hAnsi="宋体"/>
          <w:sz w:val="24"/>
          <w:szCs w:val="24"/>
          <w:lang w:val="en-US" w:eastAsia="zh-CN"/>
        </w:rPr>
        <w:t>课程执行、常规落实</w:t>
      </w:r>
      <w:r>
        <w:rPr>
          <w:rFonts w:hint="eastAsia" w:ascii="宋体" w:hAnsi="宋体"/>
          <w:sz w:val="24"/>
          <w:szCs w:val="24"/>
        </w:rPr>
        <w:t>、质量提升三个纬度，长程规划，博学导行，丰富内涵；聚焦专题，研训联动，激活内需；</w:t>
      </w:r>
      <w:r>
        <w:rPr>
          <w:rFonts w:hint="eastAsia" w:ascii="宋体" w:hAnsi="宋体"/>
          <w:sz w:val="24"/>
          <w:szCs w:val="24"/>
          <w:lang w:val="en-US" w:eastAsia="zh-CN"/>
        </w:rPr>
        <w:t>价值引领</w:t>
      </w:r>
      <w:r>
        <w:rPr>
          <w:rFonts w:hint="eastAsia" w:ascii="宋体" w:hAnsi="宋体"/>
          <w:sz w:val="24"/>
          <w:szCs w:val="24"/>
        </w:rPr>
        <w:t>，系统把脉，积淀生长。聚焦教育本质、规范教学行为，厘清发展目标、注重核心培育，集聚发展新动力，切实提高我校课程实施水平和教育教学质量。</w:t>
      </w:r>
    </w:p>
    <w:p w14:paraId="381FAA5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【工作目标】</w:t>
      </w:r>
    </w:p>
    <w:p w14:paraId="114D209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价值引领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变革出新，</w:t>
      </w:r>
      <w:r>
        <w:rPr>
          <w:rFonts w:hint="eastAsia" w:ascii="宋体" w:hAnsi="宋体"/>
          <w:sz w:val="24"/>
        </w:rPr>
        <w:t>凝练课程品质（</w:t>
      </w:r>
      <w:r>
        <w:rPr>
          <w:rFonts w:hint="eastAsia" w:ascii="宋体" w:hAnsi="宋体"/>
          <w:sz w:val="24"/>
          <w:lang w:val="en-US" w:eastAsia="zh-CN"/>
        </w:rPr>
        <w:t>课程执行</w:t>
      </w:r>
      <w:r>
        <w:rPr>
          <w:rFonts w:hint="eastAsia" w:ascii="宋体" w:hAnsi="宋体"/>
          <w:sz w:val="24"/>
        </w:rPr>
        <w:t>）</w:t>
      </w:r>
    </w:p>
    <w:p w14:paraId="7884486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扎根日常，系统把脉，</w:t>
      </w:r>
      <w:r>
        <w:rPr>
          <w:rFonts w:hint="eastAsia" w:ascii="宋体" w:hAnsi="宋体"/>
          <w:sz w:val="24"/>
        </w:rPr>
        <w:t>修炼教学常规（常规落实）</w:t>
      </w:r>
    </w:p>
    <w:p w14:paraId="5D140DD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研训联动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激活内需，</w:t>
      </w:r>
      <w:r>
        <w:rPr>
          <w:rFonts w:hint="eastAsia" w:ascii="宋体" w:hAnsi="宋体"/>
          <w:sz w:val="24"/>
        </w:rPr>
        <w:t>锤炼</w:t>
      </w:r>
      <w:r>
        <w:rPr>
          <w:rFonts w:hint="eastAsia" w:ascii="宋体" w:hAnsi="宋体"/>
          <w:sz w:val="24"/>
          <w:lang w:val="en-US" w:eastAsia="zh-CN"/>
        </w:rPr>
        <w:t>核心素养</w:t>
      </w:r>
      <w:r>
        <w:rPr>
          <w:rFonts w:hint="eastAsia" w:ascii="宋体" w:hAnsi="宋体"/>
          <w:sz w:val="24"/>
        </w:rPr>
        <w:t>（质量提升）</w:t>
      </w:r>
    </w:p>
    <w:p w14:paraId="35488B72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【具体措施】</w:t>
      </w:r>
    </w:p>
    <w:p w14:paraId="3B1A71ED">
      <w:pPr>
        <w:tabs>
          <w:tab w:val="left" w:pos="303"/>
        </w:tabs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价值引领，变革出新，凝练课程品质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（课程执行）</w:t>
      </w:r>
    </w:p>
    <w:p w14:paraId="458CE831">
      <w:pPr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严格执行课程计划</w:t>
      </w:r>
    </w:p>
    <w:p w14:paraId="00915EF4">
      <w:pPr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规范课程实施行为，开齐开足各类课程。不随意增减课时、改变难度、调整进度，严格执行国家课程计划。教导处明确分工，每天上午和下午巡查全校课程执行情况，及时将巡查情况通报于学校QQ群，并针对教师呈现问题沟通与整改。公假一般以调课为主，由年级组长负责协调，如调课确有困难的话，需要填写“代课申请审批单”。经景佳梅副校长审核同意后、将审批单交至教导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张思月</w:t>
      </w:r>
      <w:r>
        <w:rPr>
          <w:rFonts w:hint="eastAsia" w:ascii="宋体" w:hAnsi="宋体" w:cs="宋体"/>
          <w:sz w:val="24"/>
          <w:szCs w:val="24"/>
        </w:rPr>
        <w:t>老师处，再安排代课；病、事假可以先调课，再到年级组长处登记，或报教导处安排代课，但必须履行请假手续，教师之间不得私自调课。代课单和调课单要及时安放于教室外展板处。</w:t>
      </w:r>
    </w:p>
    <w:p w14:paraId="24261D1D">
      <w:pPr>
        <w:pStyle w:val="16"/>
        <w:autoSpaceDE w:val="0"/>
        <w:adjustRightInd w:val="0"/>
        <w:snapToGrid w:val="0"/>
        <w:spacing w:line="440" w:lineRule="exact"/>
        <w:jc w:val="center"/>
        <w:rPr>
          <w:rFonts w:hint="eastAsia" w:ascii="Times New Roman" w:hAnsi="Times New Roman" w:eastAsia="楷体" w:cs="Times New Roman"/>
          <w:color w:val="auto"/>
          <w:sz w:val="24"/>
          <w:szCs w:val="24"/>
        </w:rPr>
      </w:pPr>
    </w:p>
    <w:p w14:paraId="63F45F8D">
      <w:pPr>
        <w:pStyle w:val="16"/>
        <w:autoSpaceDE w:val="0"/>
        <w:adjustRightInd w:val="0"/>
        <w:snapToGrid w:val="0"/>
        <w:spacing w:line="440" w:lineRule="exact"/>
        <w:jc w:val="center"/>
        <w:rPr>
          <w:rFonts w:ascii="Times New Roman" w:hAnsi="Times New Roman" w:eastAsia="楷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  <w:szCs w:val="24"/>
        </w:rPr>
        <w:t>表1</w:t>
      </w:r>
      <w:r>
        <w:rPr>
          <w:rFonts w:ascii="Times New Roman" w:hAnsi="Times New Roman" w:eastAsia="楷体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" w:cs="Times New Roman"/>
          <w:color w:val="auto"/>
          <w:sz w:val="24"/>
          <w:szCs w:val="24"/>
        </w:rPr>
        <w:t>课程执行情况巡查及记载表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075"/>
      </w:tblGrid>
      <w:tr w14:paraId="4C44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310284CF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075" w:type="dxa"/>
            <w:vAlign w:val="center"/>
          </w:tcPr>
          <w:p w14:paraId="48ADBD4F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巡课负责人</w:t>
            </w:r>
          </w:p>
        </w:tc>
      </w:tr>
      <w:tr w14:paraId="3A32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75CFAD6E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3075" w:type="dxa"/>
            <w:vAlign w:val="center"/>
          </w:tcPr>
          <w:p w14:paraId="3B3D4FFE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景佳梅</w:t>
            </w:r>
          </w:p>
        </w:tc>
      </w:tr>
      <w:tr w14:paraId="1229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443DA223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3075" w:type="dxa"/>
            <w:vAlign w:val="center"/>
          </w:tcPr>
          <w:p w14:paraId="0B81EB37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雷佳敏</w:t>
            </w:r>
          </w:p>
        </w:tc>
      </w:tr>
      <w:tr w14:paraId="2D30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55EC4B14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3075" w:type="dxa"/>
            <w:vAlign w:val="center"/>
          </w:tcPr>
          <w:p w14:paraId="65093480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雷琴华</w:t>
            </w:r>
          </w:p>
        </w:tc>
      </w:tr>
      <w:tr w14:paraId="2E72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26282DA3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3075" w:type="dxa"/>
            <w:vAlign w:val="center"/>
          </w:tcPr>
          <w:p w14:paraId="6E6B88F9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  颖</w:t>
            </w:r>
          </w:p>
        </w:tc>
      </w:tr>
      <w:tr w14:paraId="4F61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289" w:type="dxa"/>
            <w:vAlign w:val="center"/>
          </w:tcPr>
          <w:p w14:paraId="013A27B2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3075" w:type="dxa"/>
            <w:vAlign w:val="center"/>
          </w:tcPr>
          <w:p w14:paraId="2F118D2A"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张思月</w:t>
            </w:r>
          </w:p>
        </w:tc>
      </w:tr>
    </w:tbl>
    <w:p w14:paraId="3F2044C6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长程设计五行课程</w:t>
      </w:r>
    </w:p>
    <w:p w14:paraId="33230509">
      <w:pPr>
        <w:numPr>
          <w:numId w:val="0"/>
        </w:numPr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博学导行，整合融通，注重培育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让强基固本、拓展培元、特色养正三大课程真正落地生根。</w:t>
      </w:r>
      <w:r>
        <w:rPr>
          <w:rFonts w:hint="eastAsia" w:ascii="宋体" w:hAnsi="宋体"/>
          <w:sz w:val="24"/>
          <w:szCs w:val="24"/>
        </w:rPr>
        <w:t>各学科组、各项目组要以活动为载体，深化劳动教育校本化实践与研究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开展“劳动+”课程，将劳动教育与</w:t>
      </w:r>
      <w:r>
        <w:rPr>
          <w:rFonts w:hint="eastAsia" w:ascii="宋体" w:hAnsi="宋体"/>
          <w:sz w:val="24"/>
          <w:szCs w:val="24"/>
        </w:rPr>
        <w:t>综合实践</w:t>
      </w:r>
      <w:r>
        <w:rPr>
          <w:rFonts w:hint="eastAsia" w:ascii="宋体" w:hAnsi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/>
          <w:sz w:val="24"/>
          <w:szCs w:val="24"/>
        </w:rPr>
        <w:t>、孟河医派课程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道德法治课程、班队课程</w:t>
      </w:r>
      <w:r>
        <w:rPr>
          <w:rFonts w:hint="eastAsia" w:ascii="宋体" w:hAnsi="宋体"/>
          <w:sz w:val="24"/>
          <w:szCs w:val="24"/>
        </w:rPr>
        <w:t>等小学科</w:t>
      </w:r>
      <w:r>
        <w:rPr>
          <w:rFonts w:hint="eastAsia" w:ascii="宋体" w:hAnsi="宋体"/>
          <w:sz w:val="24"/>
          <w:szCs w:val="24"/>
          <w:lang w:val="en-US" w:eastAsia="zh-CN"/>
        </w:rPr>
        <w:t>课程相融合，在过程中</w:t>
      </w:r>
      <w:r>
        <w:rPr>
          <w:rFonts w:hint="eastAsia" w:ascii="宋体" w:hAnsi="宋体"/>
          <w:sz w:val="24"/>
          <w:szCs w:val="24"/>
        </w:rPr>
        <w:t>加强研究性学习，广泛阅读并吸纳优秀教学实践案例，设计长程序列主题研究活动，各年级有共性研究活动，各班有个性化的实践研究，力争做到各美其美，美美与共，研讨过程中，注重素材的积累与整理，反思与跟进。</w:t>
      </w:r>
    </w:p>
    <w:p w14:paraId="2BC7B4C3">
      <w:pPr>
        <w:numPr>
          <w:numId w:val="0"/>
        </w:numPr>
        <w:ind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本学期计划开设综合实践开设研讨课2节，环境教育1节、劳动技术1节、孟河医派2节。</w:t>
      </w:r>
    </w:p>
    <w:p w14:paraId="4A7B96D8">
      <w:pPr>
        <w:pStyle w:val="16"/>
        <w:autoSpaceDE w:val="0"/>
        <w:adjustRightInd w:val="0"/>
        <w:snapToGrid w:val="0"/>
        <w:spacing w:line="440" w:lineRule="exact"/>
        <w:jc w:val="center"/>
        <w:rPr>
          <w:rFonts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表2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2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02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——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202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学年第一学期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劳动+”课程研究课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安排表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190"/>
      </w:tblGrid>
      <w:tr w14:paraId="7FB3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90" w:type="dxa"/>
            <w:vAlign w:val="center"/>
          </w:tcPr>
          <w:p w14:paraId="0256B2DD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周次</w:t>
            </w:r>
          </w:p>
        </w:tc>
        <w:tc>
          <w:tcPr>
            <w:tcW w:w="2190" w:type="dxa"/>
            <w:vAlign w:val="center"/>
          </w:tcPr>
          <w:p w14:paraId="53188C52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b/>
                <w:bCs/>
                <w:szCs w:val="21"/>
              </w:rPr>
              <w:t>课</w:t>
            </w:r>
          </w:p>
        </w:tc>
        <w:tc>
          <w:tcPr>
            <w:tcW w:w="2190" w:type="dxa"/>
            <w:vAlign w:val="center"/>
          </w:tcPr>
          <w:p w14:paraId="6FCBFCEE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负责人</w:t>
            </w:r>
          </w:p>
        </w:tc>
      </w:tr>
      <w:tr w14:paraId="0373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90" w:type="dxa"/>
            <w:vAlign w:val="center"/>
          </w:tcPr>
          <w:p w14:paraId="1864B398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第</w:t>
            </w: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cs="Times New Roman"/>
                <w:szCs w:val="21"/>
              </w:rPr>
              <w:t>周</w:t>
            </w:r>
          </w:p>
        </w:tc>
        <w:tc>
          <w:tcPr>
            <w:tcW w:w="2190" w:type="dxa"/>
            <w:vAlign w:val="center"/>
          </w:tcPr>
          <w:p w14:paraId="6A4A96D2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劳动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+孟医研究课</w:t>
            </w:r>
          </w:p>
        </w:tc>
        <w:tc>
          <w:tcPr>
            <w:tcW w:w="2190" w:type="dxa"/>
            <w:vAlign w:val="center"/>
          </w:tcPr>
          <w:p w14:paraId="4A88F6DE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雷琴华</w:t>
            </w:r>
          </w:p>
        </w:tc>
      </w:tr>
      <w:tr w14:paraId="64D2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90" w:type="dxa"/>
            <w:vAlign w:val="center"/>
          </w:tcPr>
          <w:p w14:paraId="7EBB2D41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第</w:t>
            </w:r>
            <w:r>
              <w:rPr>
                <w:rFonts w:hint="eastAsia" w:cs="Times New Roman"/>
                <w:szCs w:val="21"/>
                <w:lang w:val="en-US" w:eastAsia="zh-CN"/>
              </w:rPr>
              <w:t>9</w:t>
            </w:r>
            <w:r>
              <w:rPr>
                <w:rFonts w:cs="Times New Roman"/>
                <w:szCs w:val="21"/>
              </w:rPr>
              <w:t>周</w:t>
            </w:r>
          </w:p>
        </w:tc>
        <w:tc>
          <w:tcPr>
            <w:tcW w:w="2190" w:type="dxa"/>
            <w:vAlign w:val="center"/>
          </w:tcPr>
          <w:p w14:paraId="6DC40D13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+综合研究课</w:t>
            </w:r>
          </w:p>
        </w:tc>
        <w:tc>
          <w:tcPr>
            <w:tcW w:w="2190" w:type="dxa"/>
            <w:vAlign w:val="center"/>
          </w:tcPr>
          <w:p w14:paraId="1536727D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张思月</w:t>
            </w:r>
          </w:p>
        </w:tc>
      </w:tr>
      <w:tr w14:paraId="6B95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90" w:type="dxa"/>
            <w:vAlign w:val="center"/>
          </w:tcPr>
          <w:p w14:paraId="08A08516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第</w:t>
            </w:r>
            <w:r>
              <w:rPr>
                <w:rFonts w:hint="eastAsia" w:cs="Times New Roman"/>
                <w:szCs w:val="21"/>
                <w:lang w:val="en-US" w:eastAsia="zh-CN"/>
              </w:rPr>
              <w:t>13</w:t>
            </w:r>
            <w:r>
              <w:rPr>
                <w:rFonts w:cs="Times New Roman"/>
                <w:szCs w:val="21"/>
              </w:rPr>
              <w:t>周</w:t>
            </w:r>
          </w:p>
        </w:tc>
        <w:tc>
          <w:tcPr>
            <w:tcW w:w="2190" w:type="dxa"/>
            <w:vAlign w:val="center"/>
          </w:tcPr>
          <w:p w14:paraId="111E6274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+道法研究课</w:t>
            </w:r>
          </w:p>
        </w:tc>
        <w:tc>
          <w:tcPr>
            <w:tcW w:w="2190" w:type="dxa"/>
            <w:vAlign w:val="center"/>
          </w:tcPr>
          <w:p w14:paraId="55B3BE3A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雷琴华</w:t>
            </w:r>
          </w:p>
        </w:tc>
      </w:tr>
      <w:tr w14:paraId="4AF6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90" w:type="dxa"/>
            <w:vAlign w:val="center"/>
          </w:tcPr>
          <w:p w14:paraId="6515BE9B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第</w:t>
            </w:r>
            <w:r>
              <w:rPr>
                <w:rFonts w:hint="eastAsia" w:cs="Times New Roman"/>
                <w:szCs w:val="21"/>
                <w:lang w:val="en-US" w:eastAsia="zh-CN"/>
              </w:rPr>
              <w:t>17</w:t>
            </w:r>
            <w:r>
              <w:rPr>
                <w:rFonts w:cs="Times New Roman"/>
                <w:szCs w:val="21"/>
              </w:rPr>
              <w:t>周</w:t>
            </w:r>
          </w:p>
        </w:tc>
        <w:tc>
          <w:tcPr>
            <w:tcW w:w="2190" w:type="dxa"/>
            <w:vAlign w:val="center"/>
          </w:tcPr>
          <w:p w14:paraId="0E3E313B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+班队研究课</w:t>
            </w:r>
          </w:p>
        </w:tc>
        <w:tc>
          <w:tcPr>
            <w:tcW w:w="2190" w:type="dxa"/>
            <w:vAlign w:val="center"/>
          </w:tcPr>
          <w:p w14:paraId="02F34DA6">
            <w:pPr>
              <w:pStyle w:val="15"/>
              <w:autoSpaceDE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雷佳敏</w:t>
            </w:r>
          </w:p>
        </w:tc>
      </w:tr>
    </w:tbl>
    <w:p w14:paraId="3A6305B6">
      <w:pPr>
        <w:pStyle w:val="15"/>
        <w:adjustRightInd w:val="0"/>
        <w:snapToGrid w:val="0"/>
        <w:spacing w:line="44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项目组聚力生长，抱团发展。科技航模社团、龙城书画社团、小超人篮球社团、中医娃社团、蒲公英音乐之声社团等项目团队要拓宽思路，开阔眼界，提高标准，集聚动力，加强训练的计划性、日常性和科学性，提前策划，以赛促练。及时登记日常活动情况，完善台帐资料，各学科项目团队要凝心聚力，专项研究，争创校级、区级精品课程。各级各类赛事再创佳绩。各类课程要做好过程性资料的收集、整理，课程推进中注重成果的积淀，精品课例、手抄报、优秀作品、研究性学习报告、影像资料包、优秀作业设计资料包等显性资料分类及时归档，上传校网相应栏目，做实学科资源库建设。</w:t>
      </w:r>
      <w:r>
        <w:rPr>
          <w:rFonts w:hint="eastAsia" w:ascii="宋体" w:hAnsi="宋体"/>
          <w:sz w:val="24"/>
          <w:szCs w:val="24"/>
        </w:rPr>
        <w:t>在过程中促进学生的全面均衡发展，将立德树人真正落地，实现“育全人，治未病”的课程理念。</w:t>
      </w:r>
    </w:p>
    <w:p w14:paraId="4FB7C243"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相信通过学科组、项目组抱团发展，专项研究，能够打磨出校级、区级精品课程。另外，期末还将进行德育、教学、科研三个方面的先进个人评选，要求见下表。</w:t>
      </w:r>
    </w:p>
    <w:p w14:paraId="57A46C57">
      <w:pPr>
        <w:pStyle w:val="15"/>
        <w:adjustRightInd w:val="0"/>
        <w:snapToGrid w:val="0"/>
        <w:spacing w:line="440" w:lineRule="exact"/>
        <w:ind w:firstLine="482"/>
        <w:jc w:val="center"/>
        <w:rPr>
          <w:rFonts w:eastAsia="楷体" w:cs="Times New Roman"/>
          <w:b/>
          <w:bCs/>
          <w:sz w:val="24"/>
          <w:szCs w:val="24"/>
        </w:rPr>
      </w:pPr>
      <w:r>
        <w:rPr>
          <w:rFonts w:hint="eastAsia" w:eastAsia="楷体" w:cs="Times New Roman"/>
          <w:b/>
          <w:bCs/>
          <w:sz w:val="24"/>
          <w:szCs w:val="24"/>
        </w:rPr>
        <w:t>2</w:t>
      </w:r>
      <w:r>
        <w:rPr>
          <w:rFonts w:eastAsia="楷体" w:cs="Times New Roman"/>
          <w:b/>
          <w:bCs/>
          <w:sz w:val="24"/>
          <w:szCs w:val="24"/>
        </w:rPr>
        <w:t>02</w:t>
      </w:r>
      <w:r>
        <w:rPr>
          <w:rFonts w:hint="eastAsia" w:eastAsia="楷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eastAsia="楷体" w:cs="Times New Roman"/>
          <w:b/>
          <w:bCs/>
          <w:sz w:val="24"/>
          <w:szCs w:val="24"/>
        </w:rPr>
        <w:t>——</w:t>
      </w:r>
      <w:r>
        <w:rPr>
          <w:rFonts w:eastAsia="楷体" w:cs="Times New Roman"/>
          <w:b/>
          <w:bCs/>
          <w:sz w:val="24"/>
          <w:szCs w:val="24"/>
        </w:rPr>
        <w:t>202</w:t>
      </w:r>
      <w:r>
        <w:rPr>
          <w:rFonts w:hint="eastAsia" w:eastAsia="楷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eastAsia="楷体" w:cs="Times New Roman"/>
          <w:b/>
          <w:bCs/>
          <w:sz w:val="24"/>
          <w:szCs w:val="24"/>
        </w:rPr>
        <w:t>学年第一学期先进个人评选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558"/>
      </w:tblGrid>
      <w:tr w14:paraId="2D38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 w14:paraId="59DD23F0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奖项类别</w:t>
            </w:r>
          </w:p>
        </w:tc>
        <w:tc>
          <w:tcPr>
            <w:tcW w:w="6558" w:type="dxa"/>
          </w:tcPr>
          <w:p w14:paraId="13B8A254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评选要求</w:t>
            </w:r>
          </w:p>
        </w:tc>
      </w:tr>
      <w:tr w14:paraId="3B9D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60E8B4FE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</w:rPr>
              <w:t>德育先进</w:t>
            </w:r>
          </w:p>
        </w:tc>
        <w:tc>
          <w:tcPr>
            <w:tcW w:w="6558" w:type="dxa"/>
          </w:tcPr>
          <w:p w14:paraId="5A7452E8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</w:rPr>
              <w:t>班主任工作</w:t>
            </w:r>
            <w:r>
              <w:rPr>
                <w:rFonts w:hint="eastAsia" w:ascii="宋体" w:hAnsi="宋体"/>
              </w:rPr>
              <w:t>扎实有效、有特色、有创新</w:t>
            </w:r>
          </w:p>
        </w:tc>
      </w:tr>
      <w:tr w14:paraId="770B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230EC3A6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</w:rPr>
              <w:t>教学先进</w:t>
            </w:r>
          </w:p>
        </w:tc>
        <w:tc>
          <w:tcPr>
            <w:tcW w:w="6558" w:type="dxa"/>
          </w:tcPr>
          <w:p w14:paraId="08747726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学科</w:t>
            </w:r>
            <w:r>
              <w:rPr>
                <w:rFonts w:ascii="宋体" w:hAnsi="宋体"/>
              </w:rPr>
              <w:t>教学质量高</w:t>
            </w:r>
            <w:r>
              <w:rPr>
                <w:rFonts w:hint="eastAsia" w:ascii="宋体" w:hAnsi="宋体"/>
              </w:rPr>
              <w:t>，有显著成效</w:t>
            </w:r>
          </w:p>
        </w:tc>
      </w:tr>
      <w:tr w14:paraId="2106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 w14:paraId="12AC4BDE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</w:rPr>
              <w:t>科研先进</w:t>
            </w:r>
          </w:p>
        </w:tc>
        <w:tc>
          <w:tcPr>
            <w:tcW w:w="6558" w:type="dxa"/>
          </w:tcPr>
          <w:p w14:paraId="76E7431C">
            <w:pPr>
              <w:pStyle w:val="15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积极开展</w:t>
            </w:r>
            <w:r>
              <w:rPr>
                <w:rFonts w:ascii="宋体" w:hAnsi="宋体"/>
              </w:rPr>
              <w:t>课题</w:t>
            </w:r>
            <w:r>
              <w:rPr>
                <w:rFonts w:hint="eastAsia" w:ascii="宋体" w:hAnsi="宋体"/>
              </w:rPr>
              <w:t>研究，所做研究及撰写的</w:t>
            </w:r>
            <w:r>
              <w:rPr>
                <w:rFonts w:ascii="宋体" w:hAnsi="宋体"/>
              </w:rPr>
              <w:t>论文</w:t>
            </w:r>
            <w:r>
              <w:rPr>
                <w:rFonts w:hint="eastAsia" w:ascii="宋体" w:hAnsi="宋体"/>
              </w:rPr>
              <w:t>具有一定影响力</w:t>
            </w:r>
          </w:p>
        </w:tc>
      </w:tr>
    </w:tbl>
    <w:p w14:paraId="7CA7E264">
      <w:pPr>
        <w:spacing w:line="460" w:lineRule="exact"/>
        <w:ind w:firstLine="472" w:firstLineChars="196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</w:t>
      </w:r>
      <w:r>
        <w:rPr>
          <w:rFonts w:hint="eastAsia" w:ascii="宋体" w:hAnsi="宋体"/>
          <w:b/>
          <w:bCs/>
          <w:sz w:val="24"/>
          <w:szCs w:val="24"/>
        </w:rPr>
        <w:t>育人为本，提升课后服务质量</w:t>
      </w:r>
    </w:p>
    <w:p w14:paraId="4FA50200">
      <w:pPr>
        <w:spacing w:line="460" w:lineRule="exact"/>
        <w:ind w:firstLine="480" w:firstLineChars="200"/>
      </w:pPr>
      <w:r>
        <w:rPr>
          <w:rFonts w:hint="eastAsia" w:ascii="宋体" w:hAnsi="宋体"/>
          <w:sz w:val="24"/>
          <w:szCs w:val="24"/>
        </w:rPr>
        <w:t>提高课后服务质量，结合我校的办学特色、学生学习和成长需求，充分调动教师积极性和创造性，积极开发设置了多种课后服务项目，切实增强吸引力和有效性。一方面，指导学生认真完成作业，对学习有困难的学生进行补习辅导和答疑，为学有余力的学生拓展学习空间，但不得利用课后服务时间讲新课。另一方面，</w:t>
      </w:r>
      <w:r>
        <w:rPr>
          <w:rFonts w:ascii="宋体" w:hAnsi="宋体"/>
          <w:sz w:val="24"/>
          <w:szCs w:val="24"/>
        </w:rPr>
        <w:t>着眼发展学生个性特长，拓展学生素质，丰富课后服务内容和形式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强化综合与实践活动，</w:t>
      </w:r>
      <w:r>
        <w:rPr>
          <w:rFonts w:hint="eastAsia" w:ascii="宋体" w:hAnsi="宋体"/>
          <w:sz w:val="24"/>
          <w:szCs w:val="24"/>
        </w:rPr>
        <w:t>开展了丰富多彩的文艺、体育、劳动、阅读、兴趣小组及社团活动，最大努力满足学生的不同需求。</w:t>
      </w:r>
    </w:p>
    <w:tbl>
      <w:tblPr>
        <w:tblStyle w:val="8"/>
        <w:tblpPr w:leftFromText="180" w:rightFromText="180" w:vertAnchor="text" w:horzAnchor="page" w:tblpX="2258" w:tblpY="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05"/>
        <w:gridCol w:w="1022"/>
        <w:gridCol w:w="1022"/>
        <w:gridCol w:w="1022"/>
        <w:gridCol w:w="1022"/>
      </w:tblGrid>
      <w:tr w14:paraId="54CA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</w:tcPr>
          <w:p w14:paraId="084A9498">
            <w:pPr>
              <w:spacing w:line="276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级</w:t>
            </w:r>
          </w:p>
        </w:tc>
        <w:tc>
          <w:tcPr>
            <w:tcW w:w="1134" w:type="dxa"/>
          </w:tcPr>
          <w:p w14:paraId="30332F7C">
            <w:pPr>
              <w:spacing w:line="276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段</w:t>
            </w:r>
          </w:p>
        </w:tc>
        <w:tc>
          <w:tcPr>
            <w:tcW w:w="1205" w:type="dxa"/>
          </w:tcPr>
          <w:p w14:paraId="36B17E97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周一</w:t>
            </w:r>
          </w:p>
        </w:tc>
        <w:tc>
          <w:tcPr>
            <w:tcW w:w="1022" w:type="dxa"/>
          </w:tcPr>
          <w:p w14:paraId="525238D4">
            <w:pPr>
              <w:spacing w:line="276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周二</w:t>
            </w:r>
          </w:p>
        </w:tc>
        <w:tc>
          <w:tcPr>
            <w:tcW w:w="1022" w:type="dxa"/>
          </w:tcPr>
          <w:p w14:paraId="375AEBEA">
            <w:pPr>
              <w:spacing w:line="276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周三</w:t>
            </w:r>
          </w:p>
        </w:tc>
        <w:tc>
          <w:tcPr>
            <w:tcW w:w="1022" w:type="dxa"/>
          </w:tcPr>
          <w:p w14:paraId="3619541D">
            <w:pPr>
              <w:spacing w:line="276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周四</w:t>
            </w:r>
          </w:p>
        </w:tc>
        <w:tc>
          <w:tcPr>
            <w:tcW w:w="1022" w:type="dxa"/>
          </w:tcPr>
          <w:p w14:paraId="04BCA9CA">
            <w:pPr>
              <w:spacing w:line="276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周五</w:t>
            </w:r>
          </w:p>
        </w:tc>
      </w:tr>
      <w:tr w14:paraId="006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restart"/>
            <w:vAlign w:val="center"/>
          </w:tcPr>
          <w:p w14:paraId="740F209D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一年级</w:t>
            </w:r>
          </w:p>
        </w:tc>
        <w:tc>
          <w:tcPr>
            <w:tcW w:w="1134" w:type="dxa"/>
          </w:tcPr>
          <w:p w14:paraId="0363296A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第一时段</w:t>
            </w:r>
          </w:p>
        </w:tc>
        <w:tc>
          <w:tcPr>
            <w:tcW w:w="1205" w:type="dxa"/>
            <w:vAlign w:val="center"/>
          </w:tcPr>
          <w:p w14:paraId="0E387D1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2823639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70B0BDA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4769483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2D03A8C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</w:tr>
      <w:tr w14:paraId="4C79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vAlign w:val="center"/>
          </w:tcPr>
          <w:p w14:paraId="1E74CF2F">
            <w:pPr>
              <w:spacing w:line="276" w:lineRule="auto"/>
              <w:ind w:firstLine="180" w:firstLineChars="1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CF1EE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第二时段</w:t>
            </w:r>
          </w:p>
        </w:tc>
        <w:tc>
          <w:tcPr>
            <w:tcW w:w="1205" w:type="dxa"/>
            <w:vAlign w:val="center"/>
          </w:tcPr>
          <w:p w14:paraId="7719EAB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1022" w:type="dxa"/>
            <w:vAlign w:val="center"/>
          </w:tcPr>
          <w:p w14:paraId="384F9B3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趣味足球</w:t>
            </w:r>
          </w:p>
        </w:tc>
        <w:tc>
          <w:tcPr>
            <w:tcW w:w="1022" w:type="dxa"/>
            <w:vAlign w:val="center"/>
          </w:tcPr>
          <w:p w14:paraId="610141B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成语儿歌</w:t>
            </w:r>
          </w:p>
        </w:tc>
        <w:tc>
          <w:tcPr>
            <w:tcW w:w="1022" w:type="dxa"/>
            <w:vAlign w:val="center"/>
          </w:tcPr>
          <w:p w14:paraId="084251E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经典阅读</w:t>
            </w:r>
          </w:p>
        </w:tc>
        <w:tc>
          <w:tcPr>
            <w:tcW w:w="1022" w:type="dxa"/>
            <w:vAlign w:val="center"/>
          </w:tcPr>
          <w:p w14:paraId="734C2D7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音乐之声</w:t>
            </w:r>
          </w:p>
        </w:tc>
      </w:tr>
      <w:tr w14:paraId="2D0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restart"/>
            <w:vAlign w:val="center"/>
          </w:tcPr>
          <w:p w14:paraId="740DA2A1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二年级</w:t>
            </w:r>
          </w:p>
        </w:tc>
        <w:tc>
          <w:tcPr>
            <w:tcW w:w="1134" w:type="dxa"/>
          </w:tcPr>
          <w:p w14:paraId="4A24F36C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第一时段</w:t>
            </w:r>
          </w:p>
        </w:tc>
        <w:tc>
          <w:tcPr>
            <w:tcW w:w="1205" w:type="dxa"/>
            <w:vAlign w:val="center"/>
          </w:tcPr>
          <w:p w14:paraId="069B56A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1058AF3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3545D92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53A935D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1D825BA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</w:tr>
      <w:tr w14:paraId="7B0B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vAlign w:val="center"/>
          </w:tcPr>
          <w:p w14:paraId="0F0E57B2">
            <w:pPr>
              <w:spacing w:line="276" w:lineRule="auto"/>
              <w:ind w:firstLine="180" w:firstLineChars="1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70D33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第二时段</w:t>
            </w:r>
          </w:p>
        </w:tc>
        <w:tc>
          <w:tcPr>
            <w:tcW w:w="1205" w:type="dxa"/>
            <w:vAlign w:val="center"/>
          </w:tcPr>
          <w:p w14:paraId="24D2269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1022" w:type="dxa"/>
            <w:vAlign w:val="center"/>
          </w:tcPr>
          <w:p w14:paraId="2D1EFF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趣味篮球</w:t>
            </w:r>
          </w:p>
        </w:tc>
        <w:tc>
          <w:tcPr>
            <w:tcW w:w="1022" w:type="dxa"/>
            <w:vAlign w:val="center"/>
          </w:tcPr>
          <w:p w14:paraId="1947C42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日有所诵</w:t>
            </w:r>
          </w:p>
        </w:tc>
        <w:tc>
          <w:tcPr>
            <w:tcW w:w="1022" w:type="dxa"/>
            <w:vAlign w:val="center"/>
          </w:tcPr>
          <w:p w14:paraId="713D930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经典阅读</w:t>
            </w:r>
          </w:p>
        </w:tc>
        <w:tc>
          <w:tcPr>
            <w:tcW w:w="1022" w:type="dxa"/>
            <w:vAlign w:val="center"/>
          </w:tcPr>
          <w:p w14:paraId="623DE1C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绘画之美</w:t>
            </w:r>
          </w:p>
        </w:tc>
      </w:tr>
      <w:tr w14:paraId="3CC9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restart"/>
            <w:vAlign w:val="center"/>
          </w:tcPr>
          <w:p w14:paraId="0B078DB3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三年级</w:t>
            </w:r>
          </w:p>
        </w:tc>
        <w:tc>
          <w:tcPr>
            <w:tcW w:w="1134" w:type="dxa"/>
          </w:tcPr>
          <w:p w14:paraId="3BD3D562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第一时段</w:t>
            </w:r>
          </w:p>
        </w:tc>
        <w:tc>
          <w:tcPr>
            <w:tcW w:w="1205" w:type="dxa"/>
            <w:vAlign w:val="center"/>
          </w:tcPr>
          <w:p w14:paraId="48ADE3C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5207EE3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154B3C5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025635C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40594C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</w:tr>
      <w:tr w14:paraId="08C0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vAlign w:val="center"/>
          </w:tcPr>
          <w:p w14:paraId="21C9068A">
            <w:pPr>
              <w:spacing w:line="276" w:lineRule="auto"/>
              <w:ind w:firstLine="180" w:firstLineChars="1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0CA1D1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第二时段</w:t>
            </w:r>
          </w:p>
        </w:tc>
        <w:tc>
          <w:tcPr>
            <w:tcW w:w="1205" w:type="dxa"/>
          </w:tcPr>
          <w:p w14:paraId="57A8A5EB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1022" w:type="dxa"/>
            <w:vAlign w:val="center"/>
          </w:tcPr>
          <w:p w14:paraId="7BF1FDC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趣味篮球</w:t>
            </w:r>
          </w:p>
        </w:tc>
        <w:tc>
          <w:tcPr>
            <w:tcW w:w="1022" w:type="dxa"/>
            <w:vAlign w:val="center"/>
          </w:tcPr>
          <w:p w14:paraId="0DA20AE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日有所诵</w:t>
            </w:r>
          </w:p>
        </w:tc>
        <w:tc>
          <w:tcPr>
            <w:tcW w:w="1022" w:type="dxa"/>
            <w:vAlign w:val="center"/>
          </w:tcPr>
          <w:p w14:paraId="1C89B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经典阅读</w:t>
            </w:r>
          </w:p>
        </w:tc>
        <w:tc>
          <w:tcPr>
            <w:tcW w:w="1022" w:type="dxa"/>
            <w:vAlign w:val="center"/>
          </w:tcPr>
          <w:p w14:paraId="6B8FDA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绘画之美</w:t>
            </w:r>
          </w:p>
        </w:tc>
      </w:tr>
      <w:tr w14:paraId="4D0C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restart"/>
            <w:vAlign w:val="center"/>
          </w:tcPr>
          <w:p w14:paraId="60768DCB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四年级</w:t>
            </w:r>
          </w:p>
        </w:tc>
        <w:tc>
          <w:tcPr>
            <w:tcW w:w="1134" w:type="dxa"/>
          </w:tcPr>
          <w:p w14:paraId="3F2A8DA5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第一时段</w:t>
            </w:r>
          </w:p>
        </w:tc>
        <w:tc>
          <w:tcPr>
            <w:tcW w:w="1205" w:type="dxa"/>
            <w:vAlign w:val="center"/>
          </w:tcPr>
          <w:p w14:paraId="5E88D82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42D9D2A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3973DD4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2CFD1A5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04E7D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</w:tr>
      <w:tr w14:paraId="0A17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vAlign w:val="center"/>
          </w:tcPr>
          <w:p w14:paraId="65CB9F41">
            <w:pPr>
              <w:spacing w:line="276" w:lineRule="auto"/>
              <w:ind w:firstLine="180" w:firstLineChars="1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A95E20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第二时段</w:t>
            </w:r>
          </w:p>
        </w:tc>
        <w:tc>
          <w:tcPr>
            <w:tcW w:w="1205" w:type="dxa"/>
          </w:tcPr>
          <w:p w14:paraId="2F8CBF7A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1022" w:type="dxa"/>
            <w:vAlign w:val="center"/>
          </w:tcPr>
          <w:p w14:paraId="459A7A9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中医文化</w:t>
            </w:r>
          </w:p>
        </w:tc>
        <w:tc>
          <w:tcPr>
            <w:tcW w:w="1022" w:type="dxa"/>
            <w:vAlign w:val="center"/>
          </w:tcPr>
          <w:p w14:paraId="525DF9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课外阅读</w:t>
            </w:r>
          </w:p>
        </w:tc>
        <w:tc>
          <w:tcPr>
            <w:tcW w:w="1022" w:type="dxa"/>
            <w:vAlign w:val="center"/>
          </w:tcPr>
          <w:p w14:paraId="7A450C7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科技之旅</w:t>
            </w:r>
          </w:p>
        </w:tc>
        <w:tc>
          <w:tcPr>
            <w:tcW w:w="1022" w:type="dxa"/>
            <w:vAlign w:val="center"/>
          </w:tcPr>
          <w:p w14:paraId="45FCB0D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趣味篮球</w:t>
            </w:r>
          </w:p>
        </w:tc>
      </w:tr>
      <w:tr w14:paraId="1C62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restart"/>
            <w:vAlign w:val="center"/>
          </w:tcPr>
          <w:p w14:paraId="51C15E06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五年级</w:t>
            </w:r>
          </w:p>
        </w:tc>
        <w:tc>
          <w:tcPr>
            <w:tcW w:w="1134" w:type="dxa"/>
          </w:tcPr>
          <w:p w14:paraId="0240ED5E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第一时段</w:t>
            </w:r>
          </w:p>
        </w:tc>
        <w:tc>
          <w:tcPr>
            <w:tcW w:w="1205" w:type="dxa"/>
            <w:vAlign w:val="center"/>
          </w:tcPr>
          <w:p w14:paraId="0FDED2D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724A611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2A7B6C9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5C01065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2E5C0CC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</w:tr>
      <w:tr w14:paraId="7E96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vAlign w:val="center"/>
          </w:tcPr>
          <w:p w14:paraId="11ED5FC5">
            <w:pPr>
              <w:spacing w:line="276" w:lineRule="auto"/>
              <w:ind w:firstLine="180" w:firstLineChars="1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FB167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第二时段</w:t>
            </w:r>
          </w:p>
        </w:tc>
        <w:tc>
          <w:tcPr>
            <w:tcW w:w="1205" w:type="dxa"/>
          </w:tcPr>
          <w:p w14:paraId="6FC59608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1022" w:type="dxa"/>
            <w:vAlign w:val="center"/>
          </w:tcPr>
          <w:p w14:paraId="0A19940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快乐英语</w:t>
            </w:r>
          </w:p>
        </w:tc>
        <w:tc>
          <w:tcPr>
            <w:tcW w:w="1022" w:type="dxa"/>
            <w:vAlign w:val="center"/>
          </w:tcPr>
          <w:p w14:paraId="1251031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数学思维</w:t>
            </w:r>
          </w:p>
        </w:tc>
        <w:tc>
          <w:tcPr>
            <w:tcW w:w="1022" w:type="dxa"/>
            <w:vAlign w:val="center"/>
          </w:tcPr>
          <w:p w14:paraId="48F0AA2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趣味体育</w:t>
            </w:r>
          </w:p>
        </w:tc>
        <w:tc>
          <w:tcPr>
            <w:tcW w:w="1022" w:type="dxa"/>
            <w:vAlign w:val="center"/>
          </w:tcPr>
          <w:p w14:paraId="53BC6C5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阅读写作</w:t>
            </w:r>
          </w:p>
        </w:tc>
      </w:tr>
      <w:tr w14:paraId="171B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4" w:type="dxa"/>
            <w:vMerge w:val="restart"/>
            <w:vAlign w:val="center"/>
          </w:tcPr>
          <w:p w14:paraId="5DE0EB98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六年级</w:t>
            </w:r>
          </w:p>
        </w:tc>
        <w:tc>
          <w:tcPr>
            <w:tcW w:w="1134" w:type="dxa"/>
          </w:tcPr>
          <w:p w14:paraId="18BB1B09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第一时段</w:t>
            </w:r>
          </w:p>
        </w:tc>
        <w:tc>
          <w:tcPr>
            <w:tcW w:w="1205" w:type="dxa"/>
            <w:vAlign w:val="center"/>
          </w:tcPr>
          <w:p w14:paraId="5D08E29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38E8944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4D8DBCE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519440C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  <w:tc>
          <w:tcPr>
            <w:tcW w:w="1022" w:type="dxa"/>
            <w:vAlign w:val="center"/>
          </w:tcPr>
          <w:p w14:paraId="3F861D3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辅导答疑</w:t>
            </w:r>
          </w:p>
        </w:tc>
      </w:tr>
      <w:tr w14:paraId="470C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</w:tcPr>
          <w:p w14:paraId="12D6FBF5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C9D13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第二时段</w:t>
            </w:r>
          </w:p>
        </w:tc>
        <w:tc>
          <w:tcPr>
            <w:tcW w:w="1205" w:type="dxa"/>
          </w:tcPr>
          <w:p w14:paraId="1972CF27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1022" w:type="dxa"/>
            <w:vAlign w:val="center"/>
          </w:tcPr>
          <w:p w14:paraId="6481B83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数学思维</w:t>
            </w:r>
          </w:p>
        </w:tc>
        <w:tc>
          <w:tcPr>
            <w:tcW w:w="1022" w:type="dxa"/>
          </w:tcPr>
          <w:p w14:paraId="5F845CBC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课外阅读</w:t>
            </w:r>
          </w:p>
        </w:tc>
        <w:tc>
          <w:tcPr>
            <w:tcW w:w="1022" w:type="dxa"/>
          </w:tcPr>
          <w:p w14:paraId="73E67AD3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快乐英语</w:t>
            </w:r>
          </w:p>
        </w:tc>
        <w:tc>
          <w:tcPr>
            <w:tcW w:w="1022" w:type="dxa"/>
          </w:tcPr>
          <w:p w14:paraId="6C02EB62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</w:t>
            </w:r>
          </w:p>
        </w:tc>
      </w:tr>
    </w:tbl>
    <w:p w14:paraId="008821A8">
      <w:pPr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为进一步</w:t>
      </w:r>
      <w:r>
        <w:rPr>
          <w:rFonts w:ascii="宋体" w:hAnsi="宋体"/>
          <w:sz w:val="24"/>
          <w:szCs w:val="24"/>
        </w:rPr>
        <w:t>真正提高课后服务的质量</w:t>
      </w:r>
      <w:r>
        <w:rPr>
          <w:rFonts w:hint="eastAsia"/>
        </w:rPr>
        <w:t>，</w:t>
      </w:r>
      <w:r>
        <w:rPr>
          <w:rFonts w:hint="eastAsia" w:ascii="宋体" w:hAnsi="宋体"/>
          <w:sz w:val="24"/>
          <w:szCs w:val="24"/>
        </w:rPr>
        <w:t>本学期拟开展“课后服务开放日”活动，</w:t>
      </w:r>
      <w:r>
        <w:rPr>
          <w:rFonts w:hint="eastAsia" w:ascii="宋体" w:hAnsi="宋体" w:cs="宋体"/>
          <w:sz w:val="24"/>
          <w:szCs w:val="24"/>
        </w:rPr>
        <w:t>每个年级推荐一节课后服务课程对其他教师或家长进行开放。</w:t>
      </w:r>
      <w:r>
        <w:rPr>
          <w:rFonts w:hint="eastAsia" w:ascii="宋体" w:hAnsi="宋体"/>
          <w:sz w:val="24"/>
          <w:szCs w:val="24"/>
        </w:rPr>
        <w:t>具体安排见后续通知。</w:t>
      </w:r>
    </w:p>
    <w:p w14:paraId="730C669D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/>
          <w:b/>
          <w:bCs/>
          <w:sz w:val="24"/>
        </w:rPr>
        <w:t>扎根日常，系统把脉，修炼教学常规（常规落实）</w:t>
      </w:r>
    </w:p>
    <w:p w14:paraId="1C70A566">
      <w:pPr>
        <w:ind w:firstLine="482" w:firstLineChars="20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（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一）扎根日常，关注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学生成长。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关注各学科间教学的同步发展；学生知识掌握和能力提升的同步发展；优等生和学困生的整体均衡发展；年级之间与班级之间的均衡发展。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本学期新成立的班级数较多，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全体教师要抓实学科一日常规，努力提升学生核心素养。各学科组期初组织全体教师认真研读学科课程建设实施方案，深入解读并执行各学科教学常规、课堂常规、作业批改、学科评价体系等学科常规要求（要求要具体明确、举例分享）。</w:t>
      </w:r>
    </w:p>
    <w:p w14:paraId="23D61BA5">
      <w:pPr>
        <w:ind w:firstLine="482" w:firstLineChars="200"/>
        <w:rPr>
          <w:rFonts w:hint="default" w:ascii="sans-serif" w:hAnsi="sans-serif" w:eastAsia="sans-serif" w:cs="sans-serif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二）系统把脉，规划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教师发展。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各学科组、各备课组要系统把脉，抓薄弱、求协调，关心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青年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 xml:space="preserve">教师日常教学。学科分管行政、教研组长及骨干教师要开放课堂，上好示范课，引领部分青年教师能更快适应并融入课堂，促使驾驭课堂能力不断提升。根据 2023-2024 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en-US" w:eastAsia="zh-CN"/>
        </w:rPr>
        <w:t>春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学期期末学业质量测试的成绩，对于薄弱班级、薄弱学科实行推门听课，行政负责人将进行持续跟踪调研，从真实问题中探寻解决策略，通过结对子，挑担子，出点子，实现抱团发展，合作共赢。</w:t>
      </w:r>
    </w:p>
    <w:p w14:paraId="275DFC99">
      <w:pPr>
        <w:pStyle w:val="15"/>
        <w:adjustRightInd w:val="0"/>
        <w:snapToGrid w:val="0"/>
        <w:spacing w:line="44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宋体" w:hAnsi="宋体"/>
          <w:b/>
          <w:bCs/>
          <w:sz w:val="24"/>
          <w:szCs w:val="24"/>
        </w:rPr>
        <w:t>网状推进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放大</w:t>
      </w:r>
      <w:r>
        <w:rPr>
          <w:rFonts w:hint="eastAsia" w:ascii="宋体" w:hAnsi="宋体"/>
          <w:b/>
          <w:bCs/>
          <w:sz w:val="24"/>
          <w:szCs w:val="24"/>
        </w:rPr>
        <w:t>调研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价值</w:t>
      </w:r>
      <w:r>
        <w:rPr>
          <w:rFonts w:hint="eastAsia" w:ascii="宋体" w:hAnsi="宋体"/>
          <w:b/>
          <w:bCs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“行政牵头”、“责任人领衔”、“项目组主动自为”的三维一体运行，紧抓节点事件，放大过程价值，做到规划先行，务实创新，稳步推进与落实各学科各项目工作。教导处每月组织</w:t>
      </w:r>
      <w:r>
        <w:rPr>
          <w:rFonts w:hint="eastAsia" w:ascii="宋体" w:hAnsi="宋体"/>
          <w:sz w:val="24"/>
          <w:szCs w:val="24"/>
          <w:lang w:val="en-US" w:eastAsia="zh-CN"/>
        </w:rPr>
        <w:t>蹲点行政</w:t>
      </w:r>
      <w:r>
        <w:rPr>
          <w:rFonts w:hint="eastAsia" w:ascii="宋体" w:hAnsi="宋体"/>
          <w:sz w:val="24"/>
          <w:szCs w:val="24"/>
        </w:rPr>
        <w:t>、教研组长、骨干教师开展集中教育教学调研，走进课堂，查阅资料，个体访谈，涵盖级组所有学科所有教师，精准把脉问题。坚持每月一调研、一反思、一评价、一反馈，基于问题，注重诊断，持续改进促发与历练课堂基本功，规范和提升教师教育教学行为。</w:t>
      </w:r>
    </w:p>
    <w:p w14:paraId="6B2F92D0">
      <w:pPr>
        <w:pStyle w:val="16"/>
        <w:autoSpaceDE w:val="0"/>
        <w:adjustRightInd w:val="0"/>
        <w:snapToGrid w:val="0"/>
        <w:spacing w:line="440" w:lineRule="exact"/>
        <w:jc w:val="center"/>
        <w:rPr>
          <w:rFonts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表3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2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02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——</w:t>
      </w:r>
      <w:r>
        <w:rPr>
          <w:rFonts w:ascii="Times New Roman" w:hAnsi="Times New Roman" w:eastAsia="楷体" w:cs="Times New Roman"/>
          <w:b/>
          <w:bCs/>
          <w:sz w:val="24"/>
          <w:szCs w:val="24"/>
        </w:rPr>
        <w:t>202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b/>
          <w:bCs/>
          <w:sz w:val="24"/>
          <w:szCs w:val="24"/>
        </w:rPr>
        <w:t>学年第一学期调研考核安排表</w:t>
      </w:r>
    </w:p>
    <w:tbl>
      <w:tblPr>
        <w:tblStyle w:val="9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13"/>
        <w:gridCol w:w="1350"/>
        <w:gridCol w:w="900"/>
        <w:gridCol w:w="4200"/>
      </w:tblGrid>
      <w:tr w14:paraId="0DD8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vAlign w:val="center"/>
          </w:tcPr>
          <w:p w14:paraId="6BE003FF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1313" w:type="dxa"/>
            <w:vAlign w:val="center"/>
          </w:tcPr>
          <w:p w14:paraId="586FEA11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1350" w:type="dxa"/>
            <w:vAlign w:val="center"/>
          </w:tcPr>
          <w:p w14:paraId="5AAE5416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调研范围</w:t>
            </w:r>
          </w:p>
        </w:tc>
        <w:tc>
          <w:tcPr>
            <w:tcW w:w="900" w:type="dxa"/>
            <w:vAlign w:val="center"/>
          </w:tcPr>
          <w:p w14:paraId="7245B909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4200" w:type="dxa"/>
            <w:vAlign w:val="center"/>
          </w:tcPr>
          <w:p w14:paraId="49D675B4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调研重点</w:t>
            </w:r>
          </w:p>
        </w:tc>
      </w:tr>
      <w:tr w14:paraId="0001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13" w:type="dxa"/>
            <w:vAlign w:val="center"/>
          </w:tcPr>
          <w:p w14:paraId="714B0515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第4周</w:t>
            </w:r>
          </w:p>
        </w:tc>
        <w:tc>
          <w:tcPr>
            <w:tcW w:w="1313" w:type="dxa"/>
            <w:vAlign w:val="center"/>
          </w:tcPr>
          <w:p w14:paraId="1653853D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学科教学常规普查</w:t>
            </w:r>
          </w:p>
        </w:tc>
        <w:tc>
          <w:tcPr>
            <w:tcW w:w="1350" w:type="dxa"/>
            <w:vAlign w:val="center"/>
          </w:tcPr>
          <w:p w14:paraId="5CBDA034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一至六年级</w:t>
            </w:r>
          </w:p>
        </w:tc>
        <w:tc>
          <w:tcPr>
            <w:tcW w:w="900" w:type="dxa"/>
            <w:vAlign w:val="center"/>
          </w:tcPr>
          <w:p w14:paraId="158FE74F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景佳梅</w:t>
            </w:r>
          </w:p>
          <w:p w14:paraId="2C315617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张思月</w:t>
            </w:r>
          </w:p>
        </w:tc>
        <w:tc>
          <w:tcPr>
            <w:tcW w:w="4200" w:type="dxa"/>
            <w:vAlign w:val="center"/>
          </w:tcPr>
          <w:p w14:paraId="71065132">
            <w:pPr>
              <w:pStyle w:val="1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调研课</w:t>
            </w:r>
            <w:r>
              <w:rPr>
                <w:rFonts w:hint="eastAsia"/>
                <w:lang w:val="en-US" w:eastAsia="zh-CN"/>
              </w:rPr>
              <w:t>普查，关注教学常规与学生常规；</w:t>
            </w:r>
          </w:p>
          <w:p w14:paraId="45BC7885">
            <w:pPr>
              <w:pStyle w:val="1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期初各项计划的制定及个人备课、备课组活动的落实；</w:t>
            </w:r>
          </w:p>
          <w:p w14:paraId="7EE63C0C">
            <w:pPr>
              <w:pStyle w:val="1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作业批改，包括小学科作业批改的统一要求。</w:t>
            </w:r>
          </w:p>
        </w:tc>
      </w:tr>
      <w:tr w14:paraId="571A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3" w:type="dxa"/>
            <w:vAlign w:val="center"/>
          </w:tcPr>
          <w:p w14:paraId="50B3BCF4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313" w:type="dxa"/>
            <w:vAlign w:val="center"/>
          </w:tcPr>
          <w:p w14:paraId="54DDD9B0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教学目标的有效达成</w:t>
            </w:r>
          </w:p>
        </w:tc>
        <w:tc>
          <w:tcPr>
            <w:tcW w:w="1350" w:type="dxa"/>
            <w:vAlign w:val="center"/>
          </w:tcPr>
          <w:p w14:paraId="5433C81C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五、六年级</w:t>
            </w:r>
          </w:p>
        </w:tc>
        <w:tc>
          <w:tcPr>
            <w:tcW w:w="900" w:type="dxa"/>
            <w:vAlign w:val="center"/>
          </w:tcPr>
          <w:p w14:paraId="6719BC1E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景佳梅</w:t>
            </w:r>
          </w:p>
          <w:p w14:paraId="492A8B70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张思月</w:t>
            </w:r>
          </w:p>
        </w:tc>
        <w:tc>
          <w:tcPr>
            <w:tcW w:w="4200" w:type="dxa"/>
            <w:vAlign w:val="center"/>
          </w:tcPr>
          <w:p w14:paraId="38DDE85E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调研课</w:t>
            </w:r>
            <w:r>
              <w:rPr>
                <w:rFonts w:hint="eastAsia"/>
                <w:lang w:val="en-US" w:eastAsia="zh-CN"/>
              </w:rPr>
              <w:t>普查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关注教学有效性及“30+10”的落实情况；</w:t>
            </w:r>
          </w:p>
          <w:p w14:paraId="63DDA3F1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市测、区测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情况反馈，在区级培训的基础上，进行校本化的数据分析及</w:t>
            </w:r>
            <w:r>
              <w:rPr>
                <w:rFonts w:hint="eastAsia"/>
              </w:rPr>
              <w:t>命题解读</w:t>
            </w:r>
            <w:r>
              <w:rPr>
                <w:rFonts w:hint="eastAsia"/>
                <w:lang w:eastAsia="zh-CN"/>
              </w:rPr>
              <w:t>；</w:t>
            </w:r>
          </w:p>
          <w:p w14:paraId="4EC539B3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日常</w:t>
            </w:r>
            <w:r>
              <w:rPr>
                <w:rFonts w:hint="eastAsia"/>
              </w:rPr>
              <w:t>作业批改、学科关键能力检测数据</w:t>
            </w:r>
            <w:r>
              <w:rPr>
                <w:rFonts w:hint="eastAsia"/>
                <w:lang w:val="en-US" w:eastAsia="zh-CN"/>
              </w:rPr>
              <w:t>分析</w:t>
            </w:r>
            <w:r>
              <w:rPr>
                <w:rFonts w:hint="eastAsia"/>
              </w:rPr>
              <w:t>。</w:t>
            </w:r>
          </w:p>
        </w:tc>
      </w:tr>
      <w:tr w14:paraId="45A8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13" w:type="dxa"/>
            <w:vAlign w:val="center"/>
          </w:tcPr>
          <w:p w14:paraId="26C8212B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第1</w:t>
            </w: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313" w:type="dxa"/>
            <w:vAlign w:val="center"/>
          </w:tcPr>
          <w:p w14:paraId="7F12F272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教学中的放与收</w:t>
            </w:r>
          </w:p>
        </w:tc>
        <w:tc>
          <w:tcPr>
            <w:tcW w:w="1350" w:type="dxa"/>
            <w:vAlign w:val="center"/>
          </w:tcPr>
          <w:p w14:paraId="5EBC34DE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一至四</w:t>
            </w:r>
            <w:r>
              <w:rPr>
                <w:rFonts w:hint="eastAsia"/>
              </w:rPr>
              <w:t>年级</w:t>
            </w:r>
          </w:p>
        </w:tc>
        <w:tc>
          <w:tcPr>
            <w:tcW w:w="900" w:type="dxa"/>
            <w:vAlign w:val="center"/>
          </w:tcPr>
          <w:p w14:paraId="2F4047C9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景佳梅</w:t>
            </w:r>
          </w:p>
          <w:p w14:paraId="3CB1FD28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张思月</w:t>
            </w:r>
          </w:p>
        </w:tc>
        <w:tc>
          <w:tcPr>
            <w:tcW w:w="4200" w:type="dxa"/>
            <w:vAlign w:val="center"/>
          </w:tcPr>
          <w:p w14:paraId="3411D9F3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调研课</w:t>
            </w:r>
            <w:r>
              <w:rPr>
                <w:rFonts w:hint="eastAsia"/>
                <w:lang w:val="en-US" w:eastAsia="zh-CN"/>
              </w:rPr>
              <w:t>普查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关注教学有效性及“30+10”的落实情况；</w:t>
            </w:r>
          </w:p>
          <w:p w14:paraId="360456AD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</w:pPr>
            <w:r>
              <w:rPr>
                <w:rFonts w:hint="eastAsia"/>
                <w:lang w:val="en-US" w:eastAsia="zh-CN"/>
              </w:rPr>
              <w:t>2.备课组活动及备课组内作业设计的有效性；</w:t>
            </w:r>
          </w:p>
          <w:p w14:paraId="2317C20F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both"/>
            </w:pPr>
            <w:r>
              <w:rPr>
                <w:rFonts w:hint="eastAsia"/>
                <w:lang w:val="en-US" w:eastAsia="zh-CN"/>
              </w:rPr>
              <w:t>3.日常</w:t>
            </w:r>
            <w:r>
              <w:rPr>
                <w:rFonts w:hint="eastAsia"/>
              </w:rPr>
              <w:t>作业批改、学科关键能力检测数据</w:t>
            </w:r>
            <w:r>
              <w:rPr>
                <w:rFonts w:hint="eastAsia"/>
                <w:lang w:val="en-US" w:eastAsia="zh-CN"/>
              </w:rPr>
              <w:t>分析</w:t>
            </w:r>
            <w:r>
              <w:rPr>
                <w:rFonts w:hint="eastAsia"/>
              </w:rPr>
              <w:t>。</w:t>
            </w:r>
          </w:p>
        </w:tc>
      </w:tr>
      <w:tr w14:paraId="1481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13" w:type="dxa"/>
            <w:vAlign w:val="center"/>
          </w:tcPr>
          <w:p w14:paraId="69E2901B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第1</w:t>
            </w:r>
            <w: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1313" w:type="dxa"/>
            <w:vAlign w:val="center"/>
          </w:tcPr>
          <w:p w14:paraId="71B143B6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课堂教学中的“五还”</w:t>
            </w:r>
          </w:p>
        </w:tc>
        <w:tc>
          <w:tcPr>
            <w:tcW w:w="1350" w:type="dxa"/>
            <w:vAlign w:val="center"/>
          </w:tcPr>
          <w:p w14:paraId="21466571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一至六年级</w:t>
            </w:r>
          </w:p>
        </w:tc>
        <w:tc>
          <w:tcPr>
            <w:tcW w:w="900" w:type="dxa"/>
            <w:vAlign w:val="center"/>
          </w:tcPr>
          <w:p w14:paraId="72EF6C93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景佳梅</w:t>
            </w:r>
          </w:p>
          <w:p w14:paraId="07FE44DB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张思月</w:t>
            </w:r>
          </w:p>
        </w:tc>
        <w:tc>
          <w:tcPr>
            <w:tcW w:w="4200" w:type="dxa"/>
            <w:vAlign w:val="center"/>
          </w:tcPr>
          <w:p w14:paraId="75D0B3D7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调研课</w:t>
            </w:r>
            <w:r>
              <w:rPr>
                <w:rFonts w:hint="eastAsia"/>
                <w:lang w:val="en-US" w:eastAsia="zh-CN"/>
              </w:rPr>
              <w:t>普查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关注复习课、练习课教学的有效性；</w:t>
            </w:r>
          </w:p>
          <w:p w14:paraId="2DAC38F1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2.备课组活动及备课组内作业设计的有效性；</w:t>
            </w:r>
          </w:p>
          <w:p w14:paraId="5550560D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3.日常</w:t>
            </w:r>
            <w:r>
              <w:rPr>
                <w:rFonts w:hint="eastAsia"/>
              </w:rPr>
              <w:t>作业批改、学科关键能力检测数据</w:t>
            </w:r>
            <w:r>
              <w:rPr>
                <w:rFonts w:hint="eastAsia"/>
                <w:lang w:val="en-US" w:eastAsia="zh-CN"/>
              </w:rPr>
              <w:t>分析</w:t>
            </w:r>
            <w:r>
              <w:rPr>
                <w:rFonts w:hint="eastAsia"/>
              </w:rPr>
              <w:t>。</w:t>
            </w:r>
          </w:p>
        </w:tc>
      </w:tr>
      <w:tr w14:paraId="0BF1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013" w:type="dxa"/>
            <w:shd w:val="clear"/>
            <w:vAlign w:val="center"/>
          </w:tcPr>
          <w:p w14:paraId="64D9EDE9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第2</w:t>
            </w:r>
            <w:r>
              <w:t>0</w:t>
            </w:r>
            <w:r>
              <w:rPr>
                <w:rFonts w:hint="eastAsia"/>
              </w:rPr>
              <w:t>周</w:t>
            </w:r>
          </w:p>
        </w:tc>
        <w:tc>
          <w:tcPr>
            <w:tcW w:w="1313" w:type="dxa"/>
            <w:shd w:val="clear"/>
            <w:vAlign w:val="center"/>
          </w:tcPr>
          <w:p w14:paraId="7D12675E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“双减”背景下的教学质量</w:t>
            </w:r>
          </w:p>
        </w:tc>
        <w:tc>
          <w:tcPr>
            <w:tcW w:w="1350" w:type="dxa"/>
            <w:shd w:val="clear"/>
            <w:vAlign w:val="center"/>
          </w:tcPr>
          <w:p w14:paraId="52AB499A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一至六年级</w:t>
            </w:r>
          </w:p>
        </w:tc>
        <w:tc>
          <w:tcPr>
            <w:tcW w:w="900" w:type="dxa"/>
            <w:shd w:val="clear"/>
            <w:vAlign w:val="center"/>
          </w:tcPr>
          <w:p w14:paraId="098E908F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景佳梅</w:t>
            </w:r>
          </w:p>
          <w:p w14:paraId="2CD4848F">
            <w:pPr>
              <w:pStyle w:val="15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张思月</w:t>
            </w:r>
          </w:p>
        </w:tc>
        <w:tc>
          <w:tcPr>
            <w:tcW w:w="4200" w:type="dxa"/>
            <w:shd w:val="clear"/>
            <w:vAlign w:val="center"/>
          </w:tcPr>
          <w:p w14:paraId="1C9EE5CF">
            <w:pPr>
              <w:pStyle w:val="15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期末复习计划的制定及复习课的有效性；</w:t>
            </w:r>
          </w:p>
          <w:p w14:paraId="09012F4E">
            <w:pPr>
              <w:pStyle w:val="15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语数英期末测试数据分析；</w:t>
            </w:r>
          </w:p>
          <w:p w14:paraId="32AAE805">
            <w:pPr>
              <w:pStyle w:val="15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术科期末考查计划的制定及数据分析；</w:t>
            </w:r>
          </w:p>
        </w:tc>
      </w:tr>
    </w:tbl>
    <w:p w14:paraId="612980DC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三、研训联动，激活内需，锤炼核心素养（质量提升）</w:t>
      </w:r>
    </w:p>
    <w:p w14:paraId="4132C9C1">
      <w:pPr>
        <w:autoSpaceDE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聚焦研修主题</w:t>
      </w:r>
      <w:r>
        <w:rPr>
          <w:rFonts w:hint="eastAsia" w:ascii="宋体" w:hAnsi="宋体"/>
          <w:b/>
          <w:bCs/>
          <w:sz w:val="24"/>
          <w:szCs w:val="24"/>
        </w:rPr>
        <w:t>，彰显活动价值</w:t>
      </w:r>
    </w:p>
    <w:p w14:paraId="4A10DBC3">
      <w:pPr>
        <w:autoSpaceDE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</w:t>
      </w:r>
      <w:r>
        <w:rPr>
          <w:rFonts w:hint="eastAsia" w:ascii="宋体" w:hAnsi="宋体"/>
          <w:color w:val="000000"/>
          <w:sz w:val="24"/>
          <w:szCs w:val="24"/>
        </w:rPr>
        <w:t>学科核心素养，渐常态、成序列开展多层次的互动交流与课堂观摩，努力提升各层次教师的课堂教学能力，实现师生同生共长。</w:t>
      </w:r>
    </w:p>
    <w:p w14:paraId="73B00D1C">
      <w:pPr>
        <w:autoSpaceDE w:val="0"/>
        <w:spacing w:line="360" w:lineRule="auto"/>
        <w:ind w:firstLine="482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  <w:r>
        <w:rPr>
          <w:rFonts w:hint="eastAsia" w:cs="Calibri"/>
          <w:b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聚焦专题，通识培训。</w:t>
      </w:r>
      <w:r>
        <w:rPr>
          <w:rFonts w:hint="eastAsia" w:ascii="宋体" w:hAnsi="宋体"/>
          <w:bCs/>
          <w:color w:val="000000"/>
          <w:sz w:val="24"/>
          <w:szCs w:val="24"/>
        </w:rPr>
        <w:t>语数英综合四大学科教</w:t>
      </w:r>
      <w:r>
        <w:rPr>
          <w:rFonts w:hint="eastAsia" w:ascii="宋体" w:hAnsi="宋体"/>
          <w:color w:val="000000"/>
          <w:sz w:val="24"/>
          <w:szCs w:val="24"/>
        </w:rPr>
        <w:t>研组要进一步认真研读《学科课程标准》、《学科常规》和《学科课程建设方案》，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教研组内进行形式多样的理论学习。</w:t>
      </w:r>
      <w:r>
        <w:rPr>
          <w:rFonts w:hint="eastAsia" w:ascii="宋体" w:hAnsi="宋体"/>
          <w:color w:val="000000"/>
          <w:sz w:val="24"/>
          <w:szCs w:val="24"/>
        </w:rPr>
        <w:t>并就《学科课程建设方案》和各学科、各年段达标要求，校本化制定学科教学计划，</w:t>
      </w:r>
      <w:r>
        <w:rPr>
          <w:rFonts w:hint="eastAsia" w:ascii="宋体" w:hAnsi="宋体"/>
          <w:bCs/>
          <w:sz w:val="24"/>
          <w:szCs w:val="24"/>
        </w:rPr>
        <w:t>细致分解，化到日常。</w:t>
      </w:r>
      <w:r>
        <w:rPr>
          <w:rFonts w:hint="eastAsia" w:ascii="宋体" w:hAnsi="宋体"/>
          <w:color w:val="000000"/>
          <w:sz w:val="24"/>
          <w:szCs w:val="24"/>
        </w:rPr>
        <w:t>各学科课标解读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学习</w:t>
      </w:r>
      <w:r>
        <w:rPr>
          <w:rFonts w:hint="eastAsia" w:ascii="宋体" w:hAnsi="宋体"/>
          <w:color w:val="000000"/>
          <w:sz w:val="24"/>
          <w:szCs w:val="24"/>
        </w:rPr>
        <w:t>后组织测试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结合课例进行深度剖析，做到理论与实践相结合。</w:t>
      </w:r>
    </w:p>
    <w:p w14:paraId="64FD3E13">
      <w:pPr>
        <w:autoSpaceDE w:val="0"/>
        <w:spacing w:line="360" w:lineRule="auto"/>
        <w:ind w:firstLine="482" w:firstLineChars="200"/>
        <w:rPr>
          <w:rFonts w:hint="default" w:ascii="宋体" w:hAnsi="宋体" w:cs="Calibri"/>
          <w:sz w:val="24"/>
          <w:szCs w:val="24"/>
          <w:lang w:val="en-US"/>
        </w:rPr>
      </w:pPr>
      <w:r>
        <w:rPr>
          <w:rFonts w:hint="eastAsia" w:cs="Calibri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cs="Calibri"/>
          <w:b/>
          <w:bCs/>
          <w:color w:val="000000"/>
          <w:sz w:val="24"/>
          <w:szCs w:val="24"/>
        </w:rPr>
        <w:t>潜心研究，扎实</w:t>
      </w:r>
      <w:r>
        <w:rPr>
          <w:rFonts w:hint="eastAsia" w:ascii="宋体" w:hAnsi="宋体"/>
          <w:b/>
          <w:bCs/>
          <w:sz w:val="24"/>
          <w:szCs w:val="24"/>
        </w:rPr>
        <w:t>教研。</w:t>
      </w:r>
      <w:r>
        <w:rPr>
          <w:rFonts w:hint="eastAsia" w:ascii="宋体" w:hAnsi="宋体"/>
          <w:sz w:val="24"/>
          <w:szCs w:val="24"/>
        </w:rPr>
        <w:t>关于集体教研，要做到制度化、高效化。加强教研组建设，明确组员、教研组长和学科蹲点行政的工作职责，定时定点开展好每周教研活动。</w:t>
      </w:r>
      <w:r>
        <w:rPr>
          <w:rFonts w:hint="eastAsia" w:ascii="宋体" w:hAnsi="宋体"/>
          <w:color w:val="000000"/>
          <w:sz w:val="24"/>
          <w:szCs w:val="24"/>
        </w:rPr>
        <w:t>本学期各学科教研活动时间不变，周二上午为综合学科，周二下午为数学学科，周三下午为英语学科，周四下午为语文学科。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围绕各学科课题研究方向，组织主题化的论文学习、沙龙研讨、读书分享、论文撰写等活动。以</w:t>
      </w:r>
      <w:r>
        <w:rPr>
          <w:rFonts w:hint="eastAsia" w:ascii="宋体" w:hAnsi="宋体"/>
          <w:color w:val="000000"/>
          <w:sz w:val="24"/>
          <w:szCs w:val="24"/>
        </w:rPr>
        <w:t>三年内省市区学科抽测试卷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为依据，挖掘学科资源，开展命题研究、作业设计研究，</w:t>
      </w:r>
      <w:r>
        <w:rPr>
          <w:rFonts w:hint="eastAsia" w:ascii="宋体" w:hAnsi="宋体"/>
          <w:color w:val="000000"/>
          <w:sz w:val="24"/>
          <w:szCs w:val="24"/>
        </w:rPr>
        <w:t>研读、各学科关键能力专项练习研究与学习。</w:t>
      </w:r>
    </w:p>
    <w:p w14:paraId="3AB21B45">
      <w:pPr>
        <w:autoSpaceDE w:val="0"/>
        <w:spacing w:line="360" w:lineRule="auto"/>
        <w:ind w:firstLine="482" w:firstLineChars="2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cs="Calibri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cs="Calibri"/>
          <w:b/>
          <w:bCs/>
          <w:sz w:val="24"/>
          <w:szCs w:val="24"/>
        </w:rPr>
        <w:t>笃学勤勉，苦练技艺。</w:t>
      </w:r>
      <w:r>
        <w:rPr>
          <w:rFonts w:hint="eastAsia" w:ascii="宋体" w:hAnsi="宋体"/>
          <w:sz w:val="24"/>
          <w:szCs w:val="24"/>
        </w:rPr>
        <w:t>各教研组要</w:t>
      </w:r>
      <w:r>
        <w:rPr>
          <w:rFonts w:hint="eastAsia" w:ascii="宋体" w:hAnsi="宋体"/>
          <w:sz w:val="24"/>
          <w:szCs w:val="24"/>
          <w:lang w:val="en-US" w:eastAsia="zh-CN"/>
        </w:rPr>
        <w:t>结合市区工作计划制定教研组工作计划，在日常集体教研中，做到有计划、</w:t>
      </w:r>
      <w:r>
        <w:rPr>
          <w:rFonts w:hint="eastAsia" w:ascii="宋体" w:hAnsi="宋体"/>
          <w:sz w:val="24"/>
          <w:szCs w:val="24"/>
        </w:rPr>
        <w:t>成序列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有实效地</w:t>
      </w:r>
      <w:r>
        <w:rPr>
          <w:rFonts w:hint="eastAsia" w:ascii="宋体" w:hAnsi="宋体"/>
          <w:sz w:val="24"/>
          <w:szCs w:val="24"/>
        </w:rPr>
        <w:t>开展主题式教学课例研讨，</w:t>
      </w:r>
      <w:r>
        <w:rPr>
          <w:rFonts w:hint="eastAsia" w:ascii="宋体" w:hAnsi="宋体"/>
          <w:sz w:val="24"/>
          <w:szCs w:val="24"/>
          <w:lang w:val="en-US" w:eastAsia="zh-CN"/>
        </w:rPr>
        <w:t>做到</w:t>
      </w:r>
      <w:r>
        <w:rPr>
          <w:rFonts w:hint="eastAsia" w:ascii="宋体" w:hAnsi="宋体"/>
          <w:sz w:val="24"/>
          <w:szCs w:val="24"/>
        </w:rPr>
        <w:t>青年教师磨砺课和骨干教师示范课相结合，充分发挥骨干教师传帮带作用。</w:t>
      </w:r>
      <w:r>
        <w:rPr>
          <w:rFonts w:hint="eastAsia" w:ascii="宋体" w:hAnsi="宋体"/>
          <w:sz w:val="24"/>
          <w:szCs w:val="24"/>
          <w:lang w:val="en-US" w:eastAsia="zh-CN"/>
        </w:rPr>
        <w:t>关注节点事件，</w:t>
      </w:r>
      <w:r>
        <w:rPr>
          <w:rFonts w:hint="eastAsia" w:ascii="宋体" w:hAnsi="宋体" w:cs="Calibri"/>
          <w:sz w:val="24"/>
          <w:szCs w:val="24"/>
        </w:rPr>
        <w:t>组织青年教师基本功大练兵，</w:t>
      </w:r>
      <w:r>
        <w:rPr>
          <w:rFonts w:hint="eastAsia" w:ascii="宋体" w:hAnsi="宋体"/>
          <w:sz w:val="24"/>
          <w:szCs w:val="24"/>
          <w:lang w:val="en-US" w:eastAsia="zh-CN"/>
        </w:rPr>
        <w:t>成立智囊团，</w:t>
      </w:r>
      <w:r>
        <w:rPr>
          <w:rFonts w:hint="eastAsia" w:ascii="宋体" w:hAnsi="宋体" w:cs="Calibri"/>
          <w:sz w:val="24"/>
          <w:szCs w:val="24"/>
        </w:rPr>
        <w:t>开展教育教学理论与教科研能力笔试、说课、上课、评课、课件制作等校级比赛，以赛促练</w:t>
      </w:r>
      <w:r>
        <w:rPr>
          <w:rFonts w:hint="eastAsia" w:ascii="宋体" w:hAnsi="宋体" w:cs="Calibri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参加省市区外出学习、比赛、听课教师回校后积极主动与组内教师分享收获、上汇报课、心得体会交流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cs="Calibri"/>
          <w:sz w:val="24"/>
          <w:szCs w:val="24"/>
          <w:lang w:val="en-US" w:eastAsia="zh-CN"/>
        </w:rPr>
        <w:t>长程规划组内教师的专业发展路径，促进教师素养提升。</w:t>
      </w:r>
    </w:p>
    <w:p w14:paraId="376FF961">
      <w:pPr>
        <w:pStyle w:val="15"/>
        <w:spacing w:line="460" w:lineRule="exact"/>
        <w:ind w:firstLine="48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TW"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二）</w:t>
      </w:r>
      <w:r>
        <w:rPr>
          <w:rFonts w:hint="eastAsia" w:ascii="宋体" w:hAnsi="宋体"/>
          <w:b/>
          <w:bCs/>
          <w:sz w:val="24"/>
          <w:szCs w:val="24"/>
        </w:rPr>
        <w:t>扎实践行教学“五严”，构建生长课堂</w:t>
      </w:r>
    </w:p>
    <w:p w14:paraId="1785E2EF">
      <w:pPr>
        <w:autoSpaceDE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四大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教研</w:t>
      </w:r>
      <w:r>
        <w:rPr>
          <w:rFonts w:hint="eastAsia" w:ascii="宋体" w:hAnsi="宋体"/>
          <w:color w:val="000000"/>
          <w:sz w:val="24"/>
          <w:szCs w:val="24"/>
        </w:rPr>
        <w:t>组要围绕各学科关键能力的培养要求、进一步梳理各大领域知识点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形成系统串、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组织沙龙</w:t>
      </w:r>
      <w:r>
        <w:rPr>
          <w:rFonts w:hint="eastAsia" w:ascii="宋体" w:hAnsi="宋体"/>
          <w:color w:val="000000"/>
          <w:sz w:val="24"/>
          <w:szCs w:val="24"/>
        </w:rPr>
        <w:t>交流分享，让组内每位教师清晰各学科关键能力的培养目标、知识分布、各年段教什么、怎么教。学科分管行政、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教研组长</w:t>
      </w:r>
      <w:r>
        <w:rPr>
          <w:rFonts w:hint="eastAsia" w:ascii="宋体" w:hAnsi="宋体"/>
          <w:color w:val="000000"/>
          <w:sz w:val="24"/>
          <w:szCs w:val="24"/>
        </w:rPr>
        <w:t>要</w:t>
      </w:r>
      <w:r>
        <w:rPr>
          <w:rFonts w:hint="eastAsia" w:ascii="宋体" w:hAnsi="宋体"/>
          <w:bCs/>
          <w:color w:val="000000"/>
          <w:sz w:val="24"/>
          <w:szCs w:val="24"/>
        </w:rPr>
        <w:t>主题化、成序列进</w:t>
      </w:r>
      <w:r>
        <w:rPr>
          <w:rFonts w:hint="eastAsia" w:ascii="宋体" w:hAnsi="宋体"/>
          <w:color w:val="000000"/>
          <w:sz w:val="24"/>
          <w:szCs w:val="24"/>
        </w:rPr>
        <w:t>一步指引本学科教师教学行为，深入领悟备课、上课和作业批改和课后辅导等常规要求，真正实现有效的“教”和“育”。</w:t>
      </w:r>
    </w:p>
    <w:p w14:paraId="5FE6D98C">
      <w:pPr>
        <w:pStyle w:val="17"/>
        <w:widowControl w:val="0"/>
        <w:shd w:val="clear" w:color="auto" w:fill="FFFFFF"/>
        <w:autoSpaceDE w:val="0"/>
        <w:spacing w:before="0" w:after="0" w:line="360" w:lineRule="auto"/>
        <w:ind w:firstLine="482" w:firstLineChars="200"/>
        <w:rPr>
          <w:color w:val="auto"/>
        </w:rPr>
      </w:pPr>
      <w:r>
        <w:rPr>
          <w:rFonts w:hint="eastAsia" w:ascii="Calibri" w:hAnsi="Calibri" w:cs="Calibri"/>
          <w:b/>
          <w:lang w:val="en-US" w:eastAsia="zh-CN"/>
        </w:rPr>
        <w:t>1.</w:t>
      </w:r>
      <w:r>
        <w:rPr>
          <w:rFonts w:hint="eastAsia"/>
          <w:b/>
        </w:rPr>
        <w:t>严把备课关。</w:t>
      </w:r>
      <w:r>
        <w:rPr>
          <w:rFonts w:hint="eastAsia"/>
          <w:b w:val="0"/>
          <w:bCs/>
          <w:lang w:val="en-US" w:eastAsia="zh-CN"/>
        </w:rPr>
        <w:t>备课组长策划并组织每单周一次的集体备课活动，放大备课组活动的价值，扎实做好备课及作业设计的研讨。</w:t>
      </w:r>
      <w:r>
        <w:rPr>
          <w:rFonts w:hint="eastAsia"/>
        </w:rPr>
        <w:t>备课组内教学设计做到五同五不同。五同：教学目标、教材简析、教学大环节、基础练习、常规积累。五不同：学情分析、学生活动、交流预设、拓展练习、板书设计。每位教师备课前要认真钻研本学科的教材、教师用书，提倡思考型备课。教师在备课中要换位思考，重视学生学的过程的设计。提倡二次备课，要根据学生的实际学情，修改教学过程设计，每月各学科组进行教学设计互查互学交流活动。提倡教师多动笔，记录成功之举，败笔之处，教学机智等，不断改进自己的教学行为，每周至少写</w:t>
      </w:r>
      <w:r>
        <w:rPr>
          <w:rFonts w:hint="eastAsia"/>
          <w:lang w:val="en-US" w:eastAsia="zh-CN"/>
        </w:rPr>
        <w:t>一份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字以上的高质量的教学反思。备课要有1—2周的提前量，避免出现上到哪备到哪的情况，每次上课必须带好教科书和备课本。</w:t>
      </w:r>
      <w:r>
        <w:rPr>
          <w:rFonts w:hint="eastAsia"/>
          <w:color w:val="auto"/>
        </w:rPr>
        <w:t>（教研组台账和备课组台账纸质稿，区里督查需要。教师个人备课电子稿。）</w:t>
      </w:r>
    </w:p>
    <w:p w14:paraId="5CD9790C">
      <w:pPr>
        <w:pStyle w:val="17"/>
        <w:widowControl w:val="0"/>
        <w:shd w:val="clear" w:color="auto" w:fill="FFFFFF"/>
        <w:autoSpaceDE w:val="0"/>
        <w:spacing w:before="0" w:after="0" w:line="360" w:lineRule="auto"/>
        <w:ind w:firstLine="482" w:firstLineChars="200"/>
      </w:pPr>
      <w:r>
        <w:rPr>
          <w:rFonts w:hint="eastAsia"/>
          <w:b/>
        </w:rPr>
        <w:t xml:space="preserve"> </w:t>
      </w:r>
      <w:r>
        <w:rPr>
          <w:rFonts w:hint="eastAsia" w:ascii="Calibri" w:hAnsi="Calibri" w:cs="Calibri"/>
          <w:b/>
          <w:lang w:val="en-US" w:eastAsia="zh-CN"/>
        </w:rPr>
        <w:t>2.</w:t>
      </w:r>
      <w:r>
        <w:rPr>
          <w:rFonts w:hint="eastAsia"/>
          <w:b/>
        </w:rPr>
        <w:t>严把课堂教学关。</w:t>
      </w:r>
      <w:r>
        <w:rPr>
          <w:rFonts w:hint="eastAsia"/>
          <w:bCs/>
        </w:rPr>
        <w:t>各学科教师要深入领会、内化《</w:t>
      </w:r>
      <w:r>
        <w:rPr>
          <w:rFonts w:hint="eastAsia"/>
          <w:bCs/>
          <w:lang w:val="en-US" w:eastAsia="zh-CN"/>
        </w:rPr>
        <w:t>课堂评价</w:t>
      </w:r>
      <w:r>
        <w:rPr>
          <w:rFonts w:hint="eastAsia"/>
          <w:bCs/>
        </w:rPr>
        <w:t>量表》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</w:rPr>
        <w:t>并化于日常。课堂教学要体现“减轻义务教育阶段学生作业负担”理念，体现</w:t>
      </w:r>
      <w:r>
        <w:rPr>
          <w:rFonts w:hint="eastAsia"/>
        </w:rPr>
        <w:t>学校文化，把学生的学科关键能力、学科核心素养作为核心目标，围绕研究专题长程设计，引导学生经历、体验、探究和合作，构建开放互动生长的课堂，以“30</w:t>
      </w:r>
      <w:r>
        <w:t>+</w:t>
      </w:r>
      <w:r>
        <w:rPr>
          <w:rFonts w:hint="eastAsia"/>
        </w:rPr>
        <w:t>10讲练一体化”为课堂教学模式，开展典型课例的现场研讨、经验分享和交流。</w:t>
      </w:r>
    </w:p>
    <w:p w14:paraId="06958DEA">
      <w:pPr>
        <w:autoSpaceDE w:val="0"/>
        <w:spacing w:line="360" w:lineRule="auto"/>
        <w:ind w:firstLine="482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/>
          <w:color w:val="000000"/>
          <w:sz w:val="24"/>
          <w:szCs w:val="24"/>
        </w:rPr>
        <w:t>严把作业批改关。</w:t>
      </w:r>
      <w:r>
        <w:rPr>
          <w:rFonts w:hint="eastAsia" w:ascii="宋体" w:hAnsi="宋体"/>
          <w:b w:val="0"/>
          <w:bCs/>
          <w:color w:val="000000"/>
          <w:sz w:val="24"/>
          <w:szCs w:val="24"/>
        </w:rPr>
        <w:t>各班班主任统筹调控本班不同学科作业数量和作业时间</w:t>
      </w:r>
      <w:r>
        <w:rPr>
          <w:rFonts w:hint="eastAsia" w:ascii="宋体" w:hAnsi="宋体"/>
          <w:b w:val="0"/>
          <w:bCs/>
          <w:color w:val="000000"/>
          <w:sz w:val="24"/>
          <w:szCs w:val="24"/>
        </w:rPr>
        <w:t>。</w:t>
      </w:r>
      <w:r>
        <w:rPr>
          <w:rFonts w:hint="eastAsia" w:ascii="宋体" w:hAnsi="宋体"/>
          <w:bCs/>
          <w:color w:val="000000"/>
          <w:sz w:val="24"/>
          <w:szCs w:val="24"/>
        </w:rPr>
        <w:t>杜绝将学生作业变成家长作业或要求家长检查批改作业，不得布置惩罚性作业。教师要认真批改作业，强化面批讲解，及时做好反馈，切实推进“减负增效”工作。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备课组活动时，提前设计课时作业、单元作业、阶段作业的内容，形成作业清单，</w:t>
      </w:r>
      <w:r>
        <w:rPr>
          <w:rFonts w:hint="eastAsia" w:ascii="宋体" w:hAnsi="宋体"/>
          <w:bCs/>
          <w:color w:val="000000"/>
          <w:sz w:val="24"/>
          <w:szCs w:val="24"/>
        </w:rPr>
        <w:t>做到“精选、精编、精改、精评”，坚持“有发必收，有收必批，有错必纠，有练必评”。规范作业配备、规范批改要求（日期、等第、对错符号），做好学生错题订正和二次评价。各蹲点行政每周随机抽查各班家庭作业布置情况，做到有布置必批改，批改后有选择地讲评。</w:t>
      </w:r>
    </w:p>
    <w:p w14:paraId="4582CA5C">
      <w:pPr>
        <w:autoSpaceDE w:val="0"/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b/>
          <w:color w:val="000000"/>
          <w:sz w:val="24"/>
          <w:szCs w:val="24"/>
        </w:rPr>
        <w:t>严把帮扶关。</w:t>
      </w:r>
      <w:r>
        <w:rPr>
          <w:rFonts w:hint="eastAsia" w:ascii="宋体" w:hAnsi="宋体"/>
          <w:bCs/>
          <w:color w:val="000000"/>
          <w:sz w:val="24"/>
          <w:szCs w:val="24"/>
        </w:rPr>
        <w:t>年级组长、备课组长和蹲点行政要</w:t>
      </w:r>
      <w:r>
        <w:rPr>
          <w:rFonts w:hint="eastAsia" w:ascii="宋体" w:hAnsi="宋体"/>
          <w:sz w:val="24"/>
          <w:szCs w:val="24"/>
        </w:rPr>
        <w:t>关注各学科间教学的同步发展，期初各班各学科建立学困生档案，以年级组为单位开展一次转化学困生的交流会，</w:t>
      </w:r>
      <w:r>
        <w:rPr>
          <w:rFonts w:hint="eastAsia" w:ascii="宋体" w:hAnsi="宋体"/>
          <w:color w:val="000000"/>
          <w:sz w:val="24"/>
          <w:szCs w:val="24"/>
        </w:rPr>
        <w:t>扎实推进课前、课堂、课后各时段质量的提升工作，</w:t>
      </w:r>
      <w:r>
        <w:rPr>
          <w:rFonts w:hint="eastAsia" w:ascii="宋体" w:hAnsi="宋体"/>
          <w:sz w:val="24"/>
          <w:szCs w:val="24"/>
        </w:rPr>
        <w:t>分享成功经验，推进学困生的转化工作。通过个别指导、学困生跟踪、阶段调研、家长会、教学研讨会等，</w:t>
      </w:r>
      <w:r>
        <w:rPr>
          <w:rFonts w:hint="eastAsia" w:ascii="宋体" w:hAnsi="宋体"/>
          <w:color w:val="000000"/>
          <w:sz w:val="24"/>
          <w:szCs w:val="24"/>
        </w:rPr>
        <w:t>深入探究提优补差策略，</w:t>
      </w:r>
      <w:r>
        <w:rPr>
          <w:rFonts w:hint="eastAsia" w:ascii="宋体" w:hAnsi="宋体"/>
          <w:sz w:val="24"/>
          <w:szCs w:val="24"/>
        </w:rPr>
        <w:t>稳步提升两率。</w:t>
      </w:r>
    </w:p>
    <w:p w14:paraId="4DEBDFBD">
      <w:pPr>
        <w:pStyle w:val="16"/>
        <w:snapToGrid w:val="0"/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theme="minorBidi"/>
          <w:b/>
          <w:kern w:val="2"/>
          <w:sz w:val="24"/>
          <w:szCs w:val="24"/>
        </w:rPr>
        <w:t>严把“学科关键能力”关。</w:t>
      </w:r>
      <w:r>
        <w:rPr>
          <w:rFonts w:hint="eastAsia" w:ascii="宋体" w:hAnsi="宋体" w:eastAsia="宋体" w:cstheme="minorBidi"/>
          <w:b w:val="0"/>
          <w:bCs/>
          <w:kern w:val="2"/>
          <w:sz w:val="24"/>
          <w:szCs w:val="24"/>
          <w:lang w:val="en-US" w:eastAsia="zh-CN"/>
        </w:rPr>
        <w:t>在典型习题研究的基础上，全体教师应卷入命题研究的思考和过程中，</w:t>
      </w:r>
      <w:r>
        <w:rPr>
          <w:rFonts w:hint="eastAsia" w:ascii="宋体" w:hAnsi="宋体" w:eastAsia="宋体"/>
          <w:bCs/>
          <w:sz w:val="24"/>
          <w:szCs w:val="24"/>
        </w:rPr>
        <w:t>学科关键能力培养要主题化，成序列，化日常。</w:t>
      </w:r>
      <w:r>
        <w:rPr>
          <w:rFonts w:hint="eastAsia" w:ascii="宋体" w:hAnsi="宋体" w:eastAsia="宋体"/>
          <w:sz w:val="24"/>
          <w:szCs w:val="24"/>
        </w:rPr>
        <w:t>各学科组要内部挖潜，</w:t>
      </w:r>
      <w:r>
        <w:rPr>
          <w:rFonts w:hint="eastAsia" w:ascii="宋体" w:hAnsi="宋体" w:eastAsia="宋体" w:cstheme="minorBidi"/>
          <w:bCs/>
          <w:kern w:val="2"/>
          <w:sz w:val="24"/>
          <w:szCs w:val="24"/>
        </w:rPr>
        <w:t>盘活</w:t>
      </w:r>
      <w:r>
        <w:rPr>
          <w:rFonts w:hint="eastAsia" w:ascii="宋体" w:hAnsi="宋体" w:eastAsia="宋体"/>
          <w:sz w:val="24"/>
          <w:szCs w:val="24"/>
        </w:rPr>
        <w:t>资源。结合专题与学科特质努力磨炼核心文化，做强“异质组合”，关注差异发展；做细“项目剖析”，提升研究品质；做实“研读结合”，明晰研究路径。</w:t>
      </w:r>
    </w:p>
    <w:p w14:paraId="5C00A362">
      <w:pPr>
        <w:pStyle w:val="16"/>
        <w:snapToGrid w:val="0"/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语文：</w:t>
      </w:r>
      <w:r>
        <w:rPr>
          <w:rFonts w:hint="eastAsia" w:ascii="宋体" w:hAnsi="宋体" w:eastAsia="宋体"/>
          <w:sz w:val="24"/>
          <w:szCs w:val="24"/>
        </w:rPr>
        <w:t>（阅读分析的答题格式、要求、重点难点，各类优秀话题作文的赏析）以语文主题阅读、群文阅读、</w:t>
      </w:r>
      <w:r>
        <w:rPr>
          <w:rFonts w:hint="eastAsia" w:ascii="宋体" w:hAnsi="宋体" w:eastAsia="宋体"/>
          <w:b/>
          <w:bCs/>
          <w:sz w:val="24"/>
          <w:szCs w:val="24"/>
        </w:rPr>
        <w:t>整本书阅读</w:t>
      </w:r>
      <w:r>
        <w:rPr>
          <w:rFonts w:hint="eastAsia" w:ascii="宋体" w:hAnsi="宋体" w:eastAsia="宋体"/>
          <w:sz w:val="24"/>
          <w:szCs w:val="24"/>
        </w:rPr>
        <w:t>等为抓手，打通课内、课外阅读界限，形成丰富多元的语文课程内容体系，拓展语文课程建设新思路。</w:t>
      </w:r>
    </w:p>
    <w:p w14:paraId="42FC1BA2">
      <w:pPr>
        <w:spacing w:line="360" w:lineRule="auto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低段：拼音、阅读与写话</w:t>
      </w:r>
    </w:p>
    <w:p w14:paraId="5AE892E7">
      <w:pPr>
        <w:spacing w:line="360" w:lineRule="auto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中段：阅读分析与习作表达（话题习作、想象习作）</w:t>
      </w:r>
    </w:p>
    <w:p w14:paraId="0C3F9A64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高段：阅读分析、话题作文、半命题作文、不同体裁作文（记叙文、说明文）</w:t>
      </w:r>
    </w:p>
    <w:p w14:paraId="22F0E90E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数学：</w:t>
      </w:r>
    </w:p>
    <w:p w14:paraId="282CA66B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低段：数运算、解决实际问题（数量关系式）</w:t>
      </w:r>
    </w:p>
    <w:p w14:paraId="3FD9CEE2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中段：数运算、图形与几何、解决实际问题（作图、数量关系式）</w:t>
      </w:r>
    </w:p>
    <w:p w14:paraId="40DA68AA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高段：数运算、图形与几何、解决实际问题（作图、数量关系式）、实践与应用（实验报告）</w:t>
      </w:r>
    </w:p>
    <w:p w14:paraId="71E6A106"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英语：</w:t>
      </w:r>
    </w:p>
    <w:p w14:paraId="06E0B419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三年级：英语书写、整班朗读与口语交际、英语阅读</w:t>
      </w:r>
    </w:p>
    <w:p w14:paraId="1FF5B629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四年级：英语书写、整班朗读与口语交际、英语阅读、英语写作</w:t>
      </w:r>
    </w:p>
    <w:p w14:paraId="405BCD48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五年级：英语书写、整班朗读与口语交际、英语阅读、英语写作</w:t>
      </w:r>
    </w:p>
    <w:p w14:paraId="4284280E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六年级：英语书写、语音训练、口语交际、英语阅读、英语写作</w:t>
      </w:r>
    </w:p>
    <w:p w14:paraId="711C6B76">
      <w:pPr>
        <w:pStyle w:val="15"/>
        <w:spacing w:line="460" w:lineRule="exact"/>
        <w:ind w:firstLine="48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宋体" w:hAnsi="宋体"/>
          <w:b/>
          <w:bCs/>
          <w:sz w:val="24"/>
          <w:szCs w:val="24"/>
        </w:rPr>
        <w:t>持续跟进对比提升，达成阶段目标</w:t>
      </w:r>
    </w:p>
    <w:p w14:paraId="7B50794D">
      <w:pPr>
        <w:pStyle w:val="15"/>
        <w:spacing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语数英学科结合学科关键能力培养进行月调研，有活动通知、有结果公示，形成调研检测工作闭环。学科组内做到统一时间、统一内容、集中检测、集中批阅、反思提升，各班级检测结果及时记录，力求学科间均衡发展、班级间共同提升，从数据中找差距、定目标、寻成长。对于未能参加期末考试的学生，教导处将统一时间进行补考，再核算学期评价。</w:t>
      </w:r>
    </w:p>
    <w:p w14:paraId="3B17D7B6">
      <w:pPr>
        <w:pStyle w:val="15"/>
        <w:spacing w:line="46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小学科定期开展专职教师对兼职教师的培训与指导活动，</w:t>
      </w:r>
      <w:r>
        <w:rPr>
          <w:rFonts w:hint="eastAsia" w:ascii="宋体" w:hAnsi="宋体"/>
          <w:sz w:val="24"/>
          <w:szCs w:val="24"/>
          <w:lang w:val="en-US" w:eastAsia="zh-CN"/>
        </w:rPr>
        <w:t>采用日常与阶段相结合的考核方式，</w:t>
      </w:r>
      <w:r>
        <w:rPr>
          <w:rFonts w:hint="eastAsia" w:ascii="宋体" w:hAnsi="宋体"/>
          <w:sz w:val="24"/>
          <w:szCs w:val="24"/>
        </w:rPr>
        <w:t>提升小学科的自主命题的有效性与学期检测的规范性。</w:t>
      </w:r>
    </w:p>
    <w:p w14:paraId="2439640B">
      <w:pPr>
        <w:ind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凝聚产生力量，团结诞生希望。启于“孟”，成于行。202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年秋教学工作以“研训联动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激活内需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主动自为谋发展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价值引领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扎根日常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集聚合力促提升”为主干线，各学科组、备课组扎根日常、共担责任，关注核心、积淀生长，先计划后行动、先策划后沟通、重结果更重过程，提升教育教学执行力，促进课程项目发展。老师们，艰难方显勇毅，磨砺始得玉成。让我们主动自为谋发展，集聚合力再出发。</w:t>
      </w:r>
    </w:p>
    <w:p w14:paraId="13F6738E">
      <w:pPr>
        <w:rPr>
          <w:rStyle w:val="11"/>
          <w:rFonts w:hint="default" w:ascii="仿宋" w:hAnsi="仿宋" w:eastAsia="仿宋" w:cs="仿宋"/>
          <w:b w:val="0"/>
          <w:bCs/>
          <w:spacing w:val="7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  <w:lang w:val="en-US" w:eastAsia="zh-CN"/>
        </w:rPr>
        <w:t>附区关键节点事件</w:t>
      </w:r>
    </w:p>
    <w:p w14:paraId="582C4FE0">
      <w:pP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  <w:lang w:val="en-US" w:eastAsia="zh-CN"/>
        </w:rPr>
        <w:t xml:space="preserve">9月 </w:t>
      </w:r>
      <w: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</w:rPr>
        <w:t>组织开展小学英语、体育信息化教学优质课大赛（初赛）</w:t>
      </w:r>
    </w:p>
    <w:p w14:paraId="05562050">
      <w:pP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</w:rPr>
      </w:pPr>
      <w: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  <w:lang w:val="en-US" w:eastAsia="zh-CN"/>
        </w:rPr>
        <w:t xml:space="preserve">10月 </w:t>
      </w:r>
      <w:r>
        <w:rPr>
          <w:rStyle w:val="11"/>
          <w:rFonts w:hint="eastAsia" w:ascii="仿宋" w:hAnsi="仿宋" w:eastAsia="仿宋" w:cs="仿宋"/>
          <w:b w:val="0"/>
          <w:bCs/>
          <w:spacing w:val="7"/>
          <w:sz w:val="24"/>
          <w:shd w:val="clear" w:color="auto" w:fill="FFFFFF"/>
        </w:rPr>
        <w:t>组织开展小学英语、体育信息化教学优质课大赛（决赛）</w:t>
      </w:r>
    </w:p>
    <w:p w14:paraId="787C975C">
      <w:pPr>
        <w:spacing w:line="460" w:lineRule="exact"/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  <w:t xml:space="preserve">9月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  <w:t>区级小学生作文比赛；</w:t>
      </w:r>
    </w:p>
    <w:p w14:paraId="13500071">
      <w:pP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  <w:t xml:space="preserve">9月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  <w:t>整本书阅读指导专项评优课比赛</w:t>
      </w:r>
    </w:p>
    <w:p w14:paraId="4C2D314E">
      <w:pP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  <w:t xml:space="preserve">11月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  <w:t>小学语文教师基本功比赛第一轮</w:t>
      </w:r>
    </w:p>
    <w:p w14:paraId="1987DA78">
      <w:pP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</w:pPr>
    </w:p>
    <w:p w14:paraId="3D6C0400">
      <w:pP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  <w:t xml:space="preserve">9月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  <w:t>开展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  <w:t>英语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</w:rPr>
        <w:t>区评优课比赛，选拔优秀选手备赛市评优课</w:t>
      </w:r>
    </w:p>
    <w:p w14:paraId="3D0A89EE">
      <w:pPr>
        <w:rPr>
          <w:rFonts w:hint="eastAsia" w:ascii="宋体" w:hAnsi="宋体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lang w:val="en-US" w:eastAsia="zh-CN"/>
        </w:rPr>
        <w:t xml:space="preserve">10月 </w:t>
      </w:r>
      <w:r>
        <w:rPr>
          <w:rFonts w:hint="eastAsia" w:ascii="楷体" w:hAnsi="楷体" w:eastAsia="楷体" w:cs="宋体"/>
          <w:spacing w:val="14"/>
          <w:kern w:val="0"/>
          <w:sz w:val="24"/>
        </w:rPr>
        <w:t>组织新北区</w:t>
      </w:r>
      <w:r>
        <w:rPr>
          <w:rFonts w:hint="eastAsia" w:ascii="楷体" w:hAnsi="楷体" w:eastAsia="楷体" w:cs="宋体"/>
          <w:spacing w:val="14"/>
          <w:kern w:val="0"/>
          <w:sz w:val="24"/>
          <w:lang w:val="en-US" w:eastAsia="zh-CN"/>
        </w:rPr>
        <w:t>科学</w:t>
      </w:r>
      <w:r>
        <w:rPr>
          <w:rFonts w:hint="eastAsia" w:ascii="楷体" w:hAnsi="楷体" w:eastAsia="楷体" w:cs="宋体"/>
          <w:spacing w:val="14"/>
          <w:kern w:val="0"/>
          <w:sz w:val="24"/>
        </w:rPr>
        <w:t>评优课竞赛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E84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83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5402518"/>
                          </w:sdtPr>
                          <w:sdtContent>
                            <w:p w14:paraId="2D301DB4"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9F04E2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17OxNIAAAADAQAADwAAAAAAAAABACAAAAAiAAAAZHJzL2Rvd25yZXYueG1sUEsBAhQAFAAA&#10;AAgAh07iQAugVgU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02518"/>
                    </w:sdtPr>
                    <w:sdtContent>
                      <w:p w14:paraId="2D301DB4"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9F04E25"/>
                </w:txbxContent>
              </v:textbox>
            </v:shape>
          </w:pict>
        </mc:Fallback>
      </mc:AlternateContent>
    </w:r>
  </w:p>
  <w:p w14:paraId="6F85ECD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97FE"/>
    <w:multiLevelType w:val="singleLevel"/>
    <w:tmpl w:val="97739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48B474"/>
    <w:multiLevelType w:val="singleLevel"/>
    <w:tmpl w:val="E648B4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89B5668"/>
    <w:multiLevelType w:val="singleLevel"/>
    <w:tmpl w:val="089B5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E7C457"/>
    <w:multiLevelType w:val="singleLevel"/>
    <w:tmpl w:val="53E7C4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OGRhZmEzYTY0MTM4MTA0YjU0ZjcyZDZlMzQxOWIifQ=="/>
  </w:docVars>
  <w:rsids>
    <w:rsidRoot w:val="008E5D01"/>
    <w:rsid w:val="000004AC"/>
    <w:rsid w:val="00002350"/>
    <w:rsid w:val="00002591"/>
    <w:rsid w:val="000036CF"/>
    <w:rsid w:val="00003E80"/>
    <w:rsid w:val="00004642"/>
    <w:rsid w:val="00005C81"/>
    <w:rsid w:val="000060BC"/>
    <w:rsid w:val="00006821"/>
    <w:rsid w:val="00006A56"/>
    <w:rsid w:val="00007491"/>
    <w:rsid w:val="000106DA"/>
    <w:rsid w:val="00010C1E"/>
    <w:rsid w:val="00012B5E"/>
    <w:rsid w:val="0001596B"/>
    <w:rsid w:val="000169A8"/>
    <w:rsid w:val="0002018E"/>
    <w:rsid w:val="000216F5"/>
    <w:rsid w:val="00021DE2"/>
    <w:rsid w:val="0002320A"/>
    <w:rsid w:val="0002364C"/>
    <w:rsid w:val="00023857"/>
    <w:rsid w:val="00023C4D"/>
    <w:rsid w:val="00024FAF"/>
    <w:rsid w:val="0002547C"/>
    <w:rsid w:val="00025931"/>
    <w:rsid w:val="000272B3"/>
    <w:rsid w:val="000305D7"/>
    <w:rsid w:val="00030EC1"/>
    <w:rsid w:val="00031589"/>
    <w:rsid w:val="000324AB"/>
    <w:rsid w:val="00032D0D"/>
    <w:rsid w:val="00032D72"/>
    <w:rsid w:val="00034CB6"/>
    <w:rsid w:val="000355C1"/>
    <w:rsid w:val="000357CF"/>
    <w:rsid w:val="00036080"/>
    <w:rsid w:val="0004246F"/>
    <w:rsid w:val="00044736"/>
    <w:rsid w:val="00046356"/>
    <w:rsid w:val="000467B1"/>
    <w:rsid w:val="000501B2"/>
    <w:rsid w:val="00052426"/>
    <w:rsid w:val="00052CE5"/>
    <w:rsid w:val="00052DA6"/>
    <w:rsid w:val="0005414D"/>
    <w:rsid w:val="00054169"/>
    <w:rsid w:val="00054B16"/>
    <w:rsid w:val="00055153"/>
    <w:rsid w:val="00055DBD"/>
    <w:rsid w:val="00056392"/>
    <w:rsid w:val="00057B4E"/>
    <w:rsid w:val="00060301"/>
    <w:rsid w:val="00060510"/>
    <w:rsid w:val="000606C6"/>
    <w:rsid w:val="000641F7"/>
    <w:rsid w:val="0006579D"/>
    <w:rsid w:val="00066754"/>
    <w:rsid w:val="00067BDA"/>
    <w:rsid w:val="00070D41"/>
    <w:rsid w:val="00072878"/>
    <w:rsid w:val="000728E5"/>
    <w:rsid w:val="000746EC"/>
    <w:rsid w:val="000748A3"/>
    <w:rsid w:val="00075E42"/>
    <w:rsid w:val="0007626E"/>
    <w:rsid w:val="0007631D"/>
    <w:rsid w:val="0007799F"/>
    <w:rsid w:val="00077FC4"/>
    <w:rsid w:val="00082FB6"/>
    <w:rsid w:val="00083261"/>
    <w:rsid w:val="0008354E"/>
    <w:rsid w:val="00084677"/>
    <w:rsid w:val="0008485E"/>
    <w:rsid w:val="00086D07"/>
    <w:rsid w:val="0008723C"/>
    <w:rsid w:val="00087908"/>
    <w:rsid w:val="0009043D"/>
    <w:rsid w:val="00092488"/>
    <w:rsid w:val="00092739"/>
    <w:rsid w:val="0009662F"/>
    <w:rsid w:val="00097648"/>
    <w:rsid w:val="00097F17"/>
    <w:rsid w:val="000A0288"/>
    <w:rsid w:val="000A0B1A"/>
    <w:rsid w:val="000A120F"/>
    <w:rsid w:val="000A4674"/>
    <w:rsid w:val="000A46D3"/>
    <w:rsid w:val="000A4A82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4EF2"/>
    <w:rsid w:val="000B59CC"/>
    <w:rsid w:val="000B6E43"/>
    <w:rsid w:val="000B7003"/>
    <w:rsid w:val="000C20A3"/>
    <w:rsid w:val="000C2E65"/>
    <w:rsid w:val="000C3E69"/>
    <w:rsid w:val="000C497A"/>
    <w:rsid w:val="000C51CA"/>
    <w:rsid w:val="000C5F8D"/>
    <w:rsid w:val="000C7D30"/>
    <w:rsid w:val="000D02FC"/>
    <w:rsid w:val="000D0521"/>
    <w:rsid w:val="000D1265"/>
    <w:rsid w:val="000D1320"/>
    <w:rsid w:val="000D154B"/>
    <w:rsid w:val="000D1931"/>
    <w:rsid w:val="000D2F1D"/>
    <w:rsid w:val="000D31F7"/>
    <w:rsid w:val="000D46A2"/>
    <w:rsid w:val="000D4DE8"/>
    <w:rsid w:val="000D4EDF"/>
    <w:rsid w:val="000D67BD"/>
    <w:rsid w:val="000D6C27"/>
    <w:rsid w:val="000D73C0"/>
    <w:rsid w:val="000E11B2"/>
    <w:rsid w:val="000E17B3"/>
    <w:rsid w:val="000E18E0"/>
    <w:rsid w:val="000E1ED1"/>
    <w:rsid w:val="000E4E01"/>
    <w:rsid w:val="000E6728"/>
    <w:rsid w:val="000E7187"/>
    <w:rsid w:val="000F0DCD"/>
    <w:rsid w:val="000F101D"/>
    <w:rsid w:val="000F1631"/>
    <w:rsid w:val="000F18E1"/>
    <w:rsid w:val="000F2057"/>
    <w:rsid w:val="000F29D3"/>
    <w:rsid w:val="000F3DED"/>
    <w:rsid w:val="000F4098"/>
    <w:rsid w:val="000F41B9"/>
    <w:rsid w:val="000F427F"/>
    <w:rsid w:val="000F5AF7"/>
    <w:rsid w:val="000F6B69"/>
    <w:rsid w:val="000F73BF"/>
    <w:rsid w:val="000F763E"/>
    <w:rsid w:val="0010060F"/>
    <w:rsid w:val="001011EF"/>
    <w:rsid w:val="001014A0"/>
    <w:rsid w:val="00101A19"/>
    <w:rsid w:val="00102981"/>
    <w:rsid w:val="0010356F"/>
    <w:rsid w:val="001043CA"/>
    <w:rsid w:val="00104611"/>
    <w:rsid w:val="001046D7"/>
    <w:rsid w:val="00104B00"/>
    <w:rsid w:val="001063EC"/>
    <w:rsid w:val="001066F5"/>
    <w:rsid w:val="0010696A"/>
    <w:rsid w:val="001069B4"/>
    <w:rsid w:val="00106AF4"/>
    <w:rsid w:val="00106DE0"/>
    <w:rsid w:val="001070BC"/>
    <w:rsid w:val="0010766E"/>
    <w:rsid w:val="00107D62"/>
    <w:rsid w:val="00110761"/>
    <w:rsid w:val="00110DA0"/>
    <w:rsid w:val="0011108F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284"/>
    <w:rsid w:val="0012062D"/>
    <w:rsid w:val="00121790"/>
    <w:rsid w:val="00122E09"/>
    <w:rsid w:val="00122EB6"/>
    <w:rsid w:val="00123208"/>
    <w:rsid w:val="00124861"/>
    <w:rsid w:val="001249AC"/>
    <w:rsid w:val="00124B13"/>
    <w:rsid w:val="00125A96"/>
    <w:rsid w:val="001267EE"/>
    <w:rsid w:val="00126A8D"/>
    <w:rsid w:val="0012721D"/>
    <w:rsid w:val="0013031D"/>
    <w:rsid w:val="00130D87"/>
    <w:rsid w:val="001315DB"/>
    <w:rsid w:val="00131E43"/>
    <w:rsid w:val="00133910"/>
    <w:rsid w:val="0013605A"/>
    <w:rsid w:val="0013644F"/>
    <w:rsid w:val="00137063"/>
    <w:rsid w:val="00137078"/>
    <w:rsid w:val="00137C4D"/>
    <w:rsid w:val="0014002A"/>
    <w:rsid w:val="00140959"/>
    <w:rsid w:val="0014167B"/>
    <w:rsid w:val="00142316"/>
    <w:rsid w:val="001437D8"/>
    <w:rsid w:val="00143F13"/>
    <w:rsid w:val="00145045"/>
    <w:rsid w:val="00145C1E"/>
    <w:rsid w:val="00145DBB"/>
    <w:rsid w:val="00145EE5"/>
    <w:rsid w:val="00146F95"/>
    <w:rsid w:val="00147540"/>
    <w:rsid w:val="001511C5"/>
    <w:rsid w:val="00151A0B"/>
    <w:rsid w:val="00151A99"/>
    <w:rsid w:val="00152EAF"/>
    <w:rsid w:val="00152FBD"/>
    <w:rsid w:val="00153130"/>
    <w:rsid w:val="0015315E"/>
    <w:rsid w:val="00153210"/>
    <w:rsid w:val="001537CB"/>
    <w:rsid w:val="001552C0"/>
    <w:rsid w:val="00155DF5"/>
    <w:rsid w:val="001575FA"/>
    <w:rsid w:val="0015783D"/>
    <w:rsid w:val="001578FD"/>
    <w:rsid w:val="001622D3"/>
    <w:rsid w:val="001630E5"/>
    <w:rsid w:val="001631CB"/>
    <w:rsid w:val="0016331E"/>
    <w:rsid w:val="0016418F"/>
    <w:rsid w:val="001642AC"/>
    <w:rsid w:val="0016556F"/>
    <w:rsid w:val="00166318"/>
    <w:rsid w:val="00166B01"/>
    <w:rsid w:val="0016700C"/>
    <w:rsid w:val="001673E0"/>
    <w:rsid w:val="00167434"/>
    <w:rsid w:val="00167768"/>
    <w:rsid w:val="00167D44"/>
    <w:rsid w:val="0017123E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153E"/>
    <w:rsid w:val="0018350D"/>
    <w:rsid w:val="001838E2"/>
    <w:rsid w:val="001842E4"/>
    <w:rsid w:val="001854BB"/>
    <w:rsid w:val="0018579D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4937"/>
    <w:rsid w:val="00195F76"/>
    <w:rsid w:val="00196E35"/>
    <w:rsid w:val="00196EB0"/>
    <w:rsid w:val="001978AB"/>
    <w:rsid w:val="001A1D7C"/>
    <w:rsid w:val="001A1D8F"/>
    <w:rsid w:val="001A1EA5"/>
    <w:rsid w:val="001A207E"/>
    <w:rsid w:val="001A47C5"/>
    <w:rsid w:val="001A5D2E"/>
    <w:rsid w:val="001A688F"/>
    <w:rsid w:val="001A6FC9"/>
    <w:rsid w:val="001B02AE"/>
    <w:rsid w:val="001B03DA"/>
    <w:rsid w:val="001B0E13"/>
    <w:rsid w:val="001B116E"/>
    <w:rsid w:val="001B11F9"/>
    <w:rsid w:val="001B1A0B"/>
    <w:rsid w:val="001B2F00"/>
    <w:rsid w:val="001B336E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E3"/>
    <w:rsid w:val="001C5B7B"/>
    <w:rsid w:val="001C68F8"/>
    <w:rsid w:val="001C74AB"/>
    <w:rsid w:val="001C7796"/>
    <w:rsid w:val="001C7F56"/>
    <w:rsid w:val="001D0328"/>
    <w:rsid w:val="001D1976"/>
    <w:rsid w:val="001D32D3"/>
    <w:rsid w:val="001D4C50"/>
    <w:rsid w:val="001D5B4A"/>
    <w:rsid w:val="001D6254"/>
    <w:rsid w:val="001D65A8"/>
    <w:rsid w:val="001D744E"/>
    <w:rsid w:val="001E03AB"/>
    <w:rsid w:val="001E0A45"/>
    <w:rsid w:val="001E0DB2"/>
    <w:rsid w:val="001E1287"/>
    <w:rsid w:val="001E1342"/>
    <w:rsid w:val="001E1854"/>
    <w:rsid w:val="001E261A"/>
    <w:rsid w:val="001E36EC"/>
    <w:rsid w:val="001E425E"/>
    <w:rsid w:val="001E4356"/>
    <w:rsid w:val="001E4E44"/>
    <w:rsid w:val="001E6C81"/>
    <w:rsid w:val="001E7071"/>
    <w:rsid w:val="001F2CF7"/>
    <w:rsid w:val="001F3CE6"/>
    <w:rsid w:val="001F51C9"/>
    <w:rsid w:val="001F6573"/>
    <w:rsid w:val="001F70DF"/>
    <w:rsid w:val="001F7AC1"/>
    <w:rsid w:val="0020019B"/>
    <w:rsid w:val="0020094B"/>
    <w:rsid w:val="0020261B"/>
    <w:rsid w:val="002028E1"/>
    <w:rsid w:val="00203946"/>
    <w:rsid w:val="00203BCC"/>
    <w:rsid w:val="00204063"/>
    <w:rsid w:val="002045DC"/>
    <w:rsid w:val="0020460C"/>
    <w:rsid w:val="002046CA"/>
    <w:rsid w:val="00205E78"/>
    <w:rsid w:val="0020674E"/>
    <w:rsid w:val="002075B4"/>
    <w:rsid w:val="00210600"/>
    <w:rsid w:val="00212129"/>
    <w:rsid w:val="0021214C"/>
    <w:rsid w:val="00213901"/>
    <w:rsid w:val="002145CF"/>
    <w:rsid w:val="0021473D"/>
    <w:rsid w:val="002162B5"/>
    <w:rsid w:val="00217AEF"/>
    <w:rsid w:val="002205D1"/>
    <w:rsid w:val="002207B0"/>
    <w:rsid w:val="00220B3F"/>
    <w:rsid w:val="002215B0"/>
    <w:rsid w:val="002217A8"/>
    <w:rsid w:val="00223296"/>
    <w:rsid w:val="002232E1"/>
    <w:rsid w:val="00223E02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085E"/>
    <w:rsid w:val="00240D23"/>
    <w:rsid w:val="002410C2"/>
    <w:rsid w:val="002413AF"/>
    <w:rsid w:val="002421E8"/>
    <w:rsid w:val="00242CA6"/>
    <w:rsid w:val="00243704"/>
    <w:rsid w:val="0024465D"/>
    <w:rsid w:val="00244CA0"/>
    <w:rsid w:val="00245B0E"/>
    <w:rsid w:val="00246262"/>
    <w:rsid w:val="00247B30"/>
    <w:rsid w:val="0025022C"/>
    <w:rsid w:val="002520CC"/>
    <w:rsid w:val="00252263"/>
    <w:rsid w:val="0025319F"/>
    <w:rsid w:val="002549A9"/>
    <w:rsid w:val="00255B1F"/>
    <w:rsid w:val="00255D4C"/>
    <w:rsid w:val="002565D3"/>
    <w:rsid w:val="00257F03"/>
    <w:rsid w:val="00260B5D"/>
    <w:rsid w:val="00260CA2"/>
    <w:rsid w:val="00262564"/>
    <w:rsid w:val="0026382E"/>
    <w:rsid w:val="0026412A"/>
    <w:rsid w:val="00265256"/>
    <w:rsid w:val="0026632C"/>
    <w:rsid w:val="002669EF"/>
    <w:rsid w:val="002703E7"/>
    <w:rsid w:val="0027058D"/>
    <w:rsid w:val="00270AE3"/>
    <w:rsid w:val="002712E7"/>
    <w:rsid w:val="0027145F"/>
    <w:rsid w:val="00271C49"/>
    <w:rsid w:val="0027241F"/>
    <w:rsid w:val="0027362E"/>
    <w:rsid w:val="00274AB2"/>
    <w:rsid w:val="00274DCD"/>
    <w:rsid w:val="00274E02"/>
    <w:rsid w:val="00276571"/>
    <w:rsid w:val="00276B84"/>
    <w:rsid w:val="00281581"/>
    <w:rsid w:val="00284A22"/>
    <w:rsid w:val="00285672"/>
    <w:rsid w:val="002857A0"/>
    <w:rsid w:val="002861D6"/>
    <w:rsid w:val="00286BFD"/>
    <w:rsid w:val="00286FFD"/>
    <w:rsid w:val="00287AED"/>
    <w:rsid w:val="00287C18"/>
    <w:rsid w:val="002909DF"/>
    <w:rsid w:val="00292EA3"/>
    <w:rsid w:val="002935D2"/>
    <w:rsid w:val="00293999"/>
    <w:rsid w:val="00294671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B0960"/>
    <w:rsid w:val="002B24EB"/>
    <w:rsid w:val="002B2A64"/>
    <w:rsid w:val="002B40CE"/>
    <w:rsid w:val="002B55C2"/>
    <w:rsid w:val="002B5C24"/>
    <w:rsid w:val="002B5EA0"/>
    <w:rsid w:val="002B6A86"/>
    <w:rsid w:val="002B736A"/>
    <w:rsid w:val="002B7527"/>
    <w:rsid w:val="002C1295"/>
    <w:rsid w:val="002C1584"/>
    <w:rsid w:val="002C18B9"/>
    <w:rsid w:val="002C3203"/>
    <w:rsid w:val="002C6253"/>
    <w:rsid w:val="002C6684"/>
    <w:rsid w:val="002C78A7"/>
    <w:rsid w:val="002D0970"/>
    <w:rsid w:val="002D21CC"/>
    <w:rsid w:val="002D2F83"/>
    <w:rsid w:val="002D4880"/>
    <w:rsid w:val="002D6156"/>
    <w:rsid w:val="002D6821"/>
    <w:rsid w:val="002D704E"/>
    <w:rsid w:val="002E0254"/>
    <w:rsid w:val="002E05EF"/>
    <w:rsid w:val="002E19A5"/>
    <w:rsid w:val="002E1ED2"/>
    <w:rsid w:val="002E22A6"/>
    <w:rsid w:val="002E32DA"/>
    <w:rsid w:val="002E3C3C"/>
    <w:rsid w:val="002E3C5E"/>
    <w:rsid w:val="002E4B4F"/>
    <w:rsid w:val="002E50DC"/>
    <w:rsid w:val="002E601E"/>
    <w:rsid w:val="002E6AAD"/>
    <w:rsid w:val="002F04B3"/>
    <w:rsid w:val="002F0C28"/>
    <w:rsid w:val="002F0CB0"/>
    <w:rsid w:val="002F0D0D"/>
    <w:rsid w:val="002F1627"/>
    <w:rsid w:val="002F3B5E"/>
    <w:rsid w:val="002F4EA7"/>
    <w:rsid w:val="002F5627"/>
    <w:rsid w:val="002F7000"/>
    <w:rsid w:val="002F7A6E"/>
    <w:rsid w:val="00300586"/>
    <w:rsid w:val="0030228D"/>
    <w:rsid w:val="00303958"/>
    <w:rsid w:val="0030574E"/>
    <w:rsid w:val="003058BC"/>
    <w:rsid w:val="00305BD7"/>
    <w:rsid w:val="00305C1B"/>
    <w:rsid w:val="003077E0"/>
    <w:rsid w:val="00310991"/>
    <w:rsid w:val="00310EC8"/>
    <w:rsid w:val="003114C7"/>
    <w:rsid w:val="00313A4B"/>
    <w:rsid w:val="00313C3E"/>
    <w:rsid w:val="0031547C"/>
    <w:rsid w:val="003154B8"/>
    <w:rsid w:val="00315BA4"/>
    <w:rsid w:val="0031641A"/>
    <w:rsid w:val="00317FC0"/>
    <w:rsid w:val="00321D1D"/>
    <w:rsid w:val="00321D3D"/>
    <w:rsid w:val="00322D0E"/>
    <w:rsid w:val="00322D56"/>
    <w:rsid w:val="00323F18"/>
    <w:rsid w:val="003246AA"/>
    <w:rsid w:val="003249B3"/>
    <w:rsid w:val="00325023"/>
    <w:rsid w:val="003271C4"/>
    <w:rsid w:val="00327BC9"/>
    <w:rsid w:val="00327D80"/>
    <w:rsid w:val="00330C58"/>
    <w:rsid w:val="0033170B"/>
    <w:rsid w:val="0033344B"/>
    <w:rsid w:val="003352CE"/>
    <w:rsid w:val="00336DB1"/>
    <w:rsid w:val="00337AB7"/>
    <w:rsid w:val="00337AEC"/>
    <w:rsid w:val="00341474"/>
    <w:rsid w:val="003418E0"/>
    <w:rsid w:val="00341D35"/>
    <w:rsid w:val="003426F9"/>
    <w:rsid w:val="003441B6"/>
    <w:rsid w:val="00345769"/>
    <w:rsid w:val="0034586F"/>
    <w:rsid w:val="00346EF5"/>
    <w:rsid w:val="0034737D"/>
    <w:rsid w:val="00347D8E"/>
    <w:rsid w:val="0035027C"/>
    <w:rsid w:val="0035030D"/>
    <w:rsid w:val="003506B1"/>
    <w:rsid w:val="003510FA"/>
    <w:rsid w:val="00352DD2"/>
    <w:rsid w:val="00352E95"/>
    <w:rsid w:val="003539EC"/>
    <w:rsid w:val="00353AB6"/>
    <w:rsid w:val="00353B88"/>
    <w:rsid w:val="00353E44"/>
    <w:rsid w:val="0035412F"/>
    <w:rsid w:val="003556B1"/>
    <w:rsid w:val="00355E75"/>
    <w:rsid w:val="00360D4E"/>
    <w:rsid w:val="00361F77"/>
    <w:rsid w:val="003634BC"/>
    <w:rsid w:val="003648BB"/>
    <w:rsid w:val="00364FD8"/>
    <w:rsid w:val="0036562C"/>
    <w:rsid w:val="00366B55"/>
    <w:rsid w:val="003677BF"/>
    <w:rsid w:val="00370938"/>
    <w:rsid w:val="00371555"/>
    <w:rsid w:val="00371955"/>
    <w:rsid w:val="00372CAE"/>
    <w:rsid w:val="0037392F"/>
    <w:rsid w:val="00373DE0"/>
    <w:rsid w:val="00376B54"/>
    <w:rsid w:val="00376B74"/>
    <w:rsid w:val="003778E5"/>
    <w:rsid w:val="003803F1"/>
    <w:rsid w:val="003832C1"/>
    <w:rsid w:val="00385341"/>
    <w:rsid w:val="00385885"/>
    <w:rsid w:val="00386EF2"/>
    <w:rsid w:val="003870FF"/>
    <w:rsid w:val="00387254"/>
    <w:rsid w:val="003910F7"/>
    <w:rsid w:val="00391864"/>
    <w:rsid w:val="003928C3"/>
    <w:rsid w:val="00392B2D"/>
    <w:rsid w:val="003949C0"/>
    <w:rsid w:val="00394B91"/>
    <w:rsid w:val="00394D97"/>
    <w:rsid w:val="00395007"/>
    <w:rsid w:val="003973F9"/>
    <w:rsid w:val="0039743D"/>
    <w:rsid w:val="00397CE1"/>
    <w:rsid w:val="003A00F1"/>
    <w:rsid w:val="003A0B66"/>
    <w:rsid w:val="003A0CB3"/>
    <w:rsid w:val="003A2485"/>
    <w:rsid w:val="003A276C"/>
    <w:rsid w:val="003A292B"/>
    <w:rsid w:val="003A2C1D"/>
    <w:rsid w:val="003A3247"/>
    <w:rsid w:val="003A506B"/>
    <w:rsid w:val="003A53DF"/>
    <w:rsid w:val="003A57C2"/>
    <w:rsid w:val="003A57FD"/>
    <w:rsid w:val="003A71DA"/>
    <w:rsid w:val="003A7581"/>
    <w:rsid w:val="003A7FF6"/>
    <w:rsid w:val="003B01EE"/>
    <w:rsid w:val="003B0788"/>
    <w:rsid w:val="003B1199"/>
    <w:rsid w:val="003B1A75"/>
    <w:rsid w:val="003B2267"/>
    <w:rsid w:val="003B244C"/>
    <w:rsid w:val="003B29C8"/>
    <w:rsid w:val="003B4B88"/>
    <w:rsid w:val="003B4DAF"/>
    <w:rsid w:val="003C01A9"/>
    <w:rsid w:val="003C02DC"/>
    <w:rsid w:val="003C1A79"/>
    <w:rsid w:val="003C4678"/>
    <w:rsid w:val="003C5798"/>
    <w:rsid w:val="003C6E07"/>
    <w:rsid w:val="003C70B1"/>
    <w:rsid w:val="003D041F"/>
    <w:rsid w:val="003D07C4"/>
    <w:rsid w:val="003D191B"/>
    <w:rsid w:val="003D1A0C"/>
    <w:rsid w:val="003D1BB5"/>
    <w:rsid w:val="003D2E13"/>
    <w:rsid w:val="003D426B"/>
    <w:rsid w:val="003D6E8A"/>
    <w:rsid w:val="003D7218"/>
    <w:rsid w:val="003D7CED"/>
    <w:rsid w:val="003D7E97"/>
    <w:rsid w:val="003E0251"/>
    <w:rsid w:val="003E0C21"/>
    <w:rsid w:val="003E0D75"/>
    <w:rsid w:val="003E16F6"/>
    <w:rsid w:val="003E3821"/>
    <w:rsid w:val="003E3CB1"/>
    <w:rsid w:val="003E41D3"/>
    <w:rsid w:val="003E54C2"/>
    <w:rsid w:val="003E5A83"/>
    <w:rsid w:val="003E5BF4"/>
    <w:rsid w:val="003E5CA7"/>
    <w:rsid w:val="003E5EDF"/>
    <w:rsid w:val="003E5F67"/>
    <w:rsid w:val="003E6262"/>
    <w:rsid w:val="003E7967"/>
    <w:rsid w:val="003F02D4"/>
    <w:rsid w:val="003F1E91"/>
    <w:rsid w:val="003F1FC1"/>
    <w:rsid w:val="003F21ED"/>
    <w:rsid w:val="003F257B"/>
    <w:rsid w:val="003F2BFB"/>
    <w:rsid w:val="003F3636"/>
    <w:rsid w:val="003F3EF7"/>
    <w:rsid w:val="003F4AA2"/>
    <w:rsid w:val="003F51DD"/>
    <w:rsid w:val="003F6E0A"/>
    <w:rsid w:val="003F7AB3"/>
    <w:rsid w:val="00400362"/>
    <w:rsid w:val="00400F5B"/>
    <w:rsid w:val="00401C8C"/>
    <w:rsid w:val="0040268E"/>
    <w:rsid w:val="004027E3"/>
    <w:rsid w:val="004030AB"/>
    <w:rsid w:val="00404029"/>
    <w:rsid w:val="00404B04"/>
    <w:rsid w:val="00404D8D"/>
    <w:rsid w:val="00404DE9"/>
    <w:rsid w:val="004058D5"/>
    <w:rsid w:val="00406AD6"/>
    <w:rsid w:val="00406D98"/>
    <w:rsid w:val="004071B6"/>
    <w:rsid w:val="00407464"/>
    <w:rsid w:val="00407679"/>
    <w:rsid w:val="004106B8"/>
    <w:rsid w:val="00410A12"/>
    <w:rsid w:val="00410DCA"/>
    <w:rsid w:val="00411C05"/>
    <w:rsid w:val="00411F67"/>
    <w:rsid w:val="00412DB9"/>
    <w:rsid w:val="004137D9"/>
    <w:rsid w:val="00415628"/>
    <w:rsid w:val="004157DC"/>
    <w:rsid w:val="00416018"/>
    <w:rsid w:val="00420489"/>
    <w:rsid w:val="004208F3"/>
    <w:rsid w:val="00420F88"/>
    <w:rsid w:val="0042105D"/>
    <w:rsid w:val="00421B8A"/>
    <w:rsid w:val="004226B8"/>
    <w:rsid w:val="004232AA"/>
    <w:rsid w:val="00423C27"/>
    <w:rsid w:val="00424049"/>
    <w:rsid w:val="0042429C"/>
    <w:rsid w:val="00424C0A"/>
    <w:rsid w:val="004267E6"/>
    <w:rsid w:val="00430054"/>
    <w:rsid w:val="0043191F"/>
    <w:rsid w:val="004324DB"/>
    <w:rsid w:val="0043283A"/>
    <w:rsid w:val="00432F8E"/>
    <w:rsid w:val="00433CFE"/>
    <w:rsid w:val="00434CD7"/>
    <w:rsid w:val="00435BDF"/>
    <w:rsid w:val="00436F84"/>
    <w:rsid w:val="00440851"/>
    <w:rsid w:val="00441314"/>
    <w:rsid w:val="00441AEE"/>
    <w:rsid w:val="00442BEC"/>
    <w:rsid w:val="004443D0"/>
    <w:rsid w:val="00444799"/>
    <w:rsid w:val="00444A82"/>
    <w:rsid w:val="00444B71"/>
    <w:rsid w:val="00446C37"/>
    <w:rsid w:val="004477A5"/>
    <w:rsid w:val="00450014"/>
    <w:rsid w:val="004513E0"/>
    <w:rsid w:val="0045265B"/>
    <w:rsid w:val="00453B19"/>
    <w:rsid w:val="00453E93"/>
    <w:rsid w:val="004541CC"/>
    <w:rsid w:val="0045458C"/>
    <w:rsid w:val="00454F55"/>
    <w:rsid w:val="0045511B"/>
    <w:rsid w:val="00455CA0"/>
    <w:rsid w:val="00460A5E"/>
    <w:rsid w:val="00461552"/>
    <w:rsid w:val="00461EED"/>
    <w:rsid w:val="0046218E"/>
    <w:rsid w:val="00467D13"/>
    <w:rsid w:val="00467F53"/>
    <w:rsid w:val="00470191"/>
    <w:rsid w:val="004712B5"/>
    <w:rsid w:val="0047155E"/>
    <w:rsid w:val="004718B1"/>
    <w:rsid w:val="004731A9"/>
    <w:rsid w:val="00473355"/>
    <w:rsid w:val="00473687"/>
    <w:rsid w:val="0047734F"/>
    <w:rsid w:val="00477E40"/>
    <w:rsid w:val="00477E9C"/>
    <w:rsid w:val="00485AB3"/>
    <w:rsid w:val="00485B1F"/>
    <w:rsid w:val="00485EFC"/>
    <w:rsid w:val="00486994"/>
    <w:rsid w:val="00486A44"/>
    <w:rsid w:val="00486F88"/>
    <w:rsid w:val="004911EB"/>
    <w:rsid w:val="00492D93"/>
    <w:rsid w:val="00492DF5"/>
    <w:rsid w:val="00493E04"/>
    <w:rsid w:val="004944B8"/>
    <w:rsid w:val="00494BB8"/>
    <w:rsid w:val="004968CF"/>
    <w:rsid w:val="004A13C0"/>
    <w:rsid w:val="004A3C5B"/>
    <w:rsid w:val="004A48D6"/>
    <w:rsid w:val="004A4C07"/>
    <w:rsid w:val="004A5229"/>
    <w:rsid w:val="004A5F3A"/>
    <w:rsid w:val="004A731A"/>
    <w:rsid w:val="004A7FCF"/>
    <w:rsid w:val="004B1369"/>
    <w:rsid w:val="004B31B8"/>
    <w:rsid w:val="004B3B3F"/>
    <w:rsid w:val="004B5335"/>
    <w:rsid w:val="004B5522"/>
    <w:rsid w:val="004B6D72"/>
    <w:rsid w:val="004B6EAF"/>
    <w:rsid w:val="004C0C8E"/>
    <w:rsid w:val="004C181F"/>
    <w:rsid w:val="004C18A0"/>
    <w:rsid w:val="004C2B4D"/>
    <w:rsid w:val="004C3060"/>
    <w:rsid w:val="004C39A8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4754"/>
    <w:rsid w:val="004D6480"/>
    <w:rsid w:val="004D6F16"/>
    <w:rsid w:val="004E03B5"/>
    <w:rsid w:val="004E0AAD"/>
    <w:rsid w:val="004E1633"/>
    <w:rsid w:val="004E1B42"/>
    <w:rsid w:val="004E1E11"/>
    <w:rsid w:val="004E290F"/>
    <w:rsid w:val="004E2E68"/>
    <w:rsid w:val="004E41B7"/>
    <w:rsid w:val="004E440B"/>
    <w:rsid w:val="004E5256"/>
    <w:rsid w:val="004E584E"/>
    <w:rsid w:val="004E7378"/>
    <w:rsid w:val="004F2098"/>
    <w:rsid w:val="004F2876"/>
    <w:rsid w:val="004F2FF8"/>
    <w:rsid w:val="004F3F14"/>
    <w:rsid w:val="004F4382"/>
    <w:rsid w:val="004F6773"/>
    <w:rsid w:val="004F713E"/>
    <w:rsid w:val="004F7EE1"/>
    <w:rsid w:val="004F7F88"/>
    <w:rsid w:val="00500BBD"/>
    <w:rsid w:val="00502BCF"/>
    <w:rsid w:val="00503995"/>
    <w:rsid w:val="00504DB5"/>
    <w:rsid w:val="00506E65"/>
    <w:rsid w:val="00506EA7"/>
    <w:rsid w:val="0050747C"/>
    <w:rsid w:val="0051038D"/>
    <w:rsid w:val="00512EE4"/>
    <w:rsid w:val="00513409"/>
    <w:rsid w:val="005143BC"/>
    <w:rsid w:val="00514954"/>
    <w:rsid w:val="00515712"/>
    <w:rsid w:val="005163DA"/>
    <w:rsid w:val="00516793"/>
    <w:rsid w:val="0051742B"/>
    <w:rsid w:val="00517672"/>
    <w:rsid w:val="005204F7"/>
    <w:rsid w:val="00522526"/>
    <w:rsid w:val="00522BCC"/>
    <w:rsid w:val="005235BB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0C27"/>
    <w:rsid w:val="00531455"/>
    <w:rsid w:val="005318B3"/>
    <w:rsid w:val="00533321"/>
    <w:rsid w:val="005356ED"/>
    <w:rsid w:val="0053592D"/>
    <w:rsid w:val="00535E6A"/>
    <w:rsid w:val="00536651"/>
    <w:rsid w:val="00542B48"/>
    <w:rsid w:val="005449E3"/>
    <w:rsid w:val="005458D7"/>
    <w:rsid w:val="005468A5"/>
    <w:rsid w:val="005500CB"/>
    <w:rsid w:val="00550312"/>
    <w:rsid w:val="00550FC2"/>
    <w:rsid w:val="00551DA6"/>
    <w:rsid w:val="00554142"/>
    <w:rsid w:val="00555AA6"/>
    <w:rsid w:val="00557B61"/>
    <w:rsid w:val="00560441"/>
    <w:rsid w:val="0056058D"/>
    <w:rsid w:val="00560F81"/>
    <w:rsid w:val="00562775"/>
    <w:rsid w:val="0056287E"/>
    <w:rsid w:val="00563038"/>
    <w:rsid w:val="00564490"/>
    <w:rsid w:val="00564625"/>
    <w:rsid w:val="00564846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4BA7"/>
    <w:rsid w:val="00576967"/>
    <w:rsid w:val="00577265"/>
    <w:rsid w:val="005811DB"/>
    <w:rsid w:val="00581228"/>
    <w:rsid w:val="005830DC"/>
    <w:rsid w:val="005847D1"/>
    <w:rsid w:val="005853A1"/>
    <w:rsid w:val="0058686E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5A48"/>
    <w:rsid w:val="005A6209"/>
    <w:rsid w:val="005B228F"/>
    <w:rsid w:val="005B22A3"/>
    <w:rsid w:val="005B26FD"/>
    <w:rsid w:val="005B37F2"/>
    <w:rsid w:val="005B39E4"/>
    <w:rsid w:val="005B3BBC"/>
    <w:rsid w:val="005B3E8D"/>
    <w:rsid w:val="005B4AD1"/>
    <w:rsid w:val="005B61E4"/>
    <w:rsid w:val="005B6A28"/>
    <w:rsid w:val="005C00A0"/>
    <w:rsid w:val="005C0B3D"/>
    <w:rsid w:val="005C0DF3"/>
    <w:rsid w:val="005C31EA"/>
    <w:rsid w:val="005C3CAB"/>
    <w:rsid w:val="005C45DD"/>
    <w:rsid w:val="005C4779"/>
    <w:rsid w:val="005C51A9"/>
    <w:rsid w:val="005C58A9"/>
    <w:rsid w:val="005C5B2B"/>
    <w:rsid w:val="005C6B7E"/>
    <w:rsid w:val="005D030B"/>
    <w:rsid w:val="005D2986"/>
    <w:rsid w:val="005D2EB0"/>
    <w:rsid w:val="005D4340"/>
    <w:rsid w:val="005D4EA9"/>
    <w:rsid w:val="005D54DF"/>
    <w:rsid w:val="005D56EA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1EE2"/>
    <w:rsid w:val="005E2A1D"/>
    <w:rsid w:val="005E2F1A"/>
    <w:rsid w:val="005E4A61"/>
    <w:rsid w:val="005E5678"/>
    <w:rsid w:val="005E5F31"/>
    <w:rsid w:val="005E73AA"/>
    <w:rsid w:val="005E7717"/>
    <w:rsid w:val="005E7885"/>
    <w:rsid w:val="005F0054"/>
    <w:rsid w:val="005F03A5"/>
    <w:rsid w:val="005F26AD"/>
    <w:rsid w:val="005F2E13"/>
    <w:rsid w:val="005F43A1"/>
    <w:rsid w:val="005F4684"/>
    <w:rsid w:val="005F59CC"/>
    <w:rsid w:val="005F5B5C"/>
    <w:rsid w:val="005F5BCA"/>
    <w:rsid w:val="005F7783"/>
    <w:rsid w:val="006005D5"/>
    <w:rsid w:val="00600767"/>
    <w:rsid w:val="00602C20"/>
    <w:rsid w:val="00602EA1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7110"/>
    <w:rsid w:val="006173A1"/>
    <w:rsid w:val="006178E5"/>
    <w:rsid w:val="0062152D"/>
    <w:rsid w:val="006217ED"/>
    <w:rsid w:val="006251BD"/>
    <w:rsid w:val="00625332"/>
    <w:rsid w:val="00625424"/>
    <w:rsid w:val="006257D3"/>
    <w:rsid w:val="00625908"/>
    <w:rsid w:val="006260EE"/>
    <w:rsid w:val="00633683"/>
    <w:rsid w:val="00633B89"/>
    <w:rsid w:val="00633D5A"/>
    <w:rsid w:val="00634379"/>
    <w:rsid w:val="00634BD5"/>
    <w:rsid w:val="00635280"/>
    <w:rsid w:val="00635F06"/>
    <w:rsid w:val="0063702C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C04"/>
    <w:rsid w:val="00645DAC"/>
    <w:rsid w:val="00646A85"/>
    <w:rsid w:val="00646B2E"/>
    <w:rsid w:val="00646BB5"/>
    <w:rsid w:val="00646C76"/>
    <w:rsid w:val="00646E0C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1E34"/>
    <w:rsid w:val="00672D9C"/>
    <w:rsid w:val="00673B35"/>
    <w:rsid w:val="0067548A"/>
    <w:rsid w:val="00675A68"/>
    <w:rsid w:val="00676AE2"/>
    <w:rsid w:val="00677AB2"/>
    <w:rsid w:val="00680813"/>
    <w:rsid w:val="00681CDB"/>
    <w:rsid w:val="00681EC0"/>
    <w:rsid w:val="006855C3"/>
    <w:rsid w:val="00685910"/>
    <w:rsid w:val="006862C1"/>
    <w:rsid w:val="006872F5"/>
    <w:rsid w:val="00691E38"/>
    <w:rsid w:val="006924CD"/>
    <w:rsid w:val="0069309F"/>
    <w:rsid w:val="0069397C"/>
    <w:rsid w:val="00693EC1"/>
    <w:rsid w:val="006941EF"/>
    <w:rsid w:val="00695F37"/>
    <w:rsid w:val="006966BF"/>
    <w:rsid w:val="00696887"/>
    <w:rsid w:val="00696D87"/>
    <w:rsid w:val="00697755"/>
    <w:rsid w:val="00697F29"/>
    <w:rsid w:val="006A004F"/>
    <w:rsid w:val="006A036B"/>
    <w:rsid w:val="006A1C34"/>
    <w:rsid w:val="006A1C95"/>
    <w:rsid w:val="006A53A8"/>
    <w:rsid w:val="006A5B52"/>
    <w:rsid w:val="006A5EB4"/>
    <w:rsid w:val="006A636D"/>
    <w:rsid w:val="006A68A1"/>
    <w:rsid w:val="006A6EC7"/>
    <w:rsid w:val="006B2353"/>
    <w:rsid w:val="006B470A"/>
    <w:rsid w:val="006B61D6"/>
    <w:rsid w:val="006B66E7"/>
    <w:rsid w:val="006B6DC3"/>
    <w:rsid w:val="006B765A"/>
    <w:rsid w:val="006B7B0F"/>
    <w:rsid w:val="006C011B"/>
    <w:rsid w:val="006C0161"/>
    <w:rsid w:val="006C05EC"/>
    <w:rsid w:val="006C0C7C"/>
    <w:rsid w:val="006C0EB1"/>
    <w:rsid w:val="006C10B0"/>
    <w:rsid w:val="006C1369"/>
    <w:rsid w:val="006C1EEC"/>
    <w:rsid w:val="006C2728"/>
    <w:rsid w:val="006C293F"/>
    <w:rsid w:val="006C4148"/>
    <w:rsid w:val="006C41AB"/>
    <w:rsid w:val="006C48D3"/>
    <w:rsid w:val="006C5FF9"/>
    <w:rsid w:val="006C6003"/>
    <w:rsid w:val="006C6668"/>
    <w:rsid w:val="006C7EBA"/>
    <w:rsid w:val="006D0BC0"/>
    <w:rsid w:val="006D189D"/>
    <w:rsid w:val="006D2A7E"/>
    <w:rsid w:val="006D3116"/>
    <w:rsid w:val="006D4BB1"/>
    <w:rsid w:val="006D564F"/>
    <w:rsid w:val="006D6E0F"/>
    <w:rsid w:val="006D7486"/>
    <w:rsid w:val="006E11F0"/>
    <w:rsid w:val="006E3E5A"/>
    <w:rsid w:val="006E607C"/>
    <w:rsid w:val="006E6B4B"/>
    <w:rsid w:val="006E6C08"/>
    <w:rsid w:val="006E6F85"/>
    <w:rsid w:val="006E7852"/>
    <w:rsid w:val="006E7E53"/>
    <w:rsid w:val="006F00C1"/>
    <w:rsid w:val="006F028E"/>
    <w:rsid w:val="006F2B6A"/>
    <w:rsid w:val="006F408E"/>
    <w:rsid w:val="006F4115"/>
    <w:rsid w:val="006F63C4"/>
    <w:rsid w:val="006F6906"/>
    <w:rsid w:val="006F7114"/>
    <w:rsid w:val="006F755B"/>
    <w:rsid w:val="006F7CAD"/>
    <w:rsid w:val="007028FD"/>
    <w:rsid w:val="00703053"/>
    <w:rsid w:val="0070330A"/>
    <w:rsid w:val="007054C8"/>
    <w:rsid w:val="007104FF"/>
    <w:rsid w:val="0071283D"/>
    <w:rsid w:val="007134EA"/>
    <w:rsid w:val="00716DEB"/>
    <w:rsid w:val="007206A0"/>
    <w:rsid w:val="007206C7"/>
    <w:rsid w:val="00720E21"/>
    <w:rsid w:val="00721432"/>
    <w:rsid w:val="00722348"/>
    <w:rsid w:val="0072272B"/>
    <w:rsid w:val="007228B4"/>
    <w:rsid w:val="0072331E"/>
    <w:rsid w:val="007238E6"/>
    <w:rsid w:val="0072587C"/>
    <w:rsid w:val="0072626C"/>
    <w:rsid w:val="00731B14"/>
    <w:rsid w:val="00732195"/>
    <w:rsid w:val="00735E77"/>
    <w:rsid w:val="0073663D"/>
    <w:rsid w:val="00736852"/>
    <w:rsid w:val="00737197"/>
    <w:rsid w:val="007371AE"/>
    <w:rsid w:val="007403F9"/>
    <w:rsid w:val="00743CDB"/>
    <w:rsid w:val="00746EB0"/>
    <w:rsid w:val="00747445"/>
    <w:rsid w:val="007529CB"/>
    <w:rsid w:val="00755285"/>
    <w:rsid w:val="00755333"/>
    <w:rsid w:val="00755476"/>
    <w:rsid w:val="0075617D"/>
    <w:rsid w:val="0076061C"/>
    <w:rsid w:val="007610E2"/>
    <w:rsid w:val="00761159"/>
    <w:rsid w:val="007638E4"/>
    <w:rsid w:val="00763E32"/>
    <w:rsid w:val="00764C27"/>
    <w:rsid w:val="00765647"/>
    <w:rsid w:val="00767C99"/>
    <w:rsid w:val="00767D13"/>
    <w:rsid w:val="007703D5"/>
    <w:rsid w:val="007714CA"/>
    <w:rsid w:val="00771D8C"/>
    <w:rsid w:val="00772E77"/>
    <w:rsid w:val="007731A6"/>
    <w:rsid w:val="00774617"/>
    <w:rsid w:val="00774F25"/>
    <w:rsid w:val="00775816"/>
    <w:rsid w:val="00776A94"/>
    <w:rsid w:val="00776CBC"/>
    <w:rsid w:val="00780BF9"/>
    <w:rsid w:val="00780D71"/>
    <w:rsid w:val="00781089"/>
    <w:rsid w:val="007818EF"/>
    <w:rsid w:val="00782DAA"/>
    <w:rsid w:val="007835DD"/>
    <w:rsid w:val="00784908"/>
    <w:rsid w:val="00784C31"/>
    <w:rsid w:val="00785BC8"/>
    <w:rsid w:val="00785F18"/>
    <w:rsid w:val="00791862"/>
    <w:rsid w:val="007920B7"/>
    <w:rsid w:val="00793AEB"/>
    <w:rsid w:val="00794269"/>
    <w:rsid w:val="0079488A"/>
    <w:rsid w:val="007953D1"/>
    <w:rsid w:val="00795A8F"/>
    <w:rsid w:val="00795CC7"/>
    <w:rsid w:val="00796171"/>
    <w:rsid w:val="00797164"/>
    <w:rsid w:val="007A1059"/>
    <w:rsid w:val="007A243D"/>
    <w:rsid w:val="007A4B57"/>
    <w:rsid w:val="007B0987"/>
    <w:rsid w:val="007B13FA"/>
    <w:rsid w:val="007B1896"/>
    <w:rsid w:val="007B18AD"/>
    <w:rsid w:val="007B396D"/>
    <w:rsid w:val="007B5421"/>
    <w:rsid w:val="007B74A4"/>
    <w:rsid w:val="007C06D4"/>
    <w:rsid w:val="007C0748"/>
    <w:rsid w:val="007C26F1"/>
    <w:rsid w:val="007C2B95"/>
    <w:rsid w:val="007C2D65"/>
    <w:rsid w:val="007C3177"/>
    <w:rsid w:val="007C32FF"/>
    <w:rsid w:val="007C3C28"/>
    <w:rsid w:val="007C4ABF"/>
    <w:rsid w:val="007C4B81"/>
    <w:rsid w:val="007C509E"/>
    <w:rsid w:val="007C5342"/>
    <w:rsid w:val="007C602F"/>
    <w:rsid w:val="007D0415"/>
    <w:rsid w:val="007D18ED"/>
    <w:rsid w:val="007D1D8D"/>
    <w:rsid w:val="007D20BA"/>
    <w:rsid w:val="007D20F1"/>
    <w:rsid w:val="007D2A13"/>
    <w:rsid w:val="007D3383"/>
    <w:rsid w:val="007D3E59"/>
    <w:rsid w:val="007D4020"/>
    <w:rsid w:val="007D409B"/>
    <w:rsid w:val="007D5A92"/>
    <w:rsid w:val="007D5DDF"/>
    <w:rsid w:val="007D6D39"/>
    <w:rsid w:val="007E1D14"/>
    <w:rsid w:val="007E2D8A"/>
    <w:rsid w:val="007E39A2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DEC"/>
    <w:rsid w:val="008061E2"/>
    <w:rsid w:val="00806E50"/>
    <w:rsid w:val="00806E8C"/>
    <w:rsid w:val="00807C1E"/>
    <w:rsid w:val="00810D3E"/>
    <w:rsid w:val="00810F38"/>
    <w:rsid w:val="0081267D"/>
    <w:rsid w:val="008127C5"/>
    <w:rsid w:val="008154B5"/>
    <w:rsid w:val="00816CDA"/>
    <w:rsid w:val="00821011"/>
    <w:rsid w:val="00823BD1"/>
    <w:rsid w:val="00823D0F"/>
    <w:rsid w:val="0082579F"/>
    <w:rsid w:val="00825A46"/>
    <w:rsid w:val="00826833"/>
    <w:rsid w:val="00826BA2"/>
    <w:rsid w:val="00827D8D"/>
    <w:rsid w:val="00832AD6"/>
    <w:rsid w:val="00832F0D"/>
    <w:rsid w:val="0083478C"/>
    <w:rsid w:val="008350C3"/>
    <w:rsid w:val="00836331"/>
    <w:rsid w:val="00836B38"/>
    <w:rsid w:val="0083740A"/>
    <w:rsid w:val="00841970"/>
    <w:rsid w:val="008440D4"/>
    <w:rsid w:val="00844935"/>
    <w:rsid w:val="00844F5B"/>
    <w:rsid w:val="00847A53"/>
    <w:rsid w:val="00847C65"/>
    <w:rsid w:val="00847D1A"/>
    <w:rsid w:val="00847D65"/>
    <w:rsid w:val="00847F93"/>
    <w:rsid w:val="00850B32"/>
    <w:rsid w:val="00850E6E"/>
    <w:rsid w:val="00851109"/>
    <w:rsid w:val="008525E1"/>
    <w:rsid w:val="00852CF0"/>
    <w:rsid w:val="00853096"/>
    <w:rsid w:val="00853658"/>
    <w:rsid w:val="008537A5"/>
    <w:rsid w:val="00855398"/>
    <w:rsid w:val="00857830"/>
    <w:rsid w:val="00857B62"/>
    <w:rsid w:val="00857B93"/>
    <w:rsid w:val="0086176A"/>
    <w:rsid w:val="00863FF6"/>
    <w:rsid w:val="00864DC1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6E26"/>
    <w:rsid w:val="00887947"/>
    <w:rsid w:val="0089051A"/>
    <w:rsid w:val="00890ED7"/>
    <w:rsid w:val="008915B1"/>
    <w:rsid w:val="008941DB"/>
    <w:rsid w:val="0089456F"/>
    <w:rsid w:val="00896C43"/>
    <w:rsid w:val="008979FD"/>
    <w:rsid w:val="008A02A6"/>
    <w:rsid w:val="008A1170"/>
    <w:rsid w:val="008A3AD7"/>
    <w:rsid w:val="008A5AE0"/>
    <w:rsid w:val="008B0CE3"/>
    <w:rsid w:val="008B15B5"/>
    <w:rsid w:val="008B288B"/>
    <w:rsid w:val="008B29A1"/>
    <w:rsid w:val="008B34E8"/>
    <w:rsid w:val="008B3F73"/>
    <w:rsid w:val="008B4DB7"/>
    <w:rsid w:val="008B55F4"/>
    <w:rsid w:val="008B6C80"/>
    <w:rsid w:val="008B6CC1"/>
    <w:rsid w:val="008B729E"/>
    <w:rsid w:val="008B7963"/>
    <w:rsid w:val="008B7B54"/>
    <w:rsid w:val="008B7D53"/>
    <w:rsid w:val="008C335C"/>
    <w:rsid w:val="008C385A"/>
    <w:rsid w:val="008C3EAF"/>
    <w:rsid w:val="008C44BA"/>
    <w:rsid w:val="008C47DD"/>
    <w:rsid w:val="008C48F3"/>
    <w:rsid w:val="008C495C"/>
    <w:rsid w:val="008C5499"/>
    <w:rsid w:val="008C5E3C"/>
    <w:rsid w:val="008C63C2"/>
    <w:rsid w:val="008C658A"/>
    <w:rsid w:val="008C661F"/>
    <w:rsid w:val="008C6C36"/>
    <w:rsid w:val="008C6CCA"/>
    <w:rsid w:val="008C74B8"/>
    <w:rsid w:val="008C7985"/>
    <w:rsid w:val="008C7AE8"/>
    <w:rsid w:val="008D01D4"/>
    <w:rsid w:val="008D1064"/>
    <w:rsid w:val="008D136B"/>
    <w:rsid w:val="008D3554"/>
    <w:rsid w:val="008D386A"/>
    <w:rsid w:val="008D43B5"/>
    <w:rsid w:val="008D44EE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5D01"/>
    <w:rsid w:val="008E7B66"/>
    <w:rsid w:val="008E7CCF"/>
    <w:rsid w:val="008F4990"/>
    <w:rsid w:val="008F4C04"/>
    <w:rsid w:val="008F59C9"/>
    <w:rsid w:val="0090048C"/>
    <w:rsid w:val="00902454"/>
    <w:rsid w:val="009036B6"/>
    <w:rsid w:val="009052E1"/>
    <w:rsid w:val="009060DA"/>
    <w:rsid w:val="00906D9D"/>
    <w:rsid w:val="00907238"/>
    <w:rsid w:val="009073A9"/>
    <w:rsid w:val="0090777A"/>
    <w:rsid w:val="00907E2F"/>
    <w:rsid w:val="0091017E"/>
    <w:rsid w:val="00910E85"/>
    <w:rsid w:val="009117F3"/>
    <w:rsid w:val="0091326C"/>
    <w:rsid w:val="00913ECB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FC"/>
    <w:rsid w:val="00922C01"/>
    <w:rsid w:val="0092321A"/>
    <w:rsid w:val="00924CBB"/>
    <w:rsid w:val="00926E9A"/>
    <w:rsid w:val="00927899"/>
    <w:rsid w:val="0093041C"/>
    <w:rsid w:val="00931977"/>
    <w:rsid w:val="00931DF9"/>
    <w:rsid w:val="00932D22"/>
    <w:rsid w:val="00932E3E"/>
    <w:rsid w:val="009342EA"/>
    <w:rsid w:val="009354EA"/>
    <w:rsid w:val="0093576C"/>
    <w:rsid w:val="00936534"/>
    <w:rsid w:val="00936F17"/>
    <w:rsid w:val="0094033B"/>
    <w:rsid w:val="00940A89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4A9C"/>
    <w:rsid w:val="0095623E"/>
    <w:rsid w:val="00957B61"/>
    <w:rsid w:val="00957F70"/>
    <w:rsid w:val="00960840"/>
    <w:rsid w:val="00961506"/>
    <w:rsid w:val="009629C5"/>
    <w:rsid w:val="0096304B"/>
    <w:rsid w:val="00963526"/>
    <w:rsid w:val="0096355B"/>
    <w:rsid w:val="00963BCC"/>
    <w:rsid w:val="00965081"/>
    <w:rsid w:val="009651DA"/>
    <w:rsid w:val="00965C88"/>
    <w:rsid w:val="00965DBC"/>
    <w:rsid w:val="00965F0A"/>
    <w:rsid w:val="0096637E"/>
    <w:rsid w:val="00970B84"/>
    <w:rsid w:val="00970CBC"/>
    <w:rsid w:val="00971469"/>
    <w:rsid w:val="00972D36"/>
    <w:rsid w:val="00973796"/>
    <w:rsid w:val="00974784"/>
    <w:rsid w:val="00975153"/>
    <w:rsid w:val="00980251"/>
    <w:rsid w:val="009823F1"/>
    <w:rsid w:val="009826A6"/>
    <w:rsid w:val="00982FE7"/>
    <w:rsid w:val="00983363"/>
    <w:rsid w:val="0098360A"/>
    <w:rsid w:val="00985538"/>
    <w:rsid w:val="009863A2"/>
    <w:rsid w:val="00986844"/>
    <w:rsid w:val="009871EB"/>
    <w:rsid w:val="00987FB1"/>
    <w:rsid w:val="00990B48"/>
    <w:rsid w:val="00991829"/>
    <w:rsid w:val="00991D6E"/>
    <w:rsid w:val="00991ECF"/>
    <w:rsid w:val="00992236"/>
    <w:rsid w:val="009923A8"/>
    <w:rsid w:val="00992FD1"/>
    <w:rsid w:val="009942E7"/>
    <w:rsid w:val="00994DD1"/>
    <w:rsid w:val="00995912"/>
    <w:rsid w:val="009A1178"/>
    <w:rsid w:val="009A1D9C"/>
    <w:rsid w:val="009A21CB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3CC3"/>
    <w:rsid w:val="009B597B"/>
    <w:rsid w:val="009B6F14"/>
    <w:rsid w:val="009B76D0"/>
    <w:rsid w:val="009C1DB6"/>
    <w:rsid w:val="009C2DCE"/>
    <w:rsid w:val="009C3E37"/>
    <w:rsid w:val="009C5A5F"/>
    <w:rsid w:val="009C690F"/>
    <w:rsid w:val="009C765F"/>
    <w:rsid w:val="009D251A"/>
    <w:rsid w:val="009D2533"/>
    <w:rsid w:val="009D437D"/>
    <w:rsid w:val="009D477E"/>
    <w:rsid w:val="009D4FCC"/>
    <w:rsid w:val="009D56D1"/>
    <w:rsid w:val="009D6C99"/>
    <w:rsid w:val="009E18CE"/>
    <w:rsid w:val="009E2E51"/>
    <w:rsid w:val="009E5C29"/>
    <w:rsid w:val="009E5E80"/>
    <w:rsid w:val="009E611C"/>
    <w:rsid w:val="009E6CE4"/>
    <w:rsid w:val="009E712C"/>
    <w:rsid w:val="009E7C89"/>
    <w:rsid w:val="009F2D8F"/>
    <w:rsid w:val="009F357E"/>
    <w:rsid w:val="009F3F81"/>
    <w:rsid w:val="00A0066A"/>
    <w:rsid w:val="00A00DD3"/>
    <w:rsid w:val="00A00EF7"/>
    <w:rsid w:val="00A01821"/>
    <w:rsid w:val="00A03489"/>
    <w:rsid w:val="00A066A9"/>
    <w:rsid w:val="00A067A5"/>
    <w:rsid w:val="00A075A7"/>
    <w:rsid w:val="00A111E2"/>
    <w:rsid w:val="00A15D15"/>
    <w:rsid w:val="00A15E01"/>
    <w:rsid w:val="00A17A26"/>
    <w:rsid w:val="00A20142"/>
    <w:rsid w:val="00A20B25"/>
    <w:rsid w:val="00A2272F"/>
    <w:rsid w:val="00A2290C"/>
    <w:rsid w:val="00A231FD"/>
    <w:rsid w:val="00A24A45"/>
    <w:rsid w:val="00A24ED4"/>
    <w:rsid w:val="00A279B4"/>
    <w:rsid w:val="00A30168"/>
    <w:rsid w:val="00A30850"/>
    <w:rsid w:val="00A31C47"/>
    <w:rsid w:val="00A32BBD"/>
    <w:rsid w:val="00A32F83"/>
    <w:rsid w:val="00A34872"/>
    <w:rsid w:val="00A34C15"/>
    <w:rsid w:val="00A34FE5"/>
    <w:rsid w:val="00A3514C"/>
    <w:rsid w:val="00A35740"/>
    <w:rsid w:val="00A416A6"/>
    <w:rsid w:val="00A434B2"/>
    <w:rsid w:val="00A43FBF"/>
    <w:rsid w:val="00A4466E"/>
    <w:rsid w:val="00A45E4C"/>
    <w:rsid w:val="00A50944"/>
    <w:rsid w:val="00A524CE"/>
    <w:rsid w:val="00A53FA6"/>
    <w:rsid w:val="00A55E39"/>
    <w:rsid w:val="00A577FF"/>
    <w:rsid w:val="00A60372"/>
    <w:rsid w:val="00A6077B"/>
    <w:rsid w:val="00A61B66"/>
    <w:rsid w:val="00A620CA"/>
    <w:rsid w:val="00A62DAA"/>
    <w:rsid w:val="00A62ED7"/>
    <w:rsid w:val="00A639C7"/>
    <w:rsid w:val="00A63FC9"/>
    <w:rsid w:val="00A644BA"/>
    <w:rsid w:val="00A64B3F"/>
    <w:rsid w:val="00A64D90"/>
    <w:rsid w:val="00A67F3B"/>
    <w:rsid w:val="00A74E65"/>
    <w:rsid w:val="00A76E81"/>
    <w:rsid w:val="00A77012"/>
    <w:rsid w:val="00A80C95"/>
    <w:rsid w:val="00A81004"/>
    <w:rsid w:val="00A834B0"/>
    <w:rsid w:val="00A84A9F"/>
    <w:rsid w:val="00A8635F"/>
    <w:rsid w:val="00A90276"/>
    <w:rsid w:val="00A91A9A"/>
    <w:rsid w:val="00A91F6A"/>
    <w:rsid w:val="00A9303F"/>
    <w:rsid w:val="00A937CB"/>
    <w:rsid w:val="00A93E24"/>
    <w:rsid w:val="00A9519C"/>
    <w:rsid w:val="00A96F04"/>
    <w:rsid w:val="00A97E7C"/>
    <w:rsid w:val="00AA17D7"/>
    <w:rsid w:val="00AA2173"/>
    <w:rsid w:val="00AA2871"/>
    <w:rsid w:val="00AA57FE"/>
    <w:rsid w:val="00AA603D"/>
    <w:rsid w:val="00AA653A"/>
    <w:rsid w:val="00AA766B"/>
    <w:rsid w:val="00AA7BC3"/>
    <w:rsid w:val="00AA7C5D"/>
    <w:rsid w:val="00AB0E24"/>
    <w:rsid w:val="00AB1336"/>
    <w:rsid w:val="00AB15CD"/>
    <w:rsid w:val="00AB17F2"/>
    <w:rsid w:val="00AB1D33"/>
    <w:rsid w:val="00AB2452"/>
    <w:rsid w:val="00AB3214"/>
    <w:rsid w:val="00AB3AA5"/>
    <w:rsid w:val="00AB42B4"/>
    <w:rsid w:val="00AB45ED"/>
    <w:rsid w:val="00AB46C7"/>
    <w:rsid w:val="00AB5874"/>
    <w:rsid w:val="00AB6383"/>
    <w:rsid w:val="00AB79D1"/>
    <w:rsid w:val="00AC0BC6"/>
    <w:rsid w:val="00AC14FA"/>
    <w:rsid w:val="00AC1C5F"/>
    <w:rsid w:val="00AC1CF9"/>
    <w:rsid w:val="00AC2CF8"/>
    <w:rsid w:val="00AC342F"/>
    <w:rsid w:val="00AC3F11"/>
    <w:rsid w:val="00AC4198"/>
    <w:rsid w:val="00AC469E"/>
    <w:rsid w:val="00AC4F9B"/>
    <w:rsid w:val="00AC5367"/>
    <w:rsid w:val="00AC5D13"/>
    <w:rsid w:val="00AC7C38"/>
    <w:rsid w:val="00AD03D9"/>
    <w:rsid w:val="00AD090A"/>
    <w:rsid w:val="00AD0DAC"/>
    <w:rsid w:val="00AD23BC"/>
    <w:rsid w:val="00AD2C76"/>
    <w:rsid w:val="00AD313B"/>
    <w:rsid w:val="00AD3D6E"/>
    <w:rsid w:val="00AD3DAF"/>
    <w:rsid w:val="00AD6489"/>
    <w:rsid w:val="00AD72E9"/>
    <w:rsid w:val="00AD736F"/>
    <w:rsid w:val="00AD7786"/>
    <w:rsid w:val="00AE1435"/>
    <w:rsid w:val="00AE1ED4"/>
    <w:rsid w:val="00AE3B64"/>
    <w:rsid w:val="00AE43EE"/>
    <w:rsid w:val="00AE44A1"/>
    <w:rsid w:val="00AE4C61"/>
    <w:rsid w:val="00AE6521"/>
    <w:rsid w:val="00AE6D8A"/>
    <w:rsid w:val="00AF0762"/>
    <w:rsid w:val="00AF1313"/>
    <w:rsid w:val="00AF1D95"/>
    <w:rsid w:val="00AF28E1"/>
    <w:rsid w:val="00AF2DDA"/>
    <w:rsid w:val="00AF363D"/>
    <w:rsid w:val="00AF4D2E"/>
    <w:rsid w:val="00AF684B"/>
    <w:rsid w:val="00B0088E"/>
    <w:rsid w:val="00B00CDA"/>
    <w:rsid w:val="00B00F47"/>
    <w:rsid w:val="00B02CFD"/>
    <w:rsid w:val="00B03652"/>
    <w:rsid w:val="00B04BAC"/>
    <w:rsid w:val="00B04D2F"/>
    <w:rsid w:val="00B056EC"/>
    <w:rsid w:val="00B0629F"/>
    <w:rsid w:val="00B07730"/>
    <w:rsid w:val="00B11808"/>
    <w:rsid w:val="00B11E32"/>
    <w:rsid w:val="00B12CC5"/>
    <w:rsid w:val="00B1335F"/>
    <w:rsid w:val="00B13545"/>
    <w:rsid w:val="00B14BBF"/>
    <w:rsid w:val="00B14D69"/>
    <w:rsid w:val="00B16BDB"/>
    <w:rsid w:val="00B17DE3"/>
    <w:rsid w:val="00B20D8D"/>
    <w:rsid w:val="00B22760"/>
    <w:rsid w:val="00B24041"/>
    <w:rsid w:val="00B248A7"/>
    <w:rsid w:val="00B26337"/>
    <w:rsid w:val="00B305E3"/>
    <w:rsid w:val="00B347E2"/>
    <w:rsid w:val="00B3524A"/>
    <w:rsid w:val="00B352CA"/>
    <w:rsid w:val="00B35A77"/>
    <w:rsid w:val="00B35B7A"/>
    <w:rsid w:val="00B37252"/>
    <w:rsid w:val="00B40130"/>
    <w:rsid w:val="00B41FB3"/>
    <w:rsid w:val="00B42C93"/>
    <w:rsid w:val="00B42DD2"/>
    <w:rsid w:val="00B42E21"/>
    <w:rsid w:val="00B43314"/>
    <w:rsid w:val="00B4406F"/>
    <w:rsid w:val="00B46841"/>
    <w:rsid w:val="00B47358"/>
    <w:rsid w:val="00B5112E"/>
    <w:rsid w:val="00B5197B"/>
    <w:rsid w:val="00B5306F"/>
    <w:rsid w:val="00B542C0"/>
    <w:rsid w:val="00B56E24"/>
    <w:rsid w:val="00B570B8"/>
    <w:rsid w:val="00B616FC"/>
    <w:rsid w:val="00B64392"/>
    <w:rsid w:val="00B64469"/>
    <w:rsid w:val="00B644E5"/>
    <w:rsid w:val="00B64C07"/>
    <w:rsid w:val="00B66365"/>
    <w:rsid w:val="00B67CBD"/>
    <w:rsid w:val="00B67CBE"/>
    <w:rsid w:val="00B7197E"/>
    <w:rsid w:val="00B71BDD"/>
    <w:rsid w:val="00B71BE6"/>
    <w:rsid w:val="00B72CBF"/>
    <w:rsid w:val="00B74E7C"/>
    <w:rsid w:val="00B75FE5"/>
    <w:rsid w:val="00B76BEB"/>
    <w:rsid w:val="00B777E1"/>
    <w:rsid w:val="00B80393"/>
    <w:rsid w:val="00B80A08"/>
    <w:rsid w:val="00B814D1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22D8"/>
    <w:rsid w:val="00B923DF"/>
    <w:rsid w:val="00B92D4C"/>
    <w:rsid w:val="00B93A2C"/>
    <w:rsid w:val="00B958FF"/>
    <w:rsid w:val="00B96313"/>
    <w:rsid w:val="00B9792E"/>
    <w:rsid w:val="00BA00B7"/>
    <w:rsid w:val="00BA00E1"/>
    <w:rsid w:val="00BA0511"/>
    <w:rsid w:val="00BA0B01"/>
    <w:rsid w:val="00BA2039"/>
    <w:rsid w:val="00BA34A6"/>
    <w:rsid w:val="00BA47EA"/>
    <w:rsid w:val="00BA6AEC"/>
    <w:rsid w:val="00BA7472"/>
    <w:rsid w:val="00BB156E"/>
    <w:rsid w:val="00BB20A6"/>
    <w:rsid w:val="00BB2CF8"/>
    <w:rsid w:val="00BB5069"/>
    <w:rsid w:val="00BB51F3"/>
    <w:rsid w:val="00BB5720"/>
    <w:rsid w:val="00BB65E6"/>
    <w:rsid w:val="00BB730A"/>
    <w:rsid w:val="00BC1CD1"/>
    <w:rsid w:val="00BC395E"/>
    <w:rsid w:val="00BC3A4C"/>
    <w:rsid w:val="00BC40C1"/>
    <w:rsid w:val="00BC5C51"/>
    <w:rsid w:val="00BC5F0F"/>
    <w:rsid w:val="00BC76B1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12A9"/>
    <w:rsid w:val="00BE164E"/>
    <w:rsid w:val="00BE1D56"/>
    <w:rsid w:val="00BE1FA1"/>
    <w:rsid w:val="00BE1FEE"/>
    <w:rsid w:val="00BE22D2"/>
    <w:rsid w:val="00BE2F90"/>
    <w:rsid w:val="00BE3F1A"/>
    <w:rsid w:val="00BE4EEC"/>
    <w:rsid w:val="00BE7D82"/>
    <w:rsid w:val="00BF0344"/>
    <w:rsid w:val="00BF0DDE"/>
    <w:rsid w:val="00BF13DB"/>
    <w:rsid w:val="00BF19CA"/>
    <w:rsid w:val="00BF1C2A"/>
    <w:rsid w:val="00BF1CBB"/>
    <w:rsid w:val="00BF2308"/>
    <w:rsid w:val="00BF251F"/>
    <w:rsid w:val="00BF7D91"/>
    <w:rsid w:val="00C0002A"/>
    <w:rsid w:val="00C00481"/>
    <w:rsid w:val="00C03163"/>
    <w:rsid w:val="00C03673"/>
    <w:rsid w:val="00C039B5"/>
    <w:rsid w:val="00C03D28"/>
    <w:rsid w:val="00C045AB"/>
    <w:rsid w:val="00C054D2"/>
    <w:rsid w:val="00C062FC"/>
    <w:rsid w:val="00C0632D"/>
    <w:rsid w:val="00C06FF8"/>
    <w:rsid w:val="00C0714F"/>
    <w:rsid w:val="00C07221"/>
    <w:rsid w:val="00C073F7"/>
    <w:rsid w:val="00C076F7"/>
    <w:rsid w:val="00C07B20"/>
    <w:rsid w:val="00C1028F"/>
    <w:rsid w:val="00C11BAE"/>
    <w:rsid w:val="00C126A2"/>
    <w:rsid w:val="00C12716"/>
    <w:rsid w:val="00C13A89"/>
    <w:rsid w:val="00C15C4B"/>
    <w:rsid w:val="00C1647C"/>
    <w:rsid w:val="00C17070"/>
    <w:rsid w:val="00C1752C"/>
    <w:rsid w:val="00C17B05"/>
    <w:rsid w:val="00C20760"/>
    <w:rsid w:val="00C20AFC"/>
    <w:rsid w:val="00C21203"/>
    <w:rsid w:val="00C21FF1"/>
    <w:rsid w:val="00C224EB"/>
    <w:rsid w:val="00C265A3"/>
    <w:rsid w:val="00C269E5"/>
    <w:rsid w:val="00C30430"/>
    <w:rsid w:val="00C30F9C"/>
    <w:rsid w:val="00C320E4"/>
    <w:rsid w:val="00C331EB"/>
    <w:rsid w:val="00C33614"/>
    <w:rsid w:val="00C34626"/>
    <w:rsid w:val="00C348C2"/>
    <w:rsid w:val="00C370B3"/>
    <w:rsid w:val="00C3720F"/>
    <w:rsid w:val="00C37C01"/>
    <w:rsid w:val="00C40727"/>
    <w:rsid w:val="00C423F7"/>
    <w:rsid w:val="00C42A15"/>
    <w:rsid w:val="00C468A8"/>
    <w:rsid w:val="00C4693C"/>
    <w:rsid w:val="00C50BA4"/>
    <w:rsid w:val="00C51AC6"/>
    <w:rsid w:val="00C5222A"/>
    <w:rsid w:val="00C525E6"/>
    <w:rsid w:val="00C5409A"/>
    <w:rsid w:val="00C5476B"/>
    <w:rsid w:val="00C54D48"/>
    <w:rsid w:val="00C54F9E"/>
    <w:rsid w:val="00C55302"/>
    <w:rsid w:val="00C55B62"/>
    <w:rsid w:val="00C56534"/>
    <w:rsid w:val="00C56560"/>
    <w:rsid w:val="00C579E9"/>
    <w:rsid w:val="00C62827"/>
    <w:rsid w:val="00C63127"/>
    <w:rsid w:val="00C64409"/>
    <w:rsid w:val="00C65A0F"/>
    <w:rsid w:val="00C737B8"/>
    <w:rsid w:val="00C73A2C"/>
    <w:rsid w:val="00C74AD1"/>
    <w:rsid w:val="00C74E85"/>
    <w:rsid w:val="00C757B4"/>
    <w:rsid w:val="00C7692C"/>
    <w:rsid w:val="00C76CAC"/>
    <w:rsid w:val="00C775C8"/>
    <w:rsid w:val="00C77990"/>
    <w:rsid w:val="00C81753"/>
    <w:rsid w:val="00C8189D"/>
    <w:rsid w:val="00C831DE"/>
    <w:rsid w:val="00C835D4"/>
    <w:rsid w:val="00C83DB4"/>
    <w:rsid w:val="00C84271"/>
    <w:rsid w:val="00C84570"/>
    <w:rsid w:val="00C853FB"/>
    <w:rsid w:val="00C8585A"/>
    <w:rsid w:val="00C8592E"/>
    <w:rsid w:val="00C85979"/>
    <w:rsid w:val="00C87EE5"/>
    <w:rsid w:val="00C90524"/>
    <w:rsid w:val="00C90CC9"/>
    <w:rsid w:val="00C92ED4"/>
    <w:rsid w:val="00C93865"/>
    <w:rsid w:val="00C948CA"/>
    <w:rsid w:val="00C94F81"/>
    <w:rsid w:val="00C963B2"/>
    <w:rsid w:val="00C96F23"/>
    <w:rsid w:val="00CA08C9"/>
    <w:rsid w:val="00CA0E40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2DD2"/>
    <w:rsid w:val="00CB48AB"/>
    <w:rsid w:val="00CB4B38"/>
    <w:rsid w:val="00CB4F4B"/>
    <w:rsid w:val="00CB4FFB"/>
    <w:rsid w:val="00CC0DD9"/>
    <w:rsid w:val="00CC4140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B36"/>
    <w:rsid w:val="00CD511C"/>
    <w:rsid w:val="00CD578C"/>
    <w:rsid w:val="00CD6506"/>
    <w:rsid w:val="00CE24B7"/>
    <w:rsid w:val="00CE2684"/>
    <w:rsid w:val="00CE2DB6"/>
    <w:rsid w:val="00CE4789"/>
    <w:rsid w:val="00CE4D42"/>
    <w:rsid w:val="00CE512F"/>
    <w:rsid w:val="00CE52CB"/>
    <w:rsid w:val="00CE5453"/>
    <w:rsid w:val="00CE565E"/>
    <w:rsid w:val="00CE5A48"/>
    <w:rsid w:val="00CE6F9F"/>
    <w:rsid w:val="00CE75E4"/>
    <w:rsid w:val="00CE7784"/>
    <w:rsid w:val="00CF00C9"/>
    <w:rsid w:val="00CF1C3E"/>
    <w:rsid w:val="00CF1C6A"/>
    <w:rsid w:val="00CF1E38"/>
    <w:rsid w:val="00CF34DC"/>
    <w:rsid w:val="00CF451D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1979"/>
    <w:rsid w:val="00D1295B"/>
    <w:rsid w:val="00D12BC4"/>
    <w:rsid w:val="00D1357C"/>
    <w:rsid w:val="00D13D69"/>
    <w:rsid w:val="00D14154"/>
    <w:rsid w:val="00D160F6"/>
    <w:rsid w:val="00D16F43"/>
    <w:rsid w:val="00D17D86"/>
    <w:rsid w:val="00D21049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024"/>
    <w:rsid w:val="00D35E40"/>
    <w:rsid w:val="00D36340"/>
    <w:rsid w:val="00D36C59"/>
    <w:rsid w:val="00D4024B"/>
    <w:rsid w:val="00D410E6"/>
    <w:rsid w:val="00D41950"/>
    <w:rsid w:val="00D42124"/>
    <w:rsid w:val="00D42126"/>
    <w:rsid w:val="00D44BF9"/>
    <w:rsid w:val="00D44D52"/>
    <w:rsid w:val="00D45B89"/>
    <w:rsid w:val="00D467BF"/>
    <w:rsid w:val="00D46FEE"/>
    <w:rsid w:val="00D5125D"/>
    <w:rsid w:val="00D513D2"/>
    <w:rsid w:val="00D51789"/>
    <w:rsid w:val="00D52FC4"/>
    <w:rsid w:val="00D53080"/>
    <w:rsid w:val="00D53279"/>
    <w:rsid w:val="00D5335E"/>
    <w:rsid w:val="00D53A86"/>
    <w:rsid w:val="00D54538"/>
    <w:rsid w:val="00D54DF3"/>
    <w:rsid w:val="00D56338"/>
    <w:rsid w:val="00D56904"/>
    <w:rsid w:val="00D5694B"/>
    <w:rsid w:val="00D56BD2"/>
    <w:rsid w:val="00D56E73"/>
    <w:rsid w:val="00D6285F"/>
    <w:rsid w:val="00D64D05"/>
    <w:rsid w:val="00D655C2"/>
    <w:rsid w:val="00D65907"/>
    <w:rsid w:val="00D6648E"/>
    <w:rsid w:val="00D66B02"/>
    <w:rsid w:val="00D67382"/>
    <w:rsid w:val="00D67423"/>
    <w:rsid w:val="00D7019E"/>
    <w:rsid w:val="00D70BF2"/>
    <w:rsid w:val="00D70F17"/>
    <w:rsid w:val="00D71D42"/>
    <w:rsid w:val="00D73033"/>
    <w:rsid w:val="00D74C1D"/>
    <w:rsid w:val="00D75AB3"/>
    <w:rsid w:val="00D764A7"/>
    <w:rsid w:val="00D80293"/>
    <w:rsid w:val="00D802E3"/>
    <w:rsid w:val="00D81637"/>
    <w:rsid w:val="00D819A4"/>
    <w:rsid w:val="00D82C05"/>
    <w:rsid w:val="00D83FE2"/>
    <w:rsid w:val="00D8482F"/>
    <w:rsid w:val="00D84D76"/>
    <w:rsid w:val="00D8663C"/>
    <w:rsid w:val="00D90DD1"/>
    <w:rsid w:val="00D912F5"/>
    <w:rsid w:val="00D9193E"/>
    <w:rsid w:val="00D92B89"/>
    <w:rsid w:val="00D94382"/>
    <w:rsid w:val="00D94502"/>
    <w:rsid w:val="00D94F81"/>
    <w:rsid w:val="00D9534F"/>
    <w:rsid w:val="00D9634D"/>
    <w:rsid w:val="00D9726D"/>
    <w:rsid w:val="00D975FF"/>
    <w:rsid w:val="00D97D11"/>
    <w:rsid w:val="00DA0E03"/>
    <w:rsid w:val="00DA1533"/>
    <w:rsid w:val="00DA172B"/>
    <w:rsid w:val="00DA3832"/>
    <w:rsid w:val="00DA3BDA"/>
    <w:rsid w:val="00DA409F"/>
    <w:rsid w:val="00DA4411"/>
    <w:rsid w:val="00DA4C99"/>
    <w:rsid w:val="00DA5817"/>
    <w:rsid w:val="00DA5F21"/>
    <w:rsid w:val="00DA5FE5"/>
    <w:rsid w:val="00DA6074"/>
    <w:rsid w:val="00DA6579"/>
    <w:rsid w:val="00DA6742"/>
    <w:rsid w:val="00DA6C79"/>
    <w:rsid w:val="00DB0736"/>
    <w:rsid w:val="00DB0CCD"/>
    <w:rsid w:val="00DB43E8"/>
    <w:rsid w:val="00DB4A8B"/>
    <w:rsid w:val="00DB4E3A"/>
    <w:rsid w:val="00DC0228"/>
    <w:rsid w:val="00DC07DB"/>
    <w:rsid w:val="00DC2729"/>
    <w:rsid w:val="00DC4B54"/>
    <w:rsid w:val="00DC5F36"/>
    <w:rsid w:val="00DD05A2"/>
    <w:rsid w:val="00DD1453"/>
    <w:rsid w:val="00DD2350"/>
    <w:rsid w:val="00DD36CC"/>
    <w:rsid w:val="00DD3B94"/>
    <w:rsid w:val="00DD4090"/>
    <w:rsid w:val="00DD5259"/>
    <w:rsid w:val="00DD64BE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428"/>
    <w:rsid w:val="00DF56C9"/>
    <w:rsid w:val="00DF6DCD"/>
    <w:rsid w:val="00DF70C1"/>
    <w:rsid w:val="00DF7DF1"/>
    <w:rsid w:val="00E0153E"/>
    <w:rsid w:val="00E02EF5"/>
    <w:rsid w:val="00E044FD"/>
    <w:rsid w:val="00E04DE9"/>
    <w:rsid w:val="00E05432"/>
    <w:rsid w:val="00E0552D"/>
    <w:rsid w:val="00E11912"/>
    <w:rsid w:val="00E12F13"/>
    <w:rsid w:val="00E1498A"/>
    <w:rsid w:val="00E15750"/>
    <w:rsid w:val="00E159B5"/>
    <w:rsid w:val="00E16EDA"/>
    <w:rsid w:val="00E1770E"/>
    <w:rsid w:val="00E17EC6"/>
    <w:rsid w:val="00E209F2"/>
    <w:rsid w:val="00E20C7C"/>
    <w:rsid w:val="00E21D1C"/>
    <w:rsid w:val="00E21D27"/>
    <w:rsid w:val="00E22232"/>
    <w:rsid w:val="00E22246"/>
    <w:rsid w:val="00E2231C"/>
    <w:rsid w:val="00E300C7"/>
    <w:rsid w:val="00E30624"/>
    <w:rsid w:val="00E3081B"/>
    <w:rsid w:val="00E31720"/>
    <w:rsid w:val="00E34F12"/>
    <w:rsid w:val="00E37DBC"/>
    <w:rsid w:val="00E40944"/>
    <w:rsid w:val="00E41913"/>
    <w:rsid w:val="00E423E5"/>
    <w:rsid w:val="00E43246"/>
    <w:rsid w:val="00E440FC"/>
    <w:rsid w:val="00E449B1"/>
    <w:rsid w:val="00E44BD3"/>
    <w:rsid w:val="00E44CE6"/>
    <w:rsid w:val="00E46715"/>
    <w:rsid w:val="00E46831"/>
    <w:rsid w:val="00E4796C"/>
    <w:rsid w:val="00E50704"/>
    <w:rsid w:val="00E50E23"/>
    <w:rsid w:val="00E52172"/>
    <w:rsid w:val="00E52C52"/>
    <w:rsid w:val="00E53078"/>
    <w:rsid w:val="00E539D2"/>
    <w:rsid w:val="00E541FB"/>
    <w:rsid w:val="00E546A3"/>
    <w:rsid w:val="00E54819"/>
    <w:rsid w:val="00E55213"/>
    <w:rsid w:val="00E55FCE"/>
    <w:rsid w:val="00E600BE"/>
    <w:rsid w:val="00E6209C"/>
    <w:rsid w:val="00E621D6"/>
    <w:rsid w:val="00E62C41"/>
    <w:rsid w:val="00E62C51"/>
    <w:rsid w:val="00E63EAE"/>
    <w:rsid w:val="00E64465"/>
    <w:rsid w:val="00E64512"/>
    <w:rsid w:val="00E663E8"/>
    <w:rsid w:val="00E670FA"/>
    <w:rsid w:val="00E67E94"/>
    <w:rsid w:val="00E70527"/>
    <w:rsid w:val="00E717E8"/>
    <w:rsid w:val="00E752B6"/>
    <w:rsid w:val="00E7555E"/>
    <w:rsid w:val="00E76DB5"/>
    <w:rsid w:val="00E77799"/>
    <w:rsid w:val="00E77E2B"/>
    <w:rsid w:val="00E80BC6"/>
    <w:rsid w:val="00E80EA4"/>
    <w:rsid w:val="00E815D0"/>
    <w:rsid w:val="00E817C5"/>
    <w:rsid w:val="00E8334A"/>
    <w:rsid w:val="00E83CC3"/>
    <w:rsid w:val="00E83ED5"/>
    <w:rsid w:val="00E84199"/>
    <w:rsid w:val="00E841F7"/>
    <w:rsid w:val="00E84704"/>
    <w:rsid w:val="00E8550D"/>
    <w:rsid w:val="00E86378"/>
    <w:rsid w:val="00E87519"/>
    <w:rsid w:val="00E92301"/>
    <w:rsid w:val="00E9237E"/>
    <w:rsid w:val="00E92F12"/>
    <w:rsid w:val="00E931B4"/>
    <w:rsid w:val="00E9477E"/>
    <w:rsid w:val="00E94B21"/>
    <w:rsid w:val="00E96107"/>
    <w:rsid w:val="00EA0D38"/>
    <w:rsid w:val="00EA21BC"/>
    <w:rsid w:val="00EA3483"/>
    <w:rsid w:val="00EA36BE"/>
    <w:rsid w:val="00EA3A32"/>
    <w:rsid w:val="00EA49C2"/>
    <w:rsid w:val="00EA5D20"/>
    <w:rsid w:val="00EA6918"/>
    <w:rsid w:val="00EA6D81"/>
    <w:rsid w:val="00EA79DF"/>
    <w:rsid w:val="00EB02EB"/>
    <w:rsid w:val="00EB0E66"/>
    <w:rsid w:val="00EB0F5D"/>
    <w:rsid w:val="00EB17F7"/>
    <w:rsid w:val="00EB1CC3"/>
    <w:rsid w:val="00EB536D"/>
    <w:rsid w:val="00EB5B90"/>
    <w:rsid w:val="00EB6D03"/>
    <w:rsid w:val="00EC000D"/>
    <w:rsid w:val="00EC02E5"/>
    <w:rsid w:val="00EC095D"/>
    <w:rsid w:val="00EC0D80"/>
    <w:rsid w:val="00EC15D4"/>
    <w:rsid w:val="00EC19AF"/>
    <w:rsid w:val="00EC3DAB"/>
    <w:rsid w:val="00EC499F"/>
    <w:rsid w:val="00EC4B27"/>
    <w:rsid w:val="00EC4FA7"/>
    <w:rsid w:val="00EC6C8F"/>
    <w:rsid w:val="00EC75E4"/>
    <w:rsid w:val="00ED0AA1"/>
    <w:rsid w:val="00ED10FE"/>
    <w:rsid w:val="00ED2F17"/>
    <w:rsid w:val="00ED2F28"/>
    <w:rsid w:val="00ED2F2B"/>
    <w:rsid w:val="00ED50B1"/>
    <w:rsid w:val="00ED7B63"/>
    <w:rsid w:val="00EE0D11"/>
    <w:rsid w:val="00EE142C"/>
    <w:rsid w:val="00EE1EBD"/>
    <w:rsid w:val="00EE35AB"/>
    <w:rsid w:val="00EE53FC"/>
    <w:rsid w:val="00EE569A"/>
    <w:rsid w:val="00EE56F5"/>
    <w:rsid w:val="00EF10AB"/>
    <w:rsid w:val="00EF2D46"/>
    <w:rsid w:val="00EF3E53"/>
    <w:rsid w:val="00EF4DC0"/>
    <w:rsid w:val="00EF4EED"/>
    <w:rsid w:val="00EF7004"/>
    <w:rsid w:val="00F017B8"/>
    <w:rsid w:val="00F01C33"/>
    <w:rsid w:val="00F01F77"/>
    <w:rsid w:val="00F023B8"/>
    <w:rsid w:val="00F027FC"/>
    <w:rsid w:val="00F036DF"/>
    <w:rsid w:val="00F03BE7"/>
    <w:rsid w:val="00F04A55"/>
    <w:rsid w:val="00F04B35"/>
    <w:rsid w:val="00F04CE9"/>
    <w:rsid w:val="00F04DE3"/>
    <w:rsid w:val="00F057E8"/>
    <w:rsid w:val="00F074EF"/>
    <w:rsid w:val="00F10828"/>
    <w:rsid w:val="00F11722"/>
    <w:rsid w:val="00F12C5B"/>
    <w:rsid w:val="00F12CBA"/>
    <w:rsid w:val="00F13B4F"/>
    <w:rsid w:val="00F13C04"/>
    <w:rsid w:val="00F13EC3"/>
    <w:rsid w:val="00F143DD"/>
    <w:rsid w:val="00F147C4"/>
    <w:rsid w:val="00F172A1"/>
    <w:rsid w:val="00F20440"/>
    <w:rsid w:val="00F20C1B"/>
    <w:rsid w:val="00F22C12"/>
    <w:rsid w:val="00F24904"/>
    <w:rsid w:val="00F2520F"/>
    <w:rsid w:val="00F25B37"/>
    <w:rsid w:val="00F261C3"/>
    <w:rsid w:val="00F268A1"/>
    <w:rsid w:val="00F27BF7"/>
    <w:rsid w:val="00F30455"/>
    <w:rsid w:val="00F327B1"/>
    <w:rsid w:val="00F328A5"/>
    <w:rsid w:val="00F329D3"/>
    <w:rsid w:val="00F32A62"/>
    <w:rsid w:val="00F32F44"/>
    <w:rsid w:val="00F34590"/>
    <w:rsid w:val="00F34730"/>
    <w:rsid w:val="00F35724"/>
    <w:rsid w:val="00F365E6"/>
    <w:rsid w:val="00F3730E"/>
    <w:rsid w:val="00F3759E"/>
    <w:rsid w:val="00F37C2A"/>
    <w:rsid w:val="00F37E0E"/>
    <w:rsid w:val="00F40681"/>
    <w:rsid w:val="00F4089A"/>
    <w:rsid w:val="00F40991"/>
    <w:rsid w:val="00F40B2E"/>
    <w:rsid w:val="00F40BCC"/>
    <w:rsid w:val="00F4241A"/>
    <w:rsid w:val="00F429DD"/>
    <w:rsid w:val="00F4320A"/>
    <w:rsid w:val="00F43BBD"/>
    <w:rsid w:val="00F44CD1"/>
    <w:rsid w:val="00F4553E"/>
    <w:rsid w:val="00F457B9"/>
    <w:rsid w:val="00F459A6"/>
    <w:rsid w:val="00F47643"/>
    <w:rsid w:val="00F47FE3"/>
    <w:rsid w:val="00F500DA"/>
    <w:rsid w:val="00F503B0"/>
    <w:rsid w:val="00F52080"/>
    <w:rsid w:val="00F525B2"/>
    <w:rsid w:val="00F52C81"/>
    <w:rsid w:val="00F548DE"/>
    <w:rsid w:val="00F55271"/>
    <w:rsid w:val="00F555AB"/>
    <w:rsid w:val="00F57BAF"/>
    <w:rsid w:val="00F603D6"/>
    <w:rsid w:val="00F61F31"/>
    <w:rsid w:val="00F62113"/>
    <w:rsid w:val="00F6417A"/>
    <w:rsid w:val="00F64192"/>
    <w:rsid w:val="00F64405"/>
    <w:rsid w:val="00F649B6"/>
    <w:rsid w:val="00F64E67"/>
    <w:rsid w:val="00F65DED"/>
    <w:rsid w:val="00F70EF8"/>
    <w:rsid w:val="00F72206"/>
    <w:rsid w:val="00F729B4"/>
    <w:rsid w:val="00F72B8C"/>
    <w:rsid w:val="00F72F2D"/>
    <w:rsid w:val="00F73158"/>
    <w:rsid w:val="00F73612"/>
    <w:rsid w:val="00F75240"/>
    <w:rsid w:val="00F7716D"/>
    <w:rsid w:val="00F773AF"/>
    <w:rsid w:val="00F77A72"/>
    <w:rsid w:val="00F77E10"/>
    <w:rsid w:val="00F77FF3"/>
    <w:rsid w:val="00F81995"/>
    <w:rsid w:val="00F832CF"/>
    <w:rsid w:val="00F838F3"/>
    <w:rsid w:val="00F8454B"/>
    <w:rsid w:val="00F864D4"/>
    <w:rsid w:val="00F86960"/>
    <w:rsid w:val="00F87576"/>
    <w:rsid w:val="00F9011A"/>
    <w:rsid w:val="00F91504"/>
    <w:rsid w:val="00F939EC"/>
    <w:rsid w:val="00F93B2D"/>
    <w:rsid w:val="00F93F4E"/>
    <w:rsid w:val="00F94841"/>
    <w:rsid w:val="00F96FC8"/>
    <w:rsid w:val="00F979CE"/>
    <w:rsid w:val="00FA004D"/>
    <w:rsid w:val="00FA020D"/>
    <w:rsid w:val="00FA046D"/>
    <w:rsid w:val="00FA0818"/>
    <w:rsid w:val="00FA0E3E"/>
    <w:rsid w:val="00FA126A"/>
    <w:rsid w:val="00FA15CE"/>
    <w:rsid w:val="00FA1649"/>
    <w:rsid w:val="00FA3208"/>
    <w:rsid w:val="00FA5BC1"/>
    <w:rsid w:val="00FA5C4A"/>
    <w:rsid w:val="00FA5D78"/>
    <w:rsid w:val="00FA726C"/>
    <w:rsid w:val="00FB1509"/>
    <w:rsid w:val="00FB15CF"/>
    <w:rsid w:val="00FB22B9"/>
    <w:rsid w:val="00FB2319"/>
    <w:rsid w:val="00FB2E37"/>
    <w:rsid w:val="00FB3725"/>
    <w:rsid w:val="00FB3DCF"/>
    <w:rsid w:val="00FB6BF0"/>
    <w:rsid w:val="00FC0CC3"/>
    <w:rsid w:val="00FC1A1B"/>
    <w:rsid w:val="00FC38DE"/>
    <w:rsid w:val="00FC46B0"/>
    <w:rsid w:val="00FC4751"/>
    <w:rsid w:val="00FC4FB8"/>
    <w:rsid w:val="00FC5E32"/>
    <w:rsid w:val="00FC697E"/>
    <w:rsid w:val="00FD0CAC"/>
    <w:rsid w:val="00FD1470"/>
    <w:rsid w:val="00FD1B66"/>
    <w:rsid w:val="00FD40C3"/>
    <w:rsid w:val="00FE072C"/>
    <w:rsid w:val="00FE19A6"/>
    <w:rsid w:val="00FE4179"/>
    <w:rsid w:val="00FE535E"/>
    <w:rsid w:val="00FE53DD"/>
    <w:rsid w:val="00FE6243"/>
    <w:rsid w:val="00FF0894"/>
    <w:rsid w:val="00FF1FF1"/>
    <w:rsid w:val="00FF2579"/>
    <w:rsid w:val="00FF2B0E"/>
    <w:rsid w:val="00FF351E"/>
    <w:rsid w:val="00FF5E4A"/>
    <w:rsid w:val="00FF5EE0"/>
    <w:rsid w:val="00FF6170"/>
    <w:rsid w:val="00FF6790"/>
    <w:rsid w:val="00FF7145"/>
    <w:rsid w:val="01365EF5"/>
    <w:rsid w:val="014F3494"/>
    <w:rsid w:val="02D95709"/>
    <w:rsid w:val="037E0E0C"/>
    <w:rsid w:val="03D46831"/>
    <w:rsid w:val="040376E6"/>
    <w:rsid w:val="048F7F4A"/>
    <w:rsid w:val="049C3D8F"/>
    <w:rsid w:val="057D5EE5"/>
    <w:rsid w:val="05E84939"/>
    <w:rsid w:val="0A1D6458"/>
    <w:rsid w:val="0A2C64E4"/>
    <w:rsid w:val="0C7A5894"/>
    <w:rsid w:val="0CC36B9D"/>
    <w:rsid w:val="0CCB790B"/>
    <w:rsid w:val="0E2E0DE1"/>
    <w:rsid w:val="10C32F14"/>
    <w:rsid w:val="11594BD3"/>
    <w:rsid w:val="11B37DF5"/>
    <w:rsid w:val="120C29FC"/>
    <w:rsid w:val="12E73C46"/>
    <w:rsid w:val="1474795B"/>
    <w:rsid w:val="14DC6732"/>
    <w:rsid w:val="17F328D9"/>
    <w:rsid w:val="18D10587"/>
    <w:rsid w:val="1A9B6D7B"/>
    <w:rsid w:val="1AF9565D"/>
    <w:rsid w:val="1B6C48FC"/>
    <w:rsid w:val="1BDE1EC3"/>
    <w:rsid w:val="1BF83B0F"/>
    <w:rsid w:val="1C7F2AF0"/>
    <w:rsid w:val="1CC67ABA"/>
    <w:rsid w:val="1DB05BC0"/>
    <w:rsid w:val="1E2032A3"/>
    <w:rsid w:val="1F52528B"/>
    <w:rsid w:val="203A7A44"/>
    <w:rsid w:val="20944D4C"/>
    <w:rsid w:val="20A2102B"/>
    <w:rsid w:val="20B224D2"/>
    <w:rsid w:val="214E1AF8"/>
    <w:rsid w:val="21B842D3"/>
    <w:rsid w:val="22AC41A7"/>
    <w:rsid w:val="24E12CD8"/>
    <w:rsid w:val="25B06B4C"/>
    <w:rsid w:val="26423555"/>
    <w:rsid w:val="266744BD"/>
    <w:rsid w:val="2674155B"/>
    <w:rsid w:val="272F5926"/>
    <w:rsid w:val="273E45A4"/>
    <w:rsid w:val="280413BD"/>
    <w:rsid w:val="2805663B"/>
    <w:rsid w:val="289C25EF"/>
    <w:rsid w:val="28C77DE6"/>
    <w:rsid w:val="29343704"/>
    <w:rsid w:val="2962368A"/>
    <w:rsid w:val="2A9716D7"/>
    <w:rsid w:val="2AB34791"/>
    <w:rsid w:val="2EFD6F38"/>
    <w:rsid w:val="2F791644"/>
    <w:rsid w:val="31031EF2"/>
    <w:rsid w:val="32310B53"/>
    <w:rsid w:val="332A2F5B"/>
    <w:rsid w:val="34A25BD7"/>
    <w:rsid w:val="34DB0482"/>
    <w:rsid w:val="34F60888"/>
    <w:rsid w:val="352F2CB2"/>
    <w:rsid w:val="36817AA5"/>
    <w:rsid w:val="372C2387"/>
    <w:rsid w:val="37BD6E8D"/>
    <w:rsid w:val="387377A7"/>
    <w:rsid w:val="38B21BBB"/>
    <w:rsid w:val="39FD1F90"/>
    <w:rsid w:val="3A373E29"/>
    <w:rsid w:val="3AA14C34"/>
    <w:rsid w:val="3B807268"/>
    <w:rsid w:val="3B876AF7"/>
    <w:rsid w:val="3C802091"/>
    <w:rsid w:val="3DEE0BFB"/>
    <w:rsid w:val="3E6F05FE"/>
    <w:rsid w:val="3EFF1C39"/>
    <w:rsid w:val="3FDA27D1"/>
    <w:rsid w:val="408A4A3C"/>
    <w:rsid w:val="41C11D82"/>
    <w:rsid w:val="421B7F80"/>
    <w:rsid w:val="42BA395E"/>
    <w:rsid w:val="4647597D"/>
    <w:rsid w:val="467510D8"/>
    <w:rsid w:val="46DA3884"/>
    <w:rsid w:val="475B3C81"/>
    <w:rsid w:val="47C95B07"/>
    <w:rsid w:val="4836651B"/>
    <w:rsid w:val="48E9517B"/>
    <w:rsid w:val="492E1A78"/>
    <w:rsid w:val="494B424A"/>
    <w:rsid w:val="496820D8"/>
    <w:rsid w:val="4B103C8B"/>
    <w:rsid w:val="4C0E1026"/>
    <w:rsid w:val="4CA043C1"/>
    <w:rsid w:val="4E895130"/>
    <w:rsid w:val="4FBE2FCE"/>
    <w:rsid w:val="52200E91"/>
    <w:rsid w:val="522F77B9"/>
    <w:rsid w:val="52323781"/>
    <w:rsid w:val="528A156F"/>
    <w:rsid w:val="53D00933"/>
    <w:rsid w:val="540E2DBF"/>
    <w:rsid w:val="54751007"/>
    <w:rsid w:val="557A6180"/>
    <w:rsid w:val="55D46F01"/>
    <w:rsid w:val="56792F49"/>
    <w:rsid w:val="5A102938"/>
    <w:rsid w:val="5B316A91"/>
    <w:rsid w:val="5B635743"/>
    <w:rsid w:val="5BB837C0"/>
    <w:rsid w:val="5BCF5C9C"/>
    <w:rsid w:val="5C12279B"/>
    <w:rsid w:val="5CE83D69"/>
    <w:rsid w:val="5D8C1A87"/>
    <w:rsid w:val="5FB32124"/>
    <w:rsid w:val="5FCD22B7"/>
    <w:rsid w:val="5FD80219"/>
    <w:rsid w:val="60D420F1"/>
    <w:rsid w:val="61F50BEE"/>
    <w:rsid w:val="627256E6"/>
    <w:rsid w:val="627604AD"/>
    <w:rsid w:val="62B4776B"/>
    <w:rsid w:val="62C065BC"/>
    <w:rsid w:val="63026E5D"/>
    <w:rsid w:val="634B2357"/>
    <w:rsid w:val="6438529C"/>
    <w:rsid w:val="654C07E0"/>
    <w:rsid w:val="667F2E3D"/>
    <w:rsid w:val="66AC062A"/>
    <w:rsid w:val="67386F6D"/>
    <w:rsid w:val="676536BB"/>
    <w:rsid w:val="67812DC5"/>
    <w:rsid w:val="67B56771"/>
    <w:rsid w:val="67CF71DF"/>
    <w:rsid w:val="68582C8E"/>
    <w:rsid w:val="686D49EE"/>
    <w:rsid w:val="68F97BD4"/>
    <w:rsid w:val="6A6E1F8A"/>
    <w:rsid w:val="6ACE534C"/>
    <w:rsid w:val="6C072988"/>
    <w:rsid w:val="6C34317F"/>
    <w:rsid w:val="6D426C3B"/>
    <w:rsid w:val="6DE1145A"/>
    <w:rsid w:val="6ECB0FFA"/>
    <w:rsid w:val="6EF47329"/>
    <w:rsid w:val="6FA81FD7"/>
    <w:rsid w:val="6FB670B5"/>
    <w:rsid w:val="703B5BCA"/>
    <w:rsid w:val="71EB1A94"/>
    <w:rsid w:val="72C654EC"/>
    <w:rsid w:val="72E427D2"/>
    <w:rsid w:val="730B6933"/>
    <w:rsid w:val="734A1102"/>
    <w:rsid w:val="75855AD5"/>
    <w:rsid w:val="76B844D4"/>
    <w:rsid w:val="77C75E7B"/>
    <w:rsid w:val="77DB4974"/>
    <w:rsid w:val="79303AB0"/>
    <w:rsid w:val="793A39E9"/>
    <w:rsid w:val="79F36C39"/>
    <w:rsid w:val="7AE62570"/>
    <w:rsid w:val="7AFB0665"/>
    <w:rsid w:val="7B3F0A13"/>
    <w:rsid w:val="7B6955D3"/>
    <w:rsid w:val="7C5E5DB4"/>
    <w:rsid w:val="7C7B0E60"/>
    <w:rsid w:val="7C85660D"/>
    <w:rsid w:val="7D813F85"/>
    <w:rsid w:val="7D8D3787"/>
    <w:rsid w:val="7E1F1CDD"/>
    <w:rsid w:val="7EBF7A1D"/>
    <w:rsid w:val="7F4E4FF5"/>
    <w:rsid w:val="7F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firstLine="480"/>
    </w:pPr>
    <w:rPr>
      <w:rFonts w:hint="eastAsia" w:ascii="宋体" w:hAnsi="宋体"/>
      <w:sz w:val="24"/>
      <w:szCs w:val="20"/>
    </w:rPr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Arial Unicode MS" w:hAnsi="Arial Unicode MS" w:eastAsia="Arial Unicode MS" w:cs="Arial Unicode MS"/>
      <w:color w:val="000000"/>
      <w:sz w:val="21"/>
      <w:szCs w:val="21"/>
      <w:u w:color="000000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5598</Words>
  <Characters>5643</Characters>
  <Lines>41</Lines>
  <Paragraphs>11</Paragraphs>
  <TotalTime>0</TotalTime>
  <ScaleCrop>false</ScaleCrop>
  <LinksUpToDate>false</LinksUpToDate>
  <CharactersWithSpaces>5661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2024-02-17T16:46:00Z</dcterms:created>
  <dc:creator>China</dc:creator>
  <cp:lastModifiedBy>s月月</cp:lastModifiedBy>
  <cp:lastPrinted>2018-02-23T00:03:00Z</cp:lastPrinted>
  <dcterms:modified xsi:type="dcterms:W3CDTF">2024-08-28T10:45:51Z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298D87C09A1B4FBE8904E32A4A5C5E8B_13</vt:lpwstr>
  </property>
</Properties>
</file>