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6751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/>
          <w:sz w:val="32"/>
          <w:szCs w:val="32"/>
          <w:lang w:val="en-US" w:eastAsia="zh-CN"/>
        </w:rPr>
        <w:t>论文撰写的提炼与美化</w:t>
      </w:r>
    </w:p>
    <w:bookmarkEnd w:id="0"/>
    <w:p w14:paraId="2F5559F4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随着秋风送爽，新学期的钟声即将敲响，颜淑情工作室迎来了第22次活动。此次活动特别邀请了省特级教师，正高级教师，常州市名师工作室领衔人，常州市论文写作“第一人”——孙建顺教授，为大家分享了关于论文写作的宝贵经验。孙教授以其丰富的学术成果和深厚的教学经验，为在场的教师们带来了一场关于论文写作的提炼与美化的精彩讲座。</w:t>
      </w:r>
    </w:p>
    <w:p w14:paraId="494BE36D">
      <w:pPr>
        <w:ind w:firstLine="420" w:firstLineChars="200"/>
        <w:rPr>
          <w:rFonts w:hint="eastAsia" w:ascii="宋体" w:hAnsi="宋体" w:eastAsia="宋体"/>
        </w:rPr>
      </w:pPr>
      <w:r>
        <w:drawing>
          <wp:inline distT="0" distB="0" distL="0" distR="0">
            <wp:extent cx="2359025" cy="1769745"/>
            <wp:effectExtent l="0" t="0" r="3175" b="1905"/>
            <wp:docPr id="7626077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0774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7291" cy="178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336800" cy="1752600"/>
            <wp:effectExtent l="0" t="0" r="6350" b="0"/>
            <wp:docPr id="8010098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0983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319" cy="176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6109D25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孙教授的讲座从四个维度深入剖析了论文写作的重要性和技巧。首先，他强调了论文写作的益处，认为论文写作不仅是个人专业成长的体现，更是教育领域知识传播的重要途径。通过论文写作，教师可以系统地梳理特定领域的知识，形成自己的教学主张，检验并提升自己的专业水平，从而在教学实践中更好地指导学生。</w:t>
      </w:r>
    </w:p>
    <w:p w14:paraId="78DD54E2"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/>
        </w:rPr>
        <w:drawing>
          <wp:inline distT="0" distB="0" distL="0" distR="0">
            <wp:extent cx="2337435" cy="1658620"/>
            <wp:effectExtent l="0" t="0" r="571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203" cy="166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447925" cy="1670050"/>
            <wp:effectExtent l="0" t="0" r="9525" b="6350"/>
            <wp:docPr id="12922255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25523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421" cy="168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C0F42"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在讲座中，孙教授还巧妙地将拍照艺术与论文写作进行了类比，指出无论是拍照还是写论文，都需要注意主题的鲜明性、背景的突出性以及主旨的明确性。他通过展示一张小孩站在论文集旁的照片，引导大家讨论照片的拍摄问题，从而引申到论文写作中同样需要注意的问题。</w:t>
      </w:r>
    </w:p>
    <w:p w14:paraId="3A86DA7A"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接着，孙教授提出了论文写作的对策，用一个简洁而富有深意的公式“小+巧+实+美=好论文”来概括。其中，“小”代表以小见大，通过观察生活中的细节来揭示更深层次的真理；“巧”则是指文章的切入点要巧妙，能够吸引读者的注意力；“实”强调论文内容的实在性，确保论文有深度和可信度；而“美”则是对论文标题和语言的审美要求，要求论文标题简洁明了，能够吸引读者，同时语言要流畅优美。</w:t>
      </w:r>
    </w:p>
    <w:p w14:paraId="21DBC99F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最后，孙教授还分享了论文创新的途径和提升论文质量的方法，鼓励教师们在论文写作中勇于创新，不断探索，以提高自己的学术研究水平。</w:t>
      </w:r>
    </w:p>
    <w:p w14:paraId="1260F923">
      <w:pPr>
        <w:ind w:firstLine="420" w:firstLineChars="200"/>
        <w:rPr>
          <w:rFonts w:hint="eastAsia" w:ascii="宋体" w:hAnsi="宋体" w:eastAsia="宋体"/>
        </w:rPr>
      </w:pPr>
      <w:r>
        <w:drawing>
          <wp:inline distT="0" distB="0" distL="0" distR="0">
            <wp:extent cx="2418715" cy="1814195"/>
            <wp:effectExtent l="0" t="0" r="635" b="0"/>
            <wp:docPr id="10512210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2103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3378" cy="181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432685" cy="1824355"/>
            <wp:effectExtent l="0" t="0" r="5715" b="4445"/>
            <wp:docPr id="101100880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08808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6397" cy="182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3D38C67"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通过这次活动，教师们不仅获得了论文写作的实用技巧，更在思想上得到了启发，相信在新学期的教学和研究工作中，大家都能将所学知识运用到实践中，不断提升自己的教学和研究能力。</w:t>
      </w:r>
    </w:p>
    <w:p w14:paraId="69818F9F"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颜淑情工作室的这次活动，无疑为教师们提供了一个学习和交流的平台，让大家在轻松愉快的氛围中，收获了知识，拓宽了视野。我们期待工作室未来能举办更多类似的活动，为教师们的专业成长提供更多的支持和帮助。</w:t>
      </w:r>
    </w:p>
    <w:p w14:paraId="21DAEDDF"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/>
        </w:rPr>
        <w:drawing>
          <wp:inline distT="0" distB="0" distL="0" distR="0">
            <wp:extent cx="4881245" cy="3662680"/>
            <wp:effectExtent l="0" t="0" r="0" b="0"/>
            <wp:docPr id="10445028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02821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4173" cy="36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F2B2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NzNkODlkOGYzMzJlZGJmYmY2OGQ0YmQ3NmNjOTEifQ=="/>
  </w:docVars>
  <w:rsids>
    <w:rsidRoot w:val="00581A3E"/>
    <w:rsid w:val="002530F6"/>
    <w:rsid w:val="002D30CA"/>
    <w:rsid w:val="00581A3E"/>
    <w:rsid w:val="005870D1"/>
    <w:rsid w:val="00690B1E"/>
    <w:rsid w:val="006D6934"/>
    <w:rsid w:val="00A579CE"/>
    <w:rsid w:val="00B35C09"/>
    <w:rsid w:val="00B3712B"/>
    <w:rsid w:val="00CF1D66"/>
    <w:rsid w:val="483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864</Words>
  <Characters>866</Characters>
  <Lines>6</Lines>
  <Paragraphs>1</Paragraphs>
  <TotalTime>18</TotalTime>
  <ScaleCrop>false</ScaleCrop>
  <LinksUpToDate>false</LinksUpToDate>
  <CharactersWithSpaces>868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2024-08-24T02:18:00Z</dcterms:created>
  <dc:creator>MENG JIANG</dc:creator>
  <cp:lastModifiedBy>杨炜娟</cp:lastModifiedBy>
  <dcterms:modified xsi:type="dcterms:W3CDTF">2024-08-30T04:30:03Z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5DB44842481B41D7A729504974B46D56_12</vt:lpwstr>
  </property>
</Properties>
</file>