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3EC3">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14:paraId="6C32521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14:paraId="59DC7CD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shd w:val="clear" w:color="auto" w:fill="FFFFFF"/>
        </w:rPr>
        <w:t>一、</w:t>
      </w:r>
      <w:r>
        <w:rPr>
          <w:rFonts w:hint="eastAsia" w:ascii="宋体" w:hAnsi="宋体" w:eastAsia="宋体" w:cs="宋体"/>
          <w:color w:val="444444"/>
          <w:spacing w:val="8"/>
          <w:highlight w:val="none"/>
          <w:shd w:val="clear" w:color="auto" w:fill="FFFFFF"/>
        </w:rPr>
        <w:t>项目情况</w:t>
      </w:r>
    </w:p>
    <w:p w14:paraId="6746D9E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宋体"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项目名称：202</w:t>
      </w:r>
      <w:r>
        <w:rPr>
          <w:rFonts w:hint="default" w:ascii="宋体" w:hAnsi="宋体" w:eastAsia="宋体" w:cs="宋体"/>
          <w:color w:val="444444"/>
          <w:spacing w:val="8"/>
          <w:highlight w:val="none"/>
          <w:shd w:val="clear" w:color="auto" w:fill="FFFFFF"/>
          <w:lang w:val="en-US"/>
        </w:rPr>
        <w:t>4</w:t>
      </w:r>
      <w:r>
        <w:rPr>
          <w:rFonts w:hint="eastAsia" w:ascii="宋体" w:hAnsi="宋体" w:eastAsia="宋体" w:cs="宋体"/>
          <w:color w:val="444444"/>
          <w:spacing w:val="8"/>
          <w:highlight w:val="none"/>
          <w:shd w:val="clear" w:color="auto" w:fill="FFFFFF"/>
        </w:rPr>
        <w:t>年9月</w:t>
      </w:r>
      <w:r>
        <w:rPr>
          <w:rFonts w:ascii="宋体" w:hAnsi="宋体" w:eastAsia="宋体" w:cs="宋体"/>
          <w:color w:val="444444"/>
          <w:spacing w:val="8"/>
          <w:highlight w:val="none"/>
          <w:shd w:val="clear" w:color="auto" w:fill="FFFFFF"/>
        </w:rPr>
        <w:t>-202</w:t>
      </w:r>
      <w:r>
        <w:rPr>
          <w:rFonts w:hint="default" w:ascii="宋体" w:hAnsi="宋体" w:eastAsia="宋体" w:cs="宋体"/>
          <w:color w:val="444444"/>
          <w:spacing w:val="8"/>
          <w:highlight w:val="none"/>
          <w:shd w:val="clear" w:color="auto" w:fill="FFFFFF"/>
          <w:lang w:val="en-US"/>
        </w:rPr>
        <w:t>5</w:t>
      </w:r>
      <w:r>
        <w:rPr>
          <w:rFonts w:hint="eastAsia" w:ascii="宋体" w:hAnsi="宋体" w:eastAsia="宋体" w:cs="宋体"/>
          <w:color w:val="444444"/>
          <w:spacing w:val="8"/>
          <w:highlight w:val="none"/>
          <w:shd w:val="clear" w:color="auto" w:fill="FFFFFF"/>
        </w:rPr>
        <w:t>年6月</w:t>
      </w:r>
      <w:r>
        <w:rPr>
          <w:rFonts w:ascii="宋体" w:hAnsi="宋体" w:eastAsia="宋体" w:cs="宋体"/>
          <w:color w:val="444444"/>
          <w:spacing w:val="8"/>
          <w:highlight w:val="none"/>
          <w:shd w:val="clear" w:color="auto" w:fill="FFFFFF"/>
        </w:rPr>
        <w:t>学校</w:t>
      </w:r>
      <w:r>
        <w:rPr>
          <w:rFonts w:hint="eastAsia" w:ascii="宋体" w:hAnsi="宋体" w:eastAsia="宋体" w:cs="宋体"/>
          <w:color w:val="444444"/>
          <w:spacing w:val="8"/>
          <w:highlight w:val="none"/>
          <w:shd w:val="clear" w:color="auto" w:fill="FFFFFF"/>
        </w:rPr>
        <w:t>特色校本课程建设项目服务</w:t>
      </w:r>
    </w:p>
    <w:p w14:paraId="520783C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14:paraId="41AA9F4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采购项目内容包括：</w:t>
      </w:r>
    </w:p>
    <w:p w14:paraId="7322EBB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1.科技类（机器人）专业的课程开发与授课。</w:t>
      </w:r>
    </w:p>
    <w:p w14:paraId="38F91FC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宋体" w:hAnsi="宋体" w:eastAsia="宋体" w:cs="宋体"/>
          <w:color w:val="444444"/>
          <w:spacing w:val="8"/>
          <w:highlight w:val="none"/>
          <w:shd w:val="clear" w:color="auto" w:fill="FFFFFF"/>
        </w:rPr>
      </w:pPr>
      <w:r>
        <w:rPr>
          <w:rFonts w:hint="eastAsia" w:ascii="宋体" w:hAnsi="宋体" w:eastAsia="宋体" w:cs="宋体"/>
          <w:color w:val="444444"/>
          <w:spacing w:val="8"/>
          <w:highlight w:val="none"/>
          <w:shd w:val="clear" w:color="auto" w:fill="FFFFFF"/>
        </w:rPr>
        <w:t>2.体育类（</w:t>
      </w:r>
      <w:r>
        <w:rPr>
          <w:rFonts w:hint="eastAsia" w:ascii="宋体" w:hAnsi="宋体"/>
          <w:color w:val="000000"/>
          <w:szCs w:val="21"/>
          <w:highlight w:val="none"/>
          <w:lang w:val="en-US" w:eastAsia="zh-CN"/>
        </w:rPr>
        <w:t>国际象棋</w:t>
      </w:r>
      <w:r>
        <w:rPr>
          <w:rFonts w:hint="eastAsia" w:ascii="宋体" w:hAnsi="宋体" w:eastAsia="宋体" w:cs="宋体"/>
          <w:color w:val="444444"/>
          <w:spacing w:val="8"/>
          <w:highlight w:val="none"/>
          <w:shd w:val="clear" w:color="auto" w:fill="FFFFFF"/>
        </w:rPr>
        <w:t>）专业训练课程。</w:t>
      </w:r>
    </w:p>
    <w:p w14:paraId="5D3AFA3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693" w:firstLineChars="271"/>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二、具体要求</w:t>
      </w:r>
    </w:p>
    <w:p w14:paraId="790FA08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1.参与竞标公司的要求：</w:t>
      </w:r>
    </w:p>
    <w:p w14:paraId="485C73DD">
      <w:pPr>
        <w:spacing w:line="360" w:lineRule="auto"/>
        <w:ind w:firstLine="840" w:firstLineChars="400"/>
        <w:rPr>
          <w:rFonts w:hAnsi="宋体" w:eastAsia="宋体"/>
          <w:spacing w:val="6"/>
          <w:kern w:val="48"/>
          <w:highlight w:val="none"/>
        </w:rPr>
      </w:pPr>
      <w:r>
        <w:rPr>
          <w:rFonts w:hint="eastAsia" w:ascii="宋体" w:hAnsi="宋体" w:eastAsia="宋体" w:cs="宋体"/>
          <w:kern w:val="0"/>
          <w:szCs w:val="21"/>
          <w:highlight w:val="none"/>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14:paraId="0DB6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B96B8B4">
            <w:pPr>
              <w:jc w:val="center"/>
              <w:rPr>
                <w:rFonts w:ascii="宋体" w:hAnsi="宋体"/>
                <w:szCs w:val="21"/>
                <w:highlight w:val="none"/>
              </w:rPr>
            </w:pPr>
            <w:r>
              <w:rPr>
                <w:rFonts w:hint="eastAsia" w:ascii="宋体" w:hAnsi="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E020625">
            <w:pPr>
              <w:jc w:val="center"/>
              <w:rPr>
                <w:rFonts w:ascii="宋体" w:hAnsi="宋体"/>
                <w:szCs w:val="21"/>
                <w:highlight w:val="none"/>
              </w:rPr>
            </w:pPr>
            <w:r>
              <w:rPr>
                <w:rFonts w:hint="eastAsia" w:ascii="宋体" w:hAnsi="宋体"/>
                <w:szCs w:val="21"/>
                <w:highlight w:val="none"/>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14:paraId="4FDDE369">
            <w:pPr>
              <w:jc w:val="center"/>
              <w:rPr>
                <w:rFonts w:ascii="宋体" w:hAnsi="宋体"/>
                <w:szCs w:val="21"/>
                <w:highlight w:val="none"/>
              </w:rPr>
            </w:pPr>
            <w:r>
              <w:rPr>
                <w:rFonts w:hint="eastAsia" w:ascii="宋体" w:hAnsi="宋体"/>
                <w:szCs w:val="21"/>
                <w:highlight w:val="none"/>
              </w:rPr>
              <w:t>具体要求</w:t>
            </w:r>
          </w:p>
        </w:tc>
      </w:tr>
      <w:tr w14:paraId="5DBB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ABB066B">
            <w:pPr>
              <w:jc w:val="center"/>
              <w:rPr>
                <w:rFonts w:hint="eastAsia" w:ascii="宋体" w:hAnsi="宋体" w:eastAsia="宋体"/>
                <w:szCs w:val="21"/>
                <w:highlight w:val="none"/>
                <w:lang w:val="en-US" w:eastAsia="zh-CN"/>
              </w:rPr>
            </w:pPr>
            <w:r>
              <w:rPr>
                <w:rFonts w:hint="default" w:ascii="宋体" w:hAnsi="宋体"/>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14:paraId="5463EF9B">
            <w:pPr>
              <w:jc w:val="center"/>
              <w:rPr>
                <w:rFonts w:ascii="宋体" w:hAnsi="宋体"/>
                <w:color w:val="000000"/>
                <w:szCs w:val="21"/>
                <w:highlight w:val="none"/>
              </w:rPr>
            </w:pPr>
            <w:r>
              <w:rPr>
                <w:rFonts w:hint="eastAsia" w:ascii="宋体" w:hAnsi="宋体"/>
                <w:color w:val="000000"/>
                <w:szCs w:val="21"/>
                <w:highlight w:val="none"/>
              </w:rPr>
              <w:t>机器人</w:t>
            </w:r>
          </w:p>
        </w:tc>
        <w:tc>
          <w:tcPr>
            <w:tcW w:w="6400" w:type="dxa"/>
            <w:tcBorders>
              <w:top w:val="single" w:color="auto" w:sz="4" w:space="0"/>
              <w:left w:val="single" w:color="auto" w:sz="4" w:space="0"/>
              <w:bottom w:val="single" w:color="auto" w:sz="4" w:space="0"/>
              <w:right w:val="single" w:color="auto" w:sz="4" w:space="0"/>
            </w:tcBorders>
            <w:vAlign w:val="center"/>
          </w:tcPr>
          <w:p w14:paraId="76F8D7C6">
            <w:pPr>
              <w:numPr>
                <w:ilvl w:val="0"/>
                <w:numId w:val="1"/>
              </w:numPr>
              <w:rPr>
                <w:rFonts w:hAnsi="宋体"/>
                <w:spacing w:val="6"/>
                <w:kern w:val="48"/>
                <w:highlight w:val="none"/>
              </w:rPr>
            </w:pPr>
            <w:r>
              <w:rPr>
                <w:rFonts w:hint="eastAsia" w:hAnsi="宋体"/>
                <w:spacing w:val="6"/>
                <w:kern w:val="48"/>
                <w:highlight w:val="none"/>
              </w:rPr>
              <w:t>需提供课程必要的教学器材</w:t>
            </w:r>
          </w:p>
          <w:p w14:paraId="45263862">
            <w:pPr>
              <w:numPr>
                <w:ilvl w:val="0"/>
                <w:numId w:val="1"/>
              </w:numPr>
              <w:rPr>
                <w:rFonts w:hAnsi="宋体"/>
                <w:spacing w:val="6"/>
                <w:kern w:val="48"/>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14:paraId="66823361">
            <w:pPr>
              <w:numPr>
                <w:ilvl w:val="0"/>
                <w:numId w:val="1"/>
              </w:numPr>
              <w:rPr>
                <w:rFonts w:hAnsi="宋体"/>
                <w:spacing w:val="6"/>
                <w:kern w:val="48"/>
                <w:highlight w:val="none"/>
              </w:rPr>
            </w:pP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14:paraId="321ABD8A">
            <w:pPr>
              <w:numPr>
                <w:ilvl w:val="0"/>
                <w:numId w:val="1"/>
              </w:numPr>
              <w:rPr>
                <w:rFonts w:hAnsi="宋体"/>
                <w:spacing w:val="6"/>
                <w:kern w:val="48"/>
                <w:highlight w:val="none"/>
              </w:rPr>
            </w:pPr>
            <w:r>
              <w:rPr>
                <w:rFonts w:hint="eastAsia" w:ascii="宋体" w:hAnsi="宋体" w:eastAsia="宋体"/>
                <w:color w:val="000000"/>
                <w:szCs w:val="21"/>
                <w:highlight w:val="none"/>
                <w:lang w:eastAsia="zh-CN"/>
              </w:rPr>
              <w:t>学期结束展示。</w:t>
            </w:r>
          </w:p>
        </w:tc>
      </w:tr>
      <w:tr w14:paraId="7A9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F2E02CE">
            <w:pPr>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14:paraId="477C6F95">
            <w:pPr>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14:paraId="1E7E7B30">
            <w:pPr>
              <w:numPr>
                <w:ilvl w:val="0"/>
                <w:numId w:val="2"/>
              </w:numPr>
              <w:tabs>
                <w:tab w:val="left" w:pos="221"/>
              </w:tabs>
              <w:rPr>
                <w:rFonts w:ascii="宋体" w:hAnsi="宋体" w:eastAsia="宋体"/>
                <w:color w:val="000000"/>
                <w:szCs w:val="21"/>
                <w:highlight w:val="none"/>
              </w:rPr>
            </w:pPr>
            <w:r>
              <w:rPr>
                <w:rFonts w:hint="eastAsia" w:ascii="宋体" w:hAnsi="宋体" w:eastAsia="宋体"/>
                <w:color w:val="000000"/>
                <w:szCs w:val="21"/>
                <w:highlight w:val="none"/>
              </w:rPr>
              <w:t>需提供课程必要的教学器材</w:t>
            </w:r>
          </w:p>
          <w:p w14:paraId="51C8DF36">
            <w:pPr>
              <w:numPr>
                <w:ilvl w:val="0"/>
                <w:numId w:val="2"/>
              </w:numPr>
              <w:ind w:left="0" w:leftChars="0" w:firstLine="0" w:firstLineChars="0"/>
              <w:rPr>
                <w:rFonts w:ascii="宋体" w:hAnsi="宋体" w:eastAsia="宋体"/>
                <w:color w:val="000000"/>
                <w:szCs w:val="21"/>
                <w:highlight w:val="none"/>
              </w:rPr>
            </w:pPr>
            <w:r>
              <w:rPr>
                <w:rFonts w:hint="eastAsia" w:ascii="宋体" w:hAnsi="宋体" w:eastAsia="宋体"/>
                <w:color w:val="000000"/>
                <w:szCs w:val="21"/>
                <w:highlight w:val="none"/>
              </w:rPr>
              <w:t>帮助北环初中教师完成《校本课程纲要》编写</w:t>
            </w:r>
          </w:p>
          <w:p w14:paraId="5755C03A">
            <w:pPr>
              <w:numPr>
                <w:ilvl w:val="0"/>
                <w:numId w:val="2"/>
              </w:numPr>
              <w:ind w:left="0" w:leftChars="0" w:firstLine="0" w:firstLineChars="0"/>
              <w:jc w:val="left"/>
              <w:rPr>
                <w:rFonts w:hint="eastAsia" w:ascii="宋体" w:hAnsi="宋体" w:eastAsia="宋体"/>
                <w:color w:val="000000"/>
                <w:szCs w:val="21"/>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14:paraId="049F2854">
            <w:pPr>
              <w:numPr>
                <w:ilvl w:val="0"/>
                <w:numId w:val="2"/>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 xml:space="preserve">能承接各级省市机器人比赛并做好辅导工作 </w:t>
            </w:r>
          </w:p>
          <w:p w14:paraId="570E852A">
            <w:pPr>
              <w:numPr>
                <w:ilvl w:val="0"/>
                <w:numId w:val="2"/>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eastAsia="zh-CN"/>
              </w:rPr>
              <w:t>学期结束展示。</w:t>
            </w:r>
          </w:p>
        </w:tc>
      </w:tr>
    </w:tbl>
    <w:p w14:paraId="1CEB6C46">
      <w:pPr>
        <w:widowControl/>
        <w:tabs>
          <w:tab w:val="left" w:pos="420"/>
          <w:tab w:val="left" w:pos="840"/>
        </w:tabs>
        <w:snapToGrid w:val="0"/>
        <w:spacing w:line="360" w:lineRule="auto"/>
        <w:ind w:firstLine="420" w:firstLineChars="200"/>
        <w:jc w:val="left"/>
        <w:rPr>
          <w:rFonts w:hint="eastAsia" w:ascii="宋体" w:hAnsi="宋体" w:cs="宋体"/>
          <w:kern w:val="0"/>
          <w:szCs w:val="21"/>
          <w:highlight w:val="none"/>
        </w:rPr>
      </w:pPr>
    </w:p>
    <w:p w14:paraId="02CA6861">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三、资格条件</w:t>
      </w:r>
    </w:p>
    <w:p w14:paraId="763CC638">
      <w:pPr>
        <w:widowControl/>
        <w:tabs>
          <w:tab w:val="left" w:pos="420"/>
          <w:tab w:val="left" w:pos="840"/>
        </w:tabs>
        <w:snapToGrid w:val="0"/>
        <w:spacing w:line="360" w:lineRule="auto"/>
        <w:ind w:firstLine="420" w:firstLineChars="200"/>
        <w:jc w:val="left"/>
        <w:rPr>
          <w:szCs w:val="21"/>
          <w:highlight w:val="none"/>
        </w:rPr>
      </w:pPr>
      <w:r>
        <w:rPr>
          <w:rFonts w:hint="eastAsia"/>
          <w:szCs w:val="21"/>
          <w:highlight w:val="none"/>
        </w:rPr>
        <w:t>1. 具备《中华人民共和国政府采购法》第二十二条规定的条件。</w:t>
      </w:r>
    </w:p>
    <w:p w14:paraId="32802135">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szCs w:val="21"/>
          <w:highlight w:val="none"/>
        </w:rPr>
        <w:t>2. 本项目不接受联合体谈判。</w:t>
      </w:r>
    </w:p>
    <w:p w14:paraId="1F8D139C">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四、询价响应文件的组成及要求</w:t>
      </w:r>
    </w:p>
    <w:p w14:paraId="6A0AACBB">
      <w:pPr>
        <w:widowControl/>
        <w:snapToGrid w:val="0"/>
        <w:spacing w:line="360" w:lineRule="auto"/>
        <w:ind w:right="-153" w:firstLine="315" w:firstLineChars="150"/>
        <w:jc w:val="left"/>
        <w:rPr>
          <w:rFonts w:ascii="宋体" w:hAnsi="宋体" w:cs="宋体"/>
          <w:kern w:val="0"/>
          <w:szCs w:val="21"/>
          <w:highlight w:val="none"/>
        </w:rPr>
      </w:pPr>
      <w:r>
        <w:rPr>
          <w:rFonts w:hint="eastAsia" w:ascii="宋体" w:hAnsi="宋体" w:cs="宋体"/>
          <w:kern w:val="0"/>
          <w:szCs w:val="21"/>
          <w:highlight w:val="none"/>
        </w:rPr>
        <w:t>（一）文件组成：</w:t>
      </w:r>
    </w:p>
    <w:p w14:paraId="5F7A0F2E">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 xml:space="preserve"> </w:t>
      </w:r>
      <w:r>
        <w:rPr>
          <w:rFonts w:hint="eastAsia" w:ascii="宋体" w:hAnsi="宋体" w:cs="宋体"/>
          <w:kern w:val="0"/>
          <w:szCs w:val="21"/>
          <w:highlight w:val="none"/>
        </w:rPr>
        <w:t>承诺函；（后附格式）</w:t>
      </w:r>
    </w:p>
    <w:p w14:paraId="3154B98A">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 xml:space="preserve"> </w:t>
      </w:r>
      <w:r>
        <w:rPr>
          <w:rFonts w:hint="eastAsia" w:ascii="宋体" w:hAnsi="宋体" w:cs="宋体"/>
          <w:kern w:val="0"/>
          <w:szCs w:val="21"/>
          <w:highlight w:val="none"/>
        </w:rPr>
        <w:t>报价表；（后附格式）</w:t>
      </w:r>
    </w:p>
    <w:p w14:paraId="338B622C">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参加政府采购活动前 3 年内在经营活动中没有重大违法记录的书面声明（后附格式）</w:t>
      </w:r>
    </w:p>
    <w:p w14:paraId="050C9F84">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企业营业执照及税务登记证副本复印件；</w:t>
      </w:r>
    </w:p>
    <w:p w14:paraId="7B45C470">
      <w:pPr>
        <w:widowControl/>
        <w:snapToGrid w:val="0"/>
        <w:spacing w:line="360" w:lineRule="auto"/>
        <w:ind w:right="-153" w:firstLine="424" w:firstLineChars="202"/>
        <w:jc w:val="left"/>
        <w:rPr>
          <w:rFonts w:ascii="宋体" w:hAnsi="宋体" w:cs="宋体"/>
          <w:kern w:val="0"/>
          <w:szCs w:val="21"/>
          <w:highlight w:val="none"/>
        </w:rPr>
      </w:pPr>
      <w:r>
        <w:rPr>
          <w:rFonts w:ascii="宋体" w:hAnsi="宋体"/>
          <w:highlight w:val="none"/>
        </w:rPr>
        <w:t>5</w:t>
      </w:r>
      <w:r>
        <w:rPr>
          <w:rFonts w:hint="eastAsia" w:ascii="宋体" w:hAnsi="宋体"/>
          <w:highlight w:val="none"/>
        </w:rPr>
        <w:t>.</w:t>
      </w:r>
      <w:r>
        <w:rPr>
          <w:rFonts w:ascii="宋体" w:hAnsi="宋体"/>
          <w:highlight w:val="none"/>
        </w:rPr>
        <w:t xml:space="preserve"> </w:t>
      </w:r>
      <w:r>
        <w:rPr>
          <w:rFonts w:hint="eastAsia" w:ascii="宋体" w:hAnsi="宋体"/>
          <w:highlight w:val="none"/>
        </w:rPr>
        <w:t>法定代表人身份证明复印件；（委托代理时提供法定代表人授权委托书及委托代理人身份证明复印件；）（后附法定代表人授权委托书格式）</w:t>
      </w:r>
    </w:p>
    <w:p w14:paraId="79F09A48">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6</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产品配置或技术参数响应对照表；（后附格式）</w:t>
      </w:r>
    </w:p>
    <w:p w14:paraId="2E30BE88">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kern w:val="0"/>
          <w:highlight w:val="none"/>
        </w:rPr>
        <w:t>7.</w:t>
      </w:r>
      <w:r>
        <w:rPr>
          <w:rFonts w:ascii="宋体" w:hAnsi="宋体"/>
          <w:kern w:val="0"/>
          <w:highlight w:val="none"/>
        </w:rPr>
        <w:t xml:space="preserve"> </w:t>
      </w:r>
      <w:r>
        <w:rPr>
          <w:rFonts w:hint="eastAsia" w:ascii="宋体" w:hAnsi="宋体" w:cs="宋体"/>
          <w:kern w:val="0"/>
          <w:szCs w:val="21"/>
          <w:highlight w:val="none"/>
        </w:rPr>
        <w:t>与本次询价有关的其他资料</w:t>
      </w:r>
      <w:r>
        <w:rPr>
          <w:rFonts w:hint="eastAsia" w:ascii="宋体" w:hAnsi="宋体"/>
          <w:highlight w:val="none"/>
        </w:rPr>
        <w:t>。</w:t>
      </w:r>
    </w:p>
    <w:p w14:paraId="2CEEF938">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上述材料为必备材料，如有缺项为无效响应。</w:t>
      </w:r>
    </w:p>
    <w:p w14:paraId="5D55889A">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（二）文件的签署和密封要求：</w:t>
      </w:r>
    </w:p>
    <w:p w14:paraId="646402EA">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1.询价响应文件为正本一份、副本二份，需装订成册；</w:t>
      </w:r>
    </w:p>
    <w:p w14:paraId="1CB26AF2">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2.询价响应文件中复印件材料需加盖公章；</w:t>
      </w:r>
    </w:p>
    <w:p w14:paraId="5F4A317B">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3.询价响应文件须装袋密封，封口处须加盖单位公章，封面应注明采购项目编号、项目名称、采购人和响应单位名称，联系人，联系电话等。</w:t>
      </w:r>
    </w:p>
    <w:p w14:paraId="48E7E4C0">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szCs w:val="21"/>
          <w:highlight w:val="none"/>
        </w:rPr>
        <w:t>五、综合说明</w:t>
      </w:r>
    </w:p>
    <w:p w14:paraId="1D57E1EB">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1.本次询价采购</w:t>
      </w:r>
      <w:r>
        <w:rPr>
          <w:rFonts w:hint="eastAsia" w:ascii="宋体" w:hAnsi="宋体" w:cs="宋体"/>
          <w:bCs/>
          <w:kern w:val="0"/>
          <w:szCs w:val="21"/>
          <w:highlight w:val="none"/>
        </w:rPr>
        <w:t>，响应单位须对采购清单报出完整且唯一的总报价</w:t>
      </w:r>
      <w:r>
        <w:rPr>
          <w:rFonts w:hint="eastAsia" w:ascii="宋体" w:hAnsi="宋体" w:cs="Arial"/>
          <w:kern w:val="0"/>
          <w:szCs w:val="21"/>
          <w:highlight w:val="none"/>
        </w:rPr>
        <w:t>。</w:t>
      </w:r>
      <w:r>
        <w:rPr>
          <w:rFonts w:hint="eastAsia" w:ascii="宋体" w:hAnsi="宋体" w:cs="Arial"/>
          <w:kern w:val="0"/>
          <w:szCs w:val="21"/>
          <w:highlight w:val="yellow"/>
        </w:rPr>
        <w:t>以最低报价</w:t>
      </w:r>
      <w:r>
        <w:rPr>
          <w:rFonts w:hint="eastAsia" w:ascii="宋体" w:hAnsi="宋体" w:cs="Arial"/>
          <w:kern w:val="0"/>
          <w:szCs w:val="21"/>
          <w:highlight w:val="none"/>
        </w:rPr>
        <w:t>确定成交供应商。</w:t>
      </w:r>
    </w:p>
    <w:p w14:paraId="6E2010D1">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2.响应单位提供的所有课程应符合该年龄段学生身心发展需求。</w:t>
      </w:r>
    </w:p>
    <w:p w14:paraId="1F14FBFD">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3.请贵单位按上述要求编制询价响应文件盖章密封，并于</w:t>
      </w:r>
      <w:r>
        <w:rPr>
          <w:rFonts w:hint="eastAsia" w:ascii="宋体" w:hAnsi="宋体" w:cs="Arial"/>
          <w:color w:val="FF0000"/>
          <w:kern w:val="0"/>
          <w:szCs w:val="21"/>
          <w:highlight w:val="none"/>
        </w:rPr>
        <w:t>202</w:t>
      </w:r>
      <w:r>
        <w:rPr>
          <w:rFonts w:hint="default" w:ascii="宋体" w:hAnsi="宋体" w:cs="Arial"/>
          <w:color w:val="FF0000"/>
          <w:kern w:val="0"/>
          <w:szCs w:val="21"/>
          <w:highlight w:val="none"/>
          <w:lang w:val="en-US"/>
        </w:rPr>
        <w:t>4</w:t>
      </w:r>
      <w:r>
        <w:rPr>
          <w:rFonts w:hint="eastAsia" w:ascii="宋体" w:hAnsi="宋体" w:cs="Arial"/>
          <w:color w:val="FF0000"/>
          <w:kern w:val="0"/>
          <w:szCs w:val="21"/>
          <w:highlight w:val="none"/>
        </w:rPr>
        <w:t>年</w:t>
      </w:r>
      <w:r>
        <w:rPr>
          <w:rFonts w:hint="default" w:ascii="宋体" w:hAnsi="宋体" w:cs="Arial"/>
          <w:color w:val="FF0000"/>
          <w:kern w:val="0"/>
          <w:szCs w:val="21"/>
          <w:highlight w:val="none"/>
          <w:lang w:val="en-US"/>
        </w:rPr>
        <w:t>8</w:t>
      </w:r>
      <w:r>
        <w:rPr>
          <w:rFonts w:hint="eastAsia" w:ascii="宋体" w:hAnsi="宋体" w:cs="Arial"/>
          <w:color w:val="FF0000"/>
          <w:kern w:val="0"/>
          <w:szCs w:val="21"/>
          <w:highlight w:val="none"/>
          <w:lang w:val="en-US" w:eastAsia="zh-CN"/>
        </w:rPr>
        <w:t xml:space="preserve"> </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2</w:t>
      </w:r>
      <w:r>
        <w:rPr>
          <w:rFonts w:hint="default" w:ascii="宋体" w:hAnsi="宋体" w:cs="Arial"/>
          <w:color w:val="FF0000"/>
          <w:kern w:val="0"/>
          <w:szCs w:val="21"/>
          <w:highlight w:val="none"/>
          <w:lang w:val="en-US" w:eastAsia="zh-CN"/>
        </w:rPr>
        <w:t>8</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 xml:space="preserve">14:20 </w:t>
      </w:r>
      <w:r>
        <w:rPr>
          <w:rFonts w:hint="eastAsia" w:ascii="宋体" w:hAnsi="宋体" w:cs="Arial"/>
          <w:kern w:val="0"/>
          <w:szCs w:val="21"/>
          <w:highlight w:val="none"/>
        </w:rPr>
        <w:t>前送交至常州市北环中学,</w:t>
      </w:r>
      <w:r>
        <w:rPr>
          <w:rFonts w:hint="eastAsia" w:ascii="宋体" w:hAnsi="宋体" w:cs="Arial"/>
          <w:color w:val="FF0000"/>
          <w:kern w:val="0"/>
          <w:szCs w:val="21"/>
          <w:highlight w:val="none"/>
        </w:rPr>
        <w:t>202</w:t>
      </w:r>
      <w:r>
        <w:rPr>
          <w:rFonts w:hint="default" w:ascii="宋体" w:hAnsi="宋体" w:cs="Arial"/>
          <w:color w:val="FF0000"/>
          <w:kern w:val="0"/>
          <w:szCs w:val="21"/>
          <w:highlight w:val="none"/>
          <w:lang w:val="en-US"/>
        </w:rPr>
        <w:t>4</w:t>
      </w:r>
      <w:r>
        <w:rPr>
          <w:rFonts w:hint="eastAsia" w:ascii="宋体" w:hAnsi="宋体" w:cs="Arial"/>
          <w:color w:val="FF0000"/>
          <w:kern w:val="0"/>
          <w:szCs w:val="21"/>
          <w:highlight w:val="none"/>
        </w:rPr>
        <w:t>年</w:t>
      </w:r>
      <w:r>
        <w:rPr>
          <w:rFonts w:hint="default" w:ascii="宋体" w:hAnsi="宋体" w:cs="Arial"/>
          <w:color w:val="FF0000"/>
          <w:kern w:val="0"/>
          <w:szCs w:val="21"/>
          <w:highlight w:val="none"/>
          <w:lang w:val="en-US"/>
        </w:rPr>
        <w:t>8</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2</w:t>
      </w:r>
      <w:r>
        <w:rPr>
          <w:rFonts w:hint="default" w:ascii="宋体" w:hAnsi="宋体" w:cs="Arial"/>
          <w:color w:val="FF0000"/>
          <w:kern w:val="0"/>
          <w:szCs w:val="21"/>
          <w:highlight w:val="none"/>
          <w:lang w:val="en-US" w:eastAsia="zh-CN"/>
        </w:rPr>
        <w:t>8</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14</w:t>
      </w:r>
      <w:bookmarkStart w:id="1" w:name="_GoBack"/>
      <w:bookmarkEnd w:id="1"/>
      <w:r>
        <w:rPr>
          <w:rFonts w:hint="eastAsia" w:ascii="宋体" w:hAnsi="宋体" w:cs="Arial"/>
          <w:color w:val="FF0000"/>
          <w:kern w:val="0"/>
          <w:szCs w:val="21"/>
          <w:highlight w:val="none"/>
          <w:lang w:val="en-US" w:eastAsia="zh-CN"/>
        </w:rPr>
        <w:t>:20</w:t>
      </w:r>
      <w:r>
        <w:rPr>
          <w:rFonts w:hint="eastAsia" w:ascii="宋体" w:hAnsi="宋体" w:cs="Arial"/>
          <w:color w:val="FF0000"/>
          <w:kern w:val="0"/>
          <w:szCs w:val="21"/>
          <w:highlight w:val="none"/>
        </w:rPr>
        <w:t>开标。</w:t>
      </w:r>
      <w:r>
        <w:rPr>
          <w:rFonts w:hint="eastAsia" w:ascii="宋体" w:hAnsi="宋体" w:cs="Arial"/>
          <w:kern w:val="0"/>
          <w:szCs w:val="21"/>
          <w:highlight w:val="none"/>
        </w:rPr>
        <w:t>不按询价通知书组成要求制作报价文件并签署的或过时递交文件的，均为无效文件。</w:t>
      </w:r>
    </w:p>
    <w:p w14:paraId="76FD349F">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5.成交原则：</w:t>
      </w:r>
      <w:r>
        <w:rPr>
          <w:rFonts w:hint="eastAsia" w:ascii="宋体" w:hAnsi="宋体" w:cs="宋体"/>
          <w:bCs/>
          <w:kern w:val="0"/>
          <w:szCs w:val="21"/>
          <w:highlight w:val="none"/>
        </w:rPr>
        <w:t>在符合采购需求、质量和服务相等且报价未超过采购预算的前提下，以提出最低报价的响应单位为成交供应商。若最低报价相同，则依次按师资质量高优先的顺序排列选择成交供应商</w:t>
      </w:r>
      <w:r>
        <w:rPr>
          <w:rFonts w:hint="eastAsia" w:ascii="宋体" w:hAnsi="宋体" w:cs="Arial"/>
          <w:kern w:val="0"/>
          <w:szCs w:val="21"/>
          <w:highlight w:val="none"/>
        </w:rPr>
        <w:t>。</w:t>
      </w:r>
    </w:p>
    <w:p w14:paraId="7FE7B540">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6. 成交供应商在成交公示期结束后，在中标（成交）通知书规定期限内签订合同。</w:t>
      </w:r>
    </w:p>
    <w:p w14:paraId="2C295050">
      <w:pPr>
        <w:widowControl/>
        <w:snapToGrid w:val="0"/>
        <w:spacing w:line="360" w:lineRule="auto"/>
        <w:ind w:right="-153" w:firstLine="424" w:firstLineChars="202"/>
        <w:jc w:val="left"/>
        <w:rPr>
          <w:rFonts w:ascii="宋体" w:hAnsi="宋体" w:cs="Arial"/>
          <w:kern w:val="0"/>
          <w:szCs w:val="21"/>
          <w:highlight w:val="none"/>
        </w:rPr>
      </w:pPr>
      <w:r>
        <w:rPr>
          <w:rFonts w:ascii="宋体" w:hAnsi="宋体" w:cs="Arial"/>
          <w:kern w:val="0"/>
          <w:szCs w:val="21"/>
          <w:highlight w:val="none"/>
        </w:rPr>
        <w:t>7</w:t>
      </w:r>
      <w:r>
        <w:rPr>
          <w:rFonts w:hint="eastAsia" w:ascii="宋体" w:hAnsi="宋体" w:cs="Arial"/>
          <w:kern w:val="0"/>
          <w:szCs w:val="21"/>
          <w:highlight w:val="none"/>
        </w:rPr>
        <w:t>.联系方式：</w:t>
      </w:r>
    </w:p>
    <w:p w14:paraId="01D5278B">
      <w:pPr>
        <w:widowControl/>
        <w:snapToGrid w:val="0"/>
        <w:spacing w:line="360" w:lineRule="auto"/>
        <w:ind w:right="-153" w:firstLine="632" w:firstLineChars="301"/>
        <w:jc w:val="left"/>
        <w:rPr>
          <w:rFonts w:hint="eastAsia" w:ascii="宋体" w:hAnsi="宋体" w:cs="Arial"/>
          <w:kern w:val="0"/>
          <w:szCs w:val="21"/>
          <w:highlight w:val="none"/>
        </w:rPr>
      </w:pPr>
      <w:r>
        <w:rPr>
          <w:rFonts w:hint="eastAsia" w:ascii="宋体" w:hAnsi="宋体" w:cs="Arial"/>
          <w:kern w:val="0"/>
          <w:szCs w:val="21"/>
          <w:highlight w:val="none"/>
        </w:rPr>
        <w:t>采购人：常州市北环中学；</w:t>
      </w:r>
    </w:p>
    <w:p w14:paraId="20D06ED8">
      <w:pPr>
        <w:snapToGrid w:val="0"/>
        <w:spacing w:line="360" w:lineRule="auto"/>
        <w:ind w:firstLine="630" w:firstLineChars="300"/>
        <w:rPr>
          <w:rFonts w:hint="default" w:ascii="宋体" w:hAnsi="宋体"/>
          <w:sz w:val="22"/>
          <w:szCs w:val="22"/>
          <w:highlight w:val="none"/>
          <w:lang w:val="en-US" w:eastAsia="zh-CN"/>
        </w:rPr>
      </w:pPr>
      <w:r>
        <w:rPr>
          <w:rFonts w:hint="eastAsia" w:ascii="宋体" w:hAnsi="宋体" w:cs="Arial"/>
          <w:kern w:val="0"/>
          <w:szCs w:val="21"/>
          <w:highlight w:val="none"/>
        </w:rPr>
        <w:t>地址：</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14:paraId="73D68A19">
      <w:pPr>
        <w:widowControl/>
        <w:snapToGrid w:val="0"/>
        <w:spacing w:line="360" w:lineRule="auto"/>
        <w:ind w:right="-153" w:firstLine="632" w:firstLineChars="301"/>
        <w:jc w:val="left"/>
        <w:rPr>
          <w:rFonts w:hint="eastAsia" w:ascii="宋体" w:hAnsi="宋体" w:cs="Arial"/>
          <w:kern w:val="0"/>
          <w:szCs w:val="21"/>
          <w:highlight w:val="none"/>
        </w:rPr>
      </w:pPr>
    </w:p>
    <w:p w14:paraId="43360389">
      <w:pPr>
        <w:widowControl/>
        <w:snapToGrid w:val="0"/>
        <w:spacing w:line="360" w:lineRule="auto"/>
        <w:ind w:right="-153" w:firstLine="632" w:firstLineChars="301"/>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rPr>
        <w:t>联系人：</w:t>
      </w:r>
      <w:r>
        <w:rPr>
          <w:rFonts w:hint="eastAsia" w:ascii="宋体" w:hAnsi="宋体" w:cs="Arial"/>
          <w:kern w:val="0"/>
          <w:szCs w:val="21"/>
          <w:highlight w:val="none"/>
          <w:lang w:eastAsia="zh-CN"/>
        </w:rPr>
        <w:t>王勇</w:t>
      </w:r>
      <w:r>
        <w:rPr>
          <w:rFonts w:hint="eastAsia" w:ascii="宋体" w:hAnsi="宋体" w:cs="Arial"/>
          <w:kern w:val="0"/>
          <w:szCs w:val="21"/>
          <w:highlight w:val="none"/>
        </w:rPr>
        <w:t>，联系电话：</w:t>
      </w:r>
      <w:r>
        <w:rPr>
          <w:rFonts w:hint="eastAsia" w:ascii="宋体" w:hAnsi="宋体" w:cs="Arial"/>
          <w:kern w:val="0"/>
          <w:szCs w:val="21"/>
          <w:highlight w:val="none"/>
          <w:lang w:val="en-US" w:eastAsia="zh-CN"/>
        </w:rPr>
        <w:t>133381990558</w:t>
      </w:r>
    </w:p>
    <w:p w14:paraId="069F3F3E">
      <w:pPr>
        <w:widowControl/>
        <w:numPr>
          <w:ilvl w:val="0"/>
          <w:numId w:val="3"/>
        </w:numPr>
        <w:snapToGrid w:val="0"/>
        <w:spacing w:line="360" w:lineRule="auto"/>
        <w:ind w:right="-154"/>
        <w:jc w:val="left"/>
        <w:rPr>
          <w:rFonts w:ascii="宋体" w:hAnsi="宋体" w:cs="Arial"/>
          <w:kern w:val="0"/>
          <w:szCs w:val="21"/>
          <w:highlight w:val="none"/>
        </w:rPr>
      </w:pPr>
      <w:r>
        <w:rPr>
          <w:rFonts w:hint="eastAsia" w:ascii="宋体" w:hAnsi="宋体" w:cs="Arial"/>
          <w:kern w:val="0"/>
          <w:szCs w:val="21"/>
          <w:highlight w:val="none"/>
        </w:rPr>
        <w:t>该项目信息刊登在常州北环中学校园网（http://www.bhzx.czedu.cn/）</w:t>
      </w:r>
    </w:p>
    <w:p w14:paraId="686BFFA1">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7A05B6C3">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E06B245">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06F6DF3">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3A484AE9">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35F7152C">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3A9219ED">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766E122">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26B093F">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7A7FC281">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17D0938">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702CC12B">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DE4B16B">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A4EC2EF">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4FCCE82F">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6D7FC029">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1B072C03">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CFD956F">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0EB9FCF">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67FE45CA">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1C6394EB">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1EA4B82E">
      <w:pPr>
        <w:widowControl/>
        <w:numPr>
          <w:ilvl w:val="0"/>
          <w:numId w:val="4"/>
        </w:numPr>
        <w:snapToGrid w:val="0"/>
        <w:spacing w:line="360" w:lineRule="auto"/>
        <w:ind w:right="-154"/>
        <w:jc w:val="left"/>
        <w:rPr>
          <w:rFonts w:ascii="宋体" w:hAnsi="宋体" w:cs="宋体"/>
          <w:kern w:val="0"/>
          <w:szCs w:val="21"/>
          <w:highlight w:val="none"/>
        </w:rPr>
      </w:pPr>
      <w:r>
        <w:rPr>
          <w:rFonts w:hint="eastAsia" w:ascii="宋体" w:hAnsi="宋体" w:cs="宋体"/>
          <w:kern w:val="0"/>
          <w:szCs w:val="21"/>
          <w:highlight w:val="none"/>
        </w:rPr>
        <w:t>询价合同主要条款</w:t>
      </w:r>
    </w:p>
    <w:p w14:paraId="024467DF">
      <w:pPr>
        <w:widowControl/>
        <w:snapToGrid w:val="0"/>
        <w:spacing w:line="360" w:lineRule="auto"/>
        <w:ind w:right="-154"/>
        <w:jc w:val="left"/>
        <w:rPr>
          <w:rFonts w:ascii="宋体" w:hAnsi="宋体" w:cs="宋体"/>
          <w:kern w:val="0"/>
          <w:szCs w:val="21"/>
          <w:highlight w:val="none"/>
        </w:rPr>
      </w:pPr>
    </w:p>
    <w:p w14:paraId="00A8AA32">
      <w:pPr>
        <w:tabs>
          <w:tab w:val="left" w:pos="5812"/>
          <w:tab w:val="left" w:pos="5954"/>
          <w:tab w:val="left" w:pos="6237"/>
        </w:tabs>
        <w:spacing w:line="360" w:lineRule="auto"/>
        <w:ind w:right="420"/>
        <w:jc w:val="center"/>
        <w:rPr>
          <w:rFonts w:ascii="宋体" w:hAnsi="宋体"/>
          <w:sz w:val="44"/>
          <w:szCs w:val="44"/>
          <w:highlight w:val="none"/>
        </w:rPr>
      </w:pPr>
      <w:r>
        <w:rPr>
          <w:rFonts w:hint="eastAsia" w:ascii="宋体" w:hAnsi="宋体"/>
          <w:b/>
          <w:sz w:val="44"/>
          <w:szCs w:val="44"/>
          <w:highlight w:val="none"/>
        </w:rPr>
        <w:t>合同</w:t>
      </w:r>
    </w:p>
    <w:p w14:paraId="0B15342A">
      <w:pPr>
        <w:tabs>
          <w:tab w:val="left" w:pos="5812"/>
          <w:tab w:val="left" w:pos="5954"/>
          <w:tab w:val="left" w:pos="6237"/>
        </w:tabs>
        <w:spacing w:line="360" w:lineRule="auto"/>
        <w:ind w:left="210" w:leftChars="100" w:firstLine="5736" w:firstLineChars="2721"/>
        <w:rPr>
          <w:rFonts w:eastAsia="黑体"/>
          <w:b/>
          <w:highlight w:val="none"/>
        </w:rPr>
      </w:pPr>
      <w:r>
        <w:rPr>
          <w:rFonts w:hint="eastAsia" w:eastAsia="黑体"/>
          <w:b/>
          <w:highlight w:val="none"/>
        </w:rPr>
        <w:t xml:space="preserve"> 合同编号：</w:t>
      </w:r>
      <w:r>
        <w:rPr>
          <w:rFonts w:hint="eastAsia" w:eastAsia="黑体"/>
          <w:b/>
          <w:highlight w:val="none"/>
          <w:u w:val="single"/>
        </w:rPr>
        <w:t xml:space="preserve">           </w:t>
      </w:r>
    </w:p>
    <w:p w14:paraId="337A8751">
      <w:pPr>
        <w:spacing w:line="360" w:lineRule="auto"/>
        <w:rPr>
          <w:highlight w:val="none"/>
        </w:rPr>
      </w:pPr>
      <w:r>
        <w:rPr>
          <w:rFonts w:hint="eastAsia"/>
          <w:highlight w:val="none"/>
        </w:rPr>
        <w:t xml:space="preserve">被许可方：                                许可方： </w:t>
      </w:r>
    </w:p>
    <w:p w14:paraId="37EFAB8C">
      <w:pPr>
        <w:spacing w:line="360" w:lineRule="auto"/>
        <w:rPr>
          <w:highlight w:val="none"/>
        </w:rPr>
      </w:pPr>
      <w:r>
        <w:rPr>
          <w:rFonts w:hint="eastAsia"/>
          <w:highlight w:val="none"/>
        </w:rPr>
        <w:t>(简称甲方)                                （简称乙方）</w:t>
      </w:r>
    </w:p>
    <w:p w14:paraId="4A548DA9">
      <w:pPr>
        <w:spacing w:line="360" w:lineRule="auto"/>
        <w:rPr>
          <w:highlight w:val="none"/>
        </w:rPr>
      </w:pPr>
      <w:r>
        <w:rPr>
          <w:rFonts w:hint="eastAsia"/>
          <w:highlight w:val="none"/>
        </w:rPr>
        <w:t xml:space="preserve">地址：                                    地址： </w:t>
      </w:r>
    </w:p>
    <w:p w14:paraId="5E797E05">
      <w:pPr>
        <w:spacing w:line="360" w:lineRule="auto"/>
        <w:rPr>
          <w:highlight w:val="none"/>
        </w:rPr>
      </w:pPr>
      <w:r>
        <w:rPr>
          <w:rFonts w:hint="eastAsia"/>
          <w:highlight w:val="none"/>
        </w:rPr>
        <w:t>邮编：                                    邮编：</w:t>
      </w:r>
    </w:p>
    <w:p w14:paraId="616CFA6E">
      <w:pPr>
        <w:spacing w:line="360" w:lineRule="auto"/>
        <w:rPr>
          <w:highlight w:val="none"/>
        </w:rPr>
      </w:pPr>
      <w:r>
        <w:rPr>
          <w:rFonts w:hint="eastAsia"/>
          <w:highlight w:val="none"/>
        </w:rPr>
        <w:t>电话：                                    电话：</w:t>
      </w:r>
    </w:p>
    <w:p w14:paraId="48F3182E">
      <w:pPr>
        <w:spacing w:line="360" w:lineRule="auto"/>
        <w:rPr>
          <w:highlight w:val="none"/>
        </w:rPr>
      </w:pPr>
      <w:r>
        <w:rPr>
          <w:rFonts w:hint="eastAsia"/>
          <w:highlight w:val="none"/>
        </w:rPr>
        <w:t>传真：                                    传真：</w:t>
      </w:r>
    </w:p>
    <w:p w14:paraId="701600DC">
      <w:pPr>
        <w:spacing w:line="360" w:lineRule="auto"/>
        <w:rPr>
          <w:highlight w:val="none"/>
        </w:rPr>
      </w:pPr>
      <w:r>
        <w:rPr>
          <w:rFonts w:hint="eastAsia"/>
          <w:highlight w:val="none"/>
        </w:rPr>
        <w:t>联系人：</w:t>
      </w:r>
      <w:r>
        <w:rPr>
          <w:rFonts w:hint="eastAsia"/>
          <w:highlight w:val="none"/>
        </w:rPr>
        <w:tab/>
      </w:r>
      <w:r>
        <w:rPr>
          <w:rFonts w:hint="eastAsia"/>
          <w:highlight w:val="none"/>
        </w:rPr>
        <w:tab/>
      </w:r>
      <w:r>
        <w:rPr>
          <w:rFonts w:hint="eastAsia"/>
          <w:highlight w:val="none"/>
        </w:rPr>
        <w:tab/>
      </w:r>
      <w:r>
        <w:rPr>
          <w:rFonts w:hint="eastAsia"/>
          <w:highlight w:val="none"/>
        </w:rPr>
        <w:t xml:space="preserve">                      联系人：</w:t>
      </w:r>
      <w:r>
        <w:rPr>
          <w:rFonts w:hint="eastAsia"/>
          <w:highlight w:val="none"/>
        </w:rPr>
        <w:tab/>
      </w:r>
    </w:p>
    <w:p w14:paraId="44CEBEAE">
      <w:pPr>
        <w:spacing w:line="360" w:lineRule="auto"/>
        <w:rPr>
          <w:highlight w:val="none"/>
        </w:rPr>
      </w:pPr>
      <w:r>
        <w:rPr>
          <w:rFonts w:hint="eastAsia"/>
          <w:highlight w:val="none"/>
        </w:rPr>
        <w:t>联系人电话：</w:t>
      </w:r>
      <w:r>
        <w:rPr>
          <w:rFonts w:hint="eastAsia"/>
          <w:highlight w:val="none"/>
        </w:rPr>
        <w:tab/>
      </w:r>
      <w:r>
        <w:rPr>
          <w:rFonts w:hint="eastAsia"/>
          <w:highlight w:val="none"/>
        </w:rPr>
        <w:tab/>
      </w:r>
      <w:r>
        <w:rPr>
          <w:rFonts w:hint="eastAsia"/>
          <w:highlight w:val="none"/>
        </w:rPr>
        <w:tab/>
      </w:r>
      <w:r>
        <w:rPr>
          <w:rFonts w:hint="eastAsia"/>
          <w:highlight w:val="none"/>
        </w:rPr>
        <w:t xml:space="preserve">                  联系人电话：</w:t>
      </w:r>
    </w:p>
    <w:p w14:paraId="7930B57A">
      <w:pPr>
        <w:spacing w:line="360" w:lineRule="auto"/>
        <w:rPr>
          <w:highlight w:val="none"/>
        </w:rPr>
      </w:pPr>
      <w:r>
        <w:rPr>
          <w:rFonts w:hint="eastAsia"/>
          <w:highlight w:val="none"/>
        </w:rPr>
        <w:t>联系人邮箱：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 xml:space="preserve">              联系人邮箱：</w:t>
      </w:r>
    </w:p>
    <w:p w14:paraId="36409DAB">
      <w:pPr>
        <w:spacing w:line="276" w:lineRule="auto"/>
        <w:rPr>
          <w:highlight w:val="none"/>
        </w:rPr>
      </w:pPr>
    </w:p>
    <w:p w14:paraId="1726ADAA">
      <w:pPr>
        <w:spacing w:line="300" w:lineRule="auto"/>
        <w:ind w:firstLine="420"/>
        <w:rPr>
          <w:rFonts w:ascii="宋体"/>
          <w:highlight w:val="none"/>
        </w:rPr>
      </w:pPr>
      <w:r>
        <w:rPr>
          <w:rFonts w:hint="eastAsia"/>
          <w:highlight w:val="none"/>
        </w:rPr>
        <w:t>在双方在平等互利的基础上，遵循诚实信用的原则，通过友好协商达成如下使用协议：</w:t>
      </w:r>
      <w:r>
        <w:rPr>
          <w:rFonts w:hint="eastAsia" w:ascii="宋体"/>
          <w:highlight w:val="none"/>
        </w:rPr>
        <w:t xml:space="preserve">   </w:t>
      </w:r>
    </w:p>
    <w:p w14:paraId="5ECFD512">
      <w:pPr>
        <w:spacing w:line="300" w:lineRule="auto"/>
        <w:ind w:firstLine="420"/>
        <w:rPr>
          <w:rFonts w:ascii="宋体"/>
          <w:highlight w:val="none"/>
        </w:rPr>
      </w:pPr>
    </w:p>
    <w:p w14:paraId="1B9B300D">
      <w:pPr>
        <w:widowControl/>
        <w:numPr>
          <w:ilvl w:val="0"/>
          <w:numId w:val="5"/>
        </w:numPr>
        <w:spacing w:line="300" w:lineRule="auto"/>
        <w:jc w:val="left"/>
        <w:rPr>
          <w:rFonts w:ascii="黑体" w:eastAsia="黑体"/>
          <w:highlight w:val="none"/>
        </w:rPr>
      </w:pPr>
      <w:r>
        <w:rPr>
          <w:rFonts w:hint="eastAsia" w:ascii="黑体" w:eastAsia="黑体"/>
          <w:highlight w:val="none"/>
        </w:rPr>
        <w:t>产品清单</w:t>
      </w:r>
    </w:p>
    <w:p w14:paraId="6D1894CC">
      <w:pPr>
        <w:spacing w:line="300" w:lineRule="auto"/>
        <w:ind w:firstLine="420"/>
        <w:rPr>
          <w:rFonts w:ascii="宋体"/>
          <w:highlight w:val="none"/>
        </w:rPr>
      </w:pPr>
      <w:r>
        <w:rPr>
          <w:rFonts w:hint="eastAsia" w:ascii="宋体"/>
          <w:highlight w:val="none"/>
        </w:rPr>
        <w:t>乙方许可甲方使用的校本课程清单见附件一。</w:t>
      </w:r>
    </w:p>
    <w:p w14:paraId="0E6C58B8">
      <w:pPr>
        <w:spacing w:line="300" w:lineRule="auto"/>
        <w:ind w:firstLine="420"/>
        <w:rPr>
          <w:highlight w:val="none"/>
        </w:rPr>
      </w:pPr>
    </w:p>
    <w:p w14:paraId="2EEA2BB9">
      <w:pPr>
        <w:widowControl/>
        <w:numPr>
          <w:ilvl w:val="0"/>
          <w:numId w:val="5"/>
        </w:numPr>
        <w:spacing w:line="300" w:lineRule="auto"/>
        <w:jc w:val="left"/>
        <w:rPr>
          <w:rFonts w:eastAsia="黑体"/>
        </w:rPr>
      </w:pPr>
      <w:r>
        <w:rPr>
          <w:rFonts w:hint="eastAsia" w:eastAsia="黑体"/>
        </w:rPr>
        <w:t>课程标准</w:t>
      </w:r>
    </w:p>
    <w:p w14:paraId="31B4B15E">
      <w:pPr>
        <w:spacing w:line="300" w:lineRule="auto"/>
        <w:ind w:firstLine="420"/>
      </w:pPr>
      <w:r>
        <w:rPr>
          <w:rFonts w:hint="eastAsia"/>
        </w:rPr>
        <w:t>乙方保证所许可的校本课程符合中华人民共和国有关法律、法规规定及所在年龄层学生身心发展的需求。</w:t>
      </w:r>
    </w:p>
    <w:p w14:paraId="29BEC84A">
      <w:pPr>
        <w:spacing w:line="300" w:lineRule="auto"/>
        <w:rPr>
          <w:rFonts w:ascii="宋体"/>
        </w:rPr>
      </w:pPr>
    </w:p>
    <w:p w14:paraId="199EF2E9">
      <w:pPr>
        <w:widowControl/>
        <w:numPr>
          <w:ilvl w:val="0"/>
          <w:numId w:val="5"/>
        </w:numPr>
        <w:spacing w:line="300" w:lineRule="auto"/>
        <w:jc w:val="left"/>
        <w:rPr>
          <w:rFonts w:ascii="黑体" w:eastAsia="黑体"/>
        </w:rPr>
      </w:pPr>
      <w:r>
        <w:rPr>
          <w:rFonts w:hint="eastAsia" w:ascii="黑体" w:eastAsia="黑体"/>
        </w:rPr>
        <w:t>付款</w:t>
      </w:r>
    </w:p>
    <w:p w14:paraId="1158093A">
      <w:pPr>
        <w:spacing w:line="300" w:lineRule="auto"/>
        <w:ind w:firstLine="420" w:firstLineChars="200"/>
        <w:rPr>
          <w:rFonts w:hint="eastAsia" w:ascii="宋体" w:eastAsiaTheme="minorEastAsia"/>
          <w:lang w:eastAsia="zh-CN"/>
        </w:rPr>
      </w:pPr>
      <w:r>
        <w:rPr>
          <w:rFonts w:hint="eastAsia" w:ascii="宋体"/>
          <w:color w:val="FF0000"/>
        </w:rPr>
        <w:t>甲方须按在</w:t>
      </w:r>
      <w:r>
        <w:rPr>
          <w:rFonts w:hint="default" w:ascii="宋体"/>
          <w:color w:val="FF0000"/>
          <w:lang w:val="en-US"/>
        </w:rPr>
        <w:t>2024</w:t>
      </w:r>
      <w:r>
        <w:rPr>
          <w:rFonts w:hint="eastAsia" w:ascii="宋体"/>
          <w:color w:val="FF0000"/>
          <w:lang w:val="en-US" w:eastAsia="zh-CN"/>
        </w:rPr>
        <w:t>年</w:t>
      </w:r>
      <w:r>
        <w:rPr>
          <w:rFonts w:hint="default" w:ascii="宋体"/>
          <w:color w:val="FF0000"/>
          <w:lang w:val="en-US" w:eastAsia="zh-CN"/>
        </w:rPr>
        <w:t>12</w:t>
      </w:r>
      <w:r>
        <w:rPr>
          <w:rFonts w:hint="eastAsia" w:ascii="宋体"/>
          <w:color w:val="FF0000"/>
          <w:lang w:val="en-US" w:eastAsia="zh-CN"/>
        </w:rPr>
        <w:t>月</w:t>
      </w:r>
      <w:r>
        <w:rPr>
          <w:rFonts w:hint="default" w:ascii="宋体"/>
          <w:color w:val="FF0000"/>
          <w:lang w:val="en-US" w:eastAsia="zh-CN"/>
        </w:rPr>
        <w:t>31</w:t>
      </w:r>
      <w:r>
        <w:rPr>
          <w:rFonts w:hint="eastAsia" w:ascii="宋体"/>
          <w:color w:val="FF0000"/>
          <w:lang w:val="en-US" w:eastAsia="zh-CN"/>
        </w:rPr>
        <w:t>号前</w:t>
      </w:r>
      <w:r>
        <w:rPr>
          <w:rFonts w:hint="eastAsia" w:ascii="宋体"/>
          <w:color w:val="FF0000"/>
        </w:rPr>
        <w:t>向乙方支付合同总价</w:t>
      </w:r>
      <w:r>
        <w:rPr>
          <w:rFonts w:hint="eastAsia" w:ascii="宋体"/>
          <w:lang w:eastAsia="zh-CN"/>
        </w:rPr>
        <w:t>。</w:t>
      </w:r>
    </w:p>
    <w:p w14:paraId="1AC2C117">
      <w:pPr>
        <w:widowControl/>
        <w:numPr>
          <w:ilvl w:val="0"/>
          <w:numId w:val="5"/>
        </w:numPr>
        <w:spacing w:line="300" w:lineRule="auto"/>
        <w:jc w:val="left"/>
        <w:rPr>
          <w:rFonts w:ascii="黑体" w:eastAsia="黑体"/>
        </w:rPr>
      </w:pPr>
      <w:r>
        <w:rPr>
          <w:rFonts w:hint="eastAsia" w:ascii="黑体" w:eastAsia="黑体"/>
        </w:rPr>
        <w:t>权利保留</w:t>
      </w:r>
    </w:p>
    <w:p w14:paraId="3CE048AC">
      <w:pPr>
        <w:tabs>
          <w:tab w:val="left" w:pos="720"/>
        </w:tabs>
        <w:spacing w:line="300" w:lineRule="auto"/>
        <w:ind w:firstLine="420"/>
        <w:rPr>
          <w:rFonts w:ascii="宋体"/>
        </w:rPr>
      </w:pPr>
      <w:r>
        <w:rPr>
          <w:rFonts w:hint="eastAsia" w:ascii="宋体"/>
        </w:rPr>
        <w:t>如果甲方不能按期付款，乙方有权力停止甲方的使用权。</w:t>
      </w:r>
    </w:p>
    <w:p w14:paraId="3CB3C967">
      <w:pPr>
        <w:tabs>
          <w:tab w:val="left" w:pos="720"/>
        </w:tabs>
        <w:spacing w:line="300" w:lineRule="auto"/>
        <w:ind w:firstLine="420"/>
        <w:rPr>
          <w:rFonts w:ascii="宋体"/>
        </w:rPr>
      </w:pPr>
    </w:p>
    <w:p w14:paraId="1B3742ED">
      <w:pPr>
        <w:widowControl/>
        <w:numPr>
          <w:ilvl w:val="0"/>
          <w:numId w:val="5"/>
        </w:numPr>
        <w:spacing w:line="300" w:lineRule="auto"/>
        <w:jc w:val="left"/>
        <w:rPr>
          <w:rFonts w:ascii="黑体" w:eastAsia="黑体"/>
        </w:rPr>
      </w:pPr>
      <w:r>
        <w:rPr>
          <w:rFonts w:hint="eastAsia" w:ascii="黑体" w:eastAsia="黑体"/>
        </w:rPr>
        <w:t>违约责任</w:t>
      </w:r>
    </w:p>
    <w:p w14:paraId="2AC2579E">
      <w:pPr>
        <w:spacing w:line="300" w:lineRule="auto"/>
        <w:ind w:firstLine="420"/>
      </w:pPr>
      <w:r>
        <w:rPr>
          <w:rFonts w:hint="eastAsia"/>
        </w:rPr>
        <w:t>任何一方违反本合同规定，造成本合同不能执行，须向另一方支付违约金，违约金金额为本合同金额的20%。</w:t>
      </w:r>
    </w:p>
    <w:p w14:paraId="12B24EF5">
      <w:pPr>
        <w:pStyle w:val="4"/>
        <w:widowControl/>
        <w:snapToGrid/>
        <w:spacing w:line="300" w:lineRule="auto"/>
        <w:rPr>
          <w:rFonts w:ascii="宋体"/>
          <w:kern w:val="0"/>
        </w:rPr>
      </w:pPr>
    </w:p>
    <w:p w14:paraId="0058062F">
      <w:pPr>
        <w:widowControl/>
        <w:numPr>
          <w:ilvl w:val="0"/>
          <w:numId w:val="5"/>
        </w:numPr>
        <w:spacing w:line="300" w:lineRule="auto"/>
        <w:jc w:val="left"/>
        <w:rPr>
          <w:rFonts w:ascii="黑体" w:eastAsia="黑体"/>
        </w:rPr>
      </w:pPr>
      <w:r>
        <w:rPr>
          <w:rFonts w:hint="eastAsia" w:ascii="黑体" w:eastAsia="黑体"/>
        </w:rPr>
        <w:t>解决纠纷方式</w:t>
      </w:r>
    </w:p>
    <w:p w14:paraId="763B8E56">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14:paraId="5A38722D">
      <w:pPr>
        <w:spacing w:line="300" w:lineRule="auto"/>
      </w:pPr>
    </w:p>
    <w:p w14:paraId="0B3FD170">
      <w:pPr>
        <w:widowControl/>
        <w:numPr>
          <w:ilvl w:val="0"/>
          <w:numId w:val="5"/>
        </w:numPr>
        <w:spacing w:line="300" w:lineRule="auto"/>
        <w:jc w:val="left"/>
        <w:rPr>
          <w:rFonts w:ascii="宋体"/>
        </w:rPr>
      </w:pPr>
      <w:r>
        <w:rPr>
          <w:rFonts w:hint="eastAsia"/>
        </w:rPr>
        <w:t>本合同一式贰份，甲方持壹份，乙方持壹份，经双方签字盖章后即行生效。</w:t>
      </w:r>
    </w:p>
    <w:p w14:paraId="119CF384">
      <w:pPr>
        <w:spacing w:line="300" w:lineRule="auto"/>
        <w:rPr>
          <w:rFonts w:ascii="宋体"/>
        </w:rPr>
      </w:pPr>
    </w:p>
    <w:p w14:paraId="28FF1C57">
      <w:pPr>
        <w:widowControl/>
        <w:numPr>
          <w:ilvl w:val="0"/>
          <w:numId w:val="5"/>
        </w:numPr>
        <w:spacing w:line="300" w:lineRule="auto"/>
        <w:jc w:val="left"/>
        <w:rPr>
          <w:rFonts w:ascii="宋体"/>
        </w:rPr>
      </w:pPr>
      <w:r>
        <w:rPr>
          <w:rFonts w:hint="eastAsia" w:ascii="宋体"/>
        </w:rPr>
        <w:t xml:space="preserve">本合同包含附件1 </w:t>
      </w:r>
    </w:p>
    <w:p w14:paraId="0A1FC347">
      <w:pPr>
        <w:spacing w:line="384" w:lineRule="auto"/>
      </w:pPr>
    </w:p>
    <w:p w14:paraId="272CDB37">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14:paraId="1D094D9E">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14:paraId="42E1AE46">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14:paraId="3A33E8AA">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14:paraId="5AAB2BAF">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14:paraId="77ED90A2">
      <w:pPr>
        <w:pStyle w:val="4"/>
        <w:widowControl/>
        <w:tabs>
          <w:tab w:val="left" w:pos="426"/>
          <w:tab w:val="left" w:pos="8080"/>
          <w:tab w:val="left" w:pos="8222"/>
        </w:tabs>
        <w:snapToGrid/>
        <w:spacing w:line="336" w:lineRule="auto"/>
        <w:rPr>
          <w:kern w:val="0"/>
        </w:rPr>
      </w:pPr>
    </w:p>
    <w:p w14:paraId="570ECD6F">
      <w:pPr>
        <w:pStyle w:val="4"/>
        <w:widowControl/>
        <w:tabs>
          <w:tab w:val="left" w:pos="426"/>
          <w:tab w:val="left" w:pos="8080"/>
          <w:tab w:val="left" w:pos="8222"/>
        </w:tabs>
        <w:snapToGrid/>
        <w:spacing w:line="336" w:lineRule="auto"/>
        <w:rPr>
          <w:kern w:val="0"/>
        </w:rPr>
      </w:pPr>
    </w:p>
    <w:p w14:paraId="3FA99B49">
      <w:pPr>
        <w:pStyle w:val="4"/>
        <w:widowControl/>
        <w:tabs>
          <w:tab w:val="left" w:pos="426"/>
          <w:tab w:val="left" w:pos="8080"/>
          <w:tab w:val="left" w:pos="8222"/>
        </w:tabs>
        <w:snapToGrid/>
        <w:spacing w:line="336" w:lineRule="auto"/>
        <w:rPr>
          <w:kern w:val="0"/>
        </w:rPr>
      </w:pPr>
    </w:p>
    <w:p w14:paraId="6B08BC69">
      <w:pPr>
        <w:pStyle w:val="4"/>
        <w:widowControl/>
        <w:tabs>
          <w:tab w:val="left" w:pos="426"/>
          <w:tab w:val="left" w:pos="8080"/>
          <w:tab w:val="left" w:pos="8222"/>
        </w:tabs>
        <w:snapToGrid/>
        <w:spacing w:line="336" w:lineRule="auto"/>
        <w:rPr>
          <w:kern w:val="0"/>
        </w:rPr>
      </w:pPr>
    </w:p>
    <w:p w14:paraId="58A5B15B">
      <w:pPr>
        <w:pStyle w:val="4"/>
        <w:widowControl/>
        <w:tabs>
          <w:tab w:val="left" w:pos="426"/>
          <w:tab w:val="left" w:pos="8080"/>
          <w:tab w:val="left" w:pos="8222"/>
        </w:tabs>
        <w:snapToGrid/>
        <w:spacing w:line="336" w:lineRule="auto"/>
        <w:rPr>
          <w:kern w:val="0"/>
        </w:rPr>
      </w:pPr>
    </w:p>
    <w:p w14:paraId="0646BCCC">
      <w:pPr>
        <w:pStyle w:val="4"/>
        <w:widowControl/>
        <w:tabs>
          <w:tab w:val="left" w:pos="426"/>
          <w:tab w:val="left" w:pos="8080"/>
          <w:tab w:val="left" w:pos="8222"/>
        </w:tabs>
        <w:snapToGrid/>
        <w:spacing w:line="336" w:lineRule="auto"/>
        <w:rPr>
          <w:kern w:val="0"/>
        </w:rPr>
      </w:pPr>
    </w:p>
    <w:p w14:paraId="4156A88F">
      <w:pPr>
        <w:pStyle w:val="4"/>
        <w:widowControl/>
        <w:tabs>
          <w:tab w:val="left" w:pos="426"/>
          <w:tab w:val="left" w:pos="8080"/>
          <w:tab w:val="left" w:pos="8222"/>
        </w:tabs>
        <w:snapToGrid/>
        <w:spacing w:line="336" w:lineRule="auto"/>
        <w:rPr>
          <w:kern w:val="0"/>
        </w:rPr>
      </w:pPr>
    </w:p>
    <w:p w14:paraId="1F5C1AE2">
      <w:pPr>
        <w:pStyle w:val="4"/>
        <w:widowControl/>
        <w:tabs>
          <w:tab w:val="left" w:pos="426"/>
          <w:tab w:val="left" w:pos="8080"/>
          <w:tab w:val="left" w:pos="8222"/>
        </w:tabs>
        <w:snapToGrid/>
        <w:spacing w:line="336" w:lineRule="auto"/>
        <w:rPr>
          <w:kern w:val="0"/>
        </w:rPr>
      </w:pPr>
    </w:p>
    <w:p w14:paraId="50B0954A">
      <w:pPr>
        <w:pStyle w:val="4"/>
        <w:widowControl/>
        <w:tabs>
          <w:tab w:val="left" w:pos="426"/>
          <w:tab w:val="left" w:pos="8080"/>
          <w:tab w:val="left" w:pos="8222"/>
        </w:tabs>
        <w:snapToGrid/>
        <w:spacing w:line="336" w:lineRule="auto"/>
        <w:rPr>
          <w:kern w:val="0"/>
        </w:rPr>
      </w:pPr>
    </w:p>
    <w:p w14:paraId="5AA88D04">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14:paraId="3885D7B5">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14:paraId="2A02B3DA">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F90C61">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AD5D88">
            <w:pPr>
              <w:jc w:val="center"/>
            </w:pPr>
            <w:r>
              <w:rPr>
                <w:rFonts w:hint="eastAsia"/>
              </w:rPr>
              <w:t>小计（元）</w:t>
            </w:r>
          </w:p>
        </w:tc>
      </w:tr>
      <w:tr w14:paraId="7872447B">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AB774C">
            <w:pPr>
              <w:jc w:val="center"/>
              <w:rPr>
                <w:rFonts w:hint="eastAsia" w:ascii="宋体" w:hAnsi="宋体" w:eastAsiaTheme="minorEastAsia"/>
                <w:color w:val="000000"/>
                <w:szCs w:val="21"/>
                <w:lang w:eastAsia="zh-CN"/>
              </w:rPr>
            </w:pPr>
            <w:r>
              <w:rPr>
                <w:rFonts w:hint="eastAsia" w:ascii="宋体" w:hAnsi="宋体"/>
                <w:color w:val="000000"/>
                <w:szCs w:val="21"/>
                <w:highlight w:val="yellow"/>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36B4FD">
            <w:pPr>
              <w:jc w:val="right"/>
            </w:pPr>
          </w:p>
        </w:tc>
      </w:tr>
      <w:tr w14:paraId="52380A41">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20B321">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02FE2">
            <w:pPr>
              <w:jc w:val="right"/>
            </w:pPr>
          </w:p>
        </w:tc>
      </w:tr>
    </w:tbl>
    <w:p w14:paraId="7F89D453">
      <w:pPr>
        <w:spacing w:line="384" w:lineRule="auto"/>
        <w:rPr>
          <w:rFonts w:ascii="宋体" w:hAnsi="宋体"/>
          <w:sz w:val="18"/>
        </w:rPr>
      </w:pPr>
    </w:p>
    <w:p w14:paraId="7FEE5640">
      <w:pPr>
        <w:spacing w:line="384" w:lineRule="auto"/>
        <w:rPr>
          <w:rFonts w:ascii="宋体" w:hAnsi="宋体"/>
          <w:sz w:val="18"/>
        </w:rPr>
      </w:pPr>
    </w:p>
    <w:p w14:paraId="780F15DE">
      <w:pPr>
        <w:spacing w:line="384" w:lineRule="auto"/>
        <w:rPr>
          <w:rFonts w:ascii="宋体" w:hAnsi="宋体"/>
          <w:sz w:val="18"/>
        </w:rPr>
      </w:pPr>
    </w:p>
    <w:p w14:paraId="39FFD53F">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14:paraId="72C00239">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14:paraId="416A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14:paraId="6EBCDA93">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35FF92CA">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14:paraId="037A0B71">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14:paraId="0B6CC37C">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14:paraId="646F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14:paraId="08E9F1D5">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1</w:t>
            </w:r>
          </w:p>
        </w:tc>
        <w:tc>
          <w:tcPr>
            <w:tcW w:w="1218" w:type="dxa"/>
            <w:tcBorders>
              <w:top w:val="single" w:color="auto" w:sz="4" w:space="0"/>
              <w:left w:val="single" w:color="auto" w:sz="4" w:space="0"/>
              <w:bottom w:val="single" w:color="auto" w:sz="4" w:space="0"/>
              <w:right w:val="single" w:color="auto" w:sz="4" w:space="0"/>
            </w:tcBorders>
            <w:vAlign w:val="center"/>
          </w:tcPr>
          <w:p w14:paraId="631181AF">
            <w:pPr>
              <w:jc w:val="center"/>
              <w:rPr>
                <w:rFonts w:ascii="宋体" w:hAnsi="宋体"/>
                <w:color w:val="000000"/>
                <w:szCs w:val="21"/>
              </w:rPr>
            </w:pPr>
            <w:r>
              <w:rPr>
                <w:rFonts w:hint="eastAsia" w:ascii="宋体" w:hAnsi="宋体"/>
                <w:color w:val="000000"/>
                <w:szCs w:val="21"/>
                <w:highlight w:val="yellow"/>
              </w:rPr>
              <w:t>机器人</w:t>
            </w:r>
          </w:p>
        </w:tc>
        <w:tc>
          <w:tcPr>
            <w:tcW w:w="1004" w:type="dxa"/>
            <w:tcBorders>
              <w:top w:val="single" w:color="auto" w:sz="4" w:space="0"/>
              <w:left w:val="single" w:color="auto" w:sz="4" w:space="0"/>
              <w:bottom w:val="single" w:color="auto" w:sz="4" w:space="0"/>
              <w:right w:val="single" w:color="auto" w:sz="4" w:space="0"/>
            </w:tcBorders>
            <w:vAlign w:val="center"/>
          </w:tcPr>
          <w:p w14:paraId="19DDA6F5">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7C99FBF0">
            <w:pPr>
              <w:widowControl/>
              <w:snapToGrid w:val="0"/>
              <w:spacing w:line="360" w:lineRule="auto"/>
              <w:jc w:val="center"/>
              <w:rPr>
                <w:rFonts w:ascii="宋体" w:hAnsi="宋体" w:cs="宋体"/>
                <w:kern w:val="0"/>
                <w:sz w:val="18"/>
                <w:szCs w:val="18"/>
              </w:rPr>
            </w:pPr>
          </w:p>
        </w:tc>
      </w:tr>
      <w:tr w14:paraId="725E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14:paraId="74241B1B">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2</w:t>
            </w:r>
          </w:p>
        </w:tc>
        <w:tc>
          <w:tcPr>
            <w:tcW w:w="1218" w:type="dxa"/>
            <w:tcBorders>
              <w:top w:val="single" w:color="auto" w:sz="4" w:space="0"/>
              <w:left w:val="single" w:color="auto" w:sz="4" w:space="0"/>
              <w:bottom w:val="single" w:color="auto" w:sz="4" w:space="0"/>
              <w:right w:val="single" w:color="auto" w:sz="4" w:space="0"/>
            </w:tcBorders>
            <w:vAlign w:val="center"/>
          </w:tcPr>
          <w:p w14:paraId="4A701C06">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004" w:type="dxa"/>
            <w:tcBorders>
              <w:top w:val="single" w:color="auto" w:sz="4" w:space="0"/>
              <w:left w:val="single" w:color="auto" w:sz="4" w:space="0"/>
              <w:bottom w:val="single" w:color="auto" w:sz="4" w:space="0"/>
              <w:right w:val="single" w:color="auto" w:sz="4" w:space="0"/>
            </w:tcBorders>
            <w:vAlign w:val="center"/>
          </w:tcPr>
          <w:p w14:paraId="0686F3FE">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46CD0F0C">
            <w:pPr>
              <w:widowControl/>
              <w:snapToGrid w:val="0"/>
              <w:spacing w:line="360" w:lineRule="auto"/>
              <w:jc w:val="center"/>
              <w:rPr>
                <w:rFonts w:ascii="宋体" w:hAnsi="宋体" w:cs="宋体"/>
                <w:kern w:val="0"/>
                <w:sz w:val="18"/>
                <w:szCs w:val="18"/>
              </w:rPr>
            </w:pPr>
          </w:p>
        </w:tc>
      </w:tr>
    </w:tbl>
    <w:p w14:paraId="103CB21B">
      <w:pPr>
        <w:widowControl/>
        <w:snapToGrid w:val="0"/>
        <w:spacing w:line="360" w:lineRule="auto"/>
        <w:ind w:right="-153"/>
        <w:jc w:val="left"/>
        <w:rPr>
          <w:rFonts w:ascii="宋体" w:hAnsi="宋体" w:cs="宋体"/>
          <w:kern w:val="0"/>
          <w:szCs w:val="21"/>
        </w:rPr>
      </w:pPr>
    </w:p>
    <w:p w14:paraId="6B77177B">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14:paraId="292DBC3C">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14:paraId="72C07838">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14:paraId="1B918880">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14:paraId="3052A7F4">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14:paraId="51160727">
      <w:pPr>
        <w:spacing w:line="384" w:lineRule="auto"/>
        <w:ind w:left="615" w:firstLine="1545"/>
        <w:rPr>
          <w:rFonts w:ascii="宋体" w:hAnsi="宋体"/>
          <w:sz w:val="18"/>
        </w:rPr>
      </w:pPr>
    </w:p>
    <w:p w14:paraId="587616AC">
      <w:pPr>
        <w:spacing w:line="384" w:lineRule="auto"/>
        <w:ind w:left="615" w:firstLine="1545"/>
        <w:rPr>
          <w:rFonts w:ascii="宋体" w:hAnsi="宋体"/>
          <w:sz w:val="18"/>
        </w:rPr>
      </w:pPr>
    </w:p>
    <w:p w14:paraId="3D0C682D">
      <w:pPr>
        <w:pStyle w:val="2"/>
        <w:rPr>
          <w:rFonts w:ascii="宋体" w:hAnsi="宋体"/>
          <w:sz w:val="18"/>
        </w:rPr>
      </w:pPr>
    </w:p>
    <w:p w14:paraId="07F24566">
      <w:pPr>
        <w:rPr>
          <w:rFonts w:ascii="宋体" w:hAnsi="宋体"/>
          <w:sz w:val="18"/>
        </w:rPr>
      </w:pPr>
    </w:p>
    <w:p w14:paraId="287968A4">
      <w:pPr>
        <w:pStyle w:val="2"/>
        <w:rPr>
          <w:rFonts w:ascii="宋体" w:hAnsi="宋体"/>
          <w:sz w:val="18"/>
        </w:rPr>
      </w:pPr>
    </w:p>
    <w:p w14:paraId="777D6256">
      <w:pPr>
        <w:rPr>
          <w:rFonts w:ascii="宋体" w:hAnsi="宋体"/>
          <w:sz w:val="18"/>
        </w:rPr>
      </w:pPr>
    </w:p>
    <w:p w14:paraId="370B18C0">
      <w:pPr>
        <w:pStyle w:val="2"/>
        <w:rPr>
          <w:rFonts w:ascii="宋体" w:hAnsi="宋体"/>
          <w:sz w:val="18"/>
        </w:rPr>
      </w:pPr>
    </w:p>
    <w:p w14:paraId="6A73DB71">
      <w:pPr>
        <w:rPr>
          <w:rFonts w:ascii="宋体" w:hAnsi="宋体"/>
          <w:sz w:val="18"/>
        </w:rPr>
      </w:pPr>
    </w:p>
    <w:p w14:paraId="53B69FAB">
      <w:pPr>
        <w:pStyle w:val="2"/>
      </w:pPr>
    </w:p>
    <w:p w14:paraId="15A4B1E9">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14:paraId="3B173E17">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14:paraId="6B83FA9E">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14:paraId="157D0052">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14:paraId="42816E56">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14:paraId="02192940">
      <w:pPr>
        <w:pStyle w:val="3"/>
        <w:snapToGrid w:val="0"/>
        <w:spacing w:line="360" w:lineRule="auto"/>
        <w:ind w:firstLine="482"/>
        <w:rPr>
          <w:rFonts w:ascii="Times New Roman" w:hAnsi="Times New Roman"/>
        </w:rPr>
      </w:pPr>
      <w:r>
        <w:rPr>
          <w:rFonts w:hint="eastAsia"/>
        </w:rPr>
        <w:t>据此函，签字人兹宣布：</w:t>
      </w:r>
    </w:p>
    <w:p w14:paraId="01EDC7FC">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14:paraId="5E88FDC2">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14:paraId="4687AFEE">
      <w:pPr>
        <w:pStyle w:val="3"/>
        <w:snapToGrid w:val="0"/>
        <w:spacing w:line="360" w:lineRule="auto"/>
        <w:ind w:firstLine="482"/>
      </w:pPr>
      <w:r>
        <w:rPr>
          <w:rFonts w:hint="eastAsia"/>
        </w:rPr>
        <w:t>3.我方承诺已经具备《中华人民共和国政府采购法》中规定的参加政府采购活动的供应商应当具备的条件：</w:t>
      </w:r>
    </w:p>
    <w:p w14:paraId="25BFBCE2">
      <w:pPr>
        <w:pStyle w:val="3"/>
        <w:snapToGrid w:val="0"/>
        <w:spacing w:line="360" w:lineRule="auto"/>
        <w:ind w:left="420"/>
      </w:pPr>
      <w:r>
        <w:rPr>
          <w:rFonts w:hint="eastAsia"/>
        </w:rPr>
        <w:t>（1）具有独立承担民事责任的能力；</w:t>
      </w:r>
    </w:p>
    <w:p w14:paraId="3C9BE297">
      <w:pPr>
        <w:pStyle w:val="3"/>
        <w:snapToGrid w:val="0"/>
        <w:spacing w:line="360" w:lineRule="auto"/>
        <w:ind w:left="420"/>
      </w:pPr>
      <w:r>
        <w:rPr>
          <w:rFonts w:hint="eastAsia"/>
        </w:rPr>
        <w:t>（2）具有良好的商业信誉和健全的财务会计制度；</w:t>
      </w:r>
    </w:p>
    <w:p w14:paraId="4369C561">
      <w:pPr>
        <w:pStyle w:val="3"/>
        <w:snapToGrid w:val="0"/>
        <w:spacing w:line="360" w:lineRule="auto"/>
        <w:ind w:left="420"/>
      </w:pPr>
      <w:r>
        <w:rPr>
          <w:rFonts w:hint="eastAsia"/>
        </w:rPr>
        <w:t>（3）具有履行合同所必需的设备和专业技术能力；</w:t>
      </w:r>
    </w:p>
    <w:p w14:paraId="0BD0DC17">
      <w:pPr>
        <w:pStyle w:val="3"/>
        <w:snapToGrid w:val="0"/>
        <w:spacing w:line="360" w:lineRule="auto"/>
        <w:ind w:left="420"/>
      </w:pPr>
      <w:r>
        <w:rPr>
          <w:rFonts w:hint="eastAsia"/>
        </w:rPr>
        <w:t>（4）有依法缴纳税收和社会保障资金的良好记录；</w:t>
      </w:r>
    </w:p>
    <w:p w14:paraId="5E4CFF67">
      <w:pPr>
        <w:pStyle w:val="3"/>
        <w:snapToGrid w:val="0"/>
        <w:spacing w:line="360" w:lineRule="auto"/>
        <w:ind w:left="420"/>
      </w:pPr>
      <w:r>
        <w:rPr>
          <w:rFonts w:hint="eastAsia"/>
        </w:rPr>
        <w:t>（5）参加政府采购活动前三年内，在经营活动中没有重大违法记录；</w:t>
      </w:r>
    </w:p>
    <w:p w14:paraId="1F49C419">
      <w:pPr>
        <w:pStyle w:val="3"/>
        <w:snapToGrid w:val="0"/>
        <w:spacing w:line="360" w:lineRule="auto"/>
        <w:ind w:left="420"/>
      </w:pPr>
      <w:r>
        <w:rPr>
          <w:rFonts w:hint="eastAsia"/>
        </w:rPr>
        <w:t>（6）法律、行政法规规定的其他条件。</w:t>
      </w:r>
    </w:p>
    <w:p w14:paraId="560B1EEB">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14:paraId="0723987A">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14:paraId="371D3D53">
      <w:pPr>
        <w:pStyle w:val="3"/>
        <w:snapToGrid w:val="0"/>
        <w:spacing w:line="360" w:lineRule="auto"/>
        <w:ind w:firstLine="482"/>
      </w:pPr>
      <w:r>
        <w:rPr>
          <w:rFonts w:hint="eastAsia"/>
        </w:rPr>
        <w:t>6.我方已详细审核询价通知书，我方知道必须放弃提出含糊不清或误解问题的权利。</w:t>
      </w:r>
    </w:p>
    <w:p w14:paraId="2A23E5C4">
      <w:pPr>
        <w:pStyle w:val="3"/>
        <w:snapToGrid w:val="0"/>
        <w:spacing w:line="360" w:lineRule="auto"/>
        <w:ind w:firstLine="482"/>
      </w:pPr>
      <w:r>
        <w:rPr>
          <w:rFonts w:hint="eastAsia"/>
        </w:rPr>
        <w:t>7.我方完全理解贵方不一定接受报价最低的供应商为成交供应商的行为。</w:t>
      </w:r>
    </w:p>
    <w:p w14:paraId="04F7044F">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19517F36">
      <w:pPr>
        <w:pStyle w:val="3"/>
        <w:snapToGrid w:val="0"/>
        <w:spacing w:line="360" w:lineRule="auto"/>
        <w:ind w:left="420"/>
        <w:rPr>
          <w:rFonts w:hAnsi="宋体"/>
        </w:rPr>
      </w:pPr>
      <w:r>
        <w:rPr>
          <w:rFonts w:hint="eastAsia"/>
        </w:rPr>
        <w:t>（1）</w:t>
      </w:r>
      <w:r>
        <w:rPr>
          <w:rFonts w:hint="eastAsia" w:hAnsi="宋体"/>
        </w:rPr>
        <w:t>提供虚假材料谋取成交的；</w:t>
      </w:r>
    </w:p>
    <w:p w14:paraId="01B19235">
      <w:pPr>
        <w:pStyle w:val="3"/>
        <w:snapToGrid w:val="0"/>
        <w:spacing w:line="360" w:lineRule="auto"/>
        <w:ind w:left="420"/>
        <w:rPr>
          <w:rFonts w:hAnsi="宋体"/>
        </w:rPr>
      </w:pPr>
      <w:r>
        <w:rPr>
          <w:rFonts w:hint="eastAsia"/>
        </w:rPr>
        <w:t>（2）</w:t>
      </w:r>
      <w:r>
        <w:rPr>
          <w:rFonts w:hint="eastAsia" w:hAnsi="宋体"/>
        </w:rPr>
        <w:t>采取不正当手段诋毁、排挤其他供应商的；</w:t>
      </w:r>
    </w:p>
    <w:p w14:paraId="18CAD7DE">
      <w:pPr>
        <w:pStyle w:val="3"/>
        <w:snapToGrid w:val="0"/>
        <w:spacing w:line="360" w:lineRule="auto"/>
        <w:ind w:left="420"/>
      </w:pPr>
      <w:r>
        <w:rPr>
          <w:rFonts w:hint="eastAsia"/>
        </w:rPr>
        <w:t>（3）</w:t>
      </w:r>
      <w:r>
        <w:rPr>
          <w:rFonts w:hint="eastAsia" w:hAnsi="宋体"/>
        </w:rPr>
        <w:t>与采购人、其他供应商或者采购代理机构恶意串通的；</w:t>
      </w:r>
    </w:p>
    <w:p w14:paraId="03BFCFC1">
      <w:pPr>
        <w:pStyle w:val="3"/>
        <w:snapToGrid w:val="0"/>
        <w:spacing w:line="360" w:lineRule="auto"/>
        <w:ind w:left="420"/>
      </w:pPr>
      <w:r>
        <w:rPr>
          <w:rFonts w:hint="eastAsia"/>
        </w:rPr>
        <w:t>（4）</w:t>
      </w:r>
      <w:r>
        <w:rPr>
          <w:rFonts w:hint="eastAsia" w:hAnsi="宋体"/>
        </w:rPr>
        <w:t>向采购人、采购代理机构行贿或者提供其他不正当利益的；</w:t>
      </w:r>
    </w:p>
    <w:p w14:paraId="75B13D17">
      <w:pPr>
        <w:pStyle w:val="3"/>
        <w:snapToGrid w:val="0"/>
        <w:spacing w:line="360" w:lineRule="auto"/>
        <w:ind w:left="420"/>
      </w:pPr>
      <w:r>
        <w:rPr>
          <w:rFonts w:hint="eastAsia"/>
        </w:rPr>
        <w:t>（5）</w:t>
      </w:r>
      <w:r>
        <w:rPr>
          <w:rFonts w:hint="eastAsia" w:hAnsi="宋体"/>
        </w:rPr>
        <w:t>在招标采购过程中与采购人进行协商谈判的；</w:t>
      </w:r>
    </w:p>
    <w:p w14:paraId="019244CA">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14:paraId="012E0006">
      <w:pPr>
        <w:pStyle w:val="3"/>
        <w:snapToGrid w:val="0"/>
        <w:spacing w:line="360" w:lineRule="auto"/>
        <w:ind w:left="420"/>
      </w:pPr>
    </w:p>
    <w:p w14:paraId="7E9BF19D">
      <w:pPr>
        <w:pStyle w:val="3"/>
        <w:snapToGrid w:val="0"/>
        <w:spacing w:line="360" w:lineRule="auto"/>
      </w:pPr>
    </w:p>
    <w:p w14:paraId="2853D8B1">
      <w:pPr>
        <w:pStyle w:val="3"/>
        <w:snapToGrid w:val="0"/>
        <w:spacing w:line="360" w:lineRule="auto"/>
      </w:pPr>
    </w:p>
    <w:p w14:paraId="0E084F6C">
      <w:pPr>
        <w:pStyle w:val="3"/>
        <w:snapToGrid w:val="0"/>
        <w:spacing w:line="480" w:lineRule="auto"/>
        <w:ind w:firstLine="420"/>
        <w:rPr>
          <w:u w:val="single"/>
        </w:rPr>
      </w:pPr>
      <w:r>
        <w:rPr>
          <w:rFonts w:hint="eastAsia"/>
        </w:rPr>
        <w:t>供应商（盖单位公章）：</w:t>
      </w:r>
      <w:r>
        <w:rPr>
          <w:rFonts w:hint="eastAsia"/>
          <w:u w:val="single"/>
        </w:rPr>
        <w:t xml:space="preserve">                                    </w:t>
      </w:r>
    </w:p>
    <w:p w14:paraId="3FF49727">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14:paraId="2C1006B5">
      <w:pPr>
        <w:pStyle w:val="3"/>
        <w:snapToGrid w:val="0"/>
        <w:spacing w:line="480" w:lineRule="auto"/>
        <w:ind w:firstLine="420"/>
      </w:pPr>
      <w:r>
        <w:rPr>
          <w:rFonts w:hint="eastAsia"/>
        </w:rPr>
        <w:t>地址：</w:t>
      </w:r>
      <w:r>
        <w:rPr>
          <w:rFonts w:hint="eastAsia"/>
          <w:u w:val="single"/>
        </w:rPr>
        <w:t xml:space="preserve">                                                  </w:t>
      </w:r>
    </w:p>
    <w:p w14:paraId="3A9575A6">
      <w:pPr>
        <w:pStyle w:val="3"/>
        <w:snapToGrid w:val="0"/>
        <w:spacing w:line="480" w:lineRule="auto"/>
        <w:ind w:firstLine="420"/>
        <w:rPr>
          <w:u w:val="single"/>
        </w:rPr>
      </w:pPr>
      <w:r>
        <w:rPr>
          <w:rFonts w:hint="eastAsia"/>
        </w:rPr>
        <w:t>电话：</w:t>
      </w:r>
      <w:r>
        <w:rPr>
          <w:rFonts w:hint="eastAsia"/>
          <w:u w:val="single"/>
        </w:rPr>
        <w:t xml:space="preserve">                                                  </w:t>
      </w:r>
    </w:p>
    <w:p w14:paraId="06E2BA60">
      <w:pPr>
        <w:pStyle w:val="3"/>
        <w:snapToGrid w:val="0"/>
        <w:spacing w:line="480" w:lineRule="auto"/>
        <w:ind w:firstLine="420"/>
      </w:pPr>
      <w:r>
        <w:rPr>
          <w:rFonts w:hint="eastAsia"/>
        </w:rPr>
        <w:t>传真：</w:t>
      </w:r>
      <w:r>
        <w:rPr>
          <w:rFonts w:hint="eastAsia"/>
          <w:u w:val="single"/>
        </w:rPr>
        <w:t xml:space="preserve">                                                  </w:t>
      </w:r>
    </w:p>
    <w:p w14:paraId="28727B87">
      <w:pPr>
        <w:pStyle w:val="3"/>
        <w:snapToGrid w:val="0"/>
        <w:spacing w:line="480" w:lineRule="auto"/>
        <w:ind w:firstLine="420"/>
        <w:rPr>
          <w:u w:val="single"/>
        </w:rPr>
      </w:pPr>
      <w:r>
        <w:rPr>
          <w:rFonts w:hint="eastAsia"/>
        </w:rPr>
        <w:t>邮政编码：</w:t>
      </w:r>
      <w:r>
        <w:rPr>
          <w:rFonts w:hint="eastAsia"/>
          <w:u w:val="single"/>
        </w:rPr>
        <w:t xml:space="preserve">                                              </w:t>
      </w:r>
    </w:p>
    <w:p w14:paraId="7F337A9B">
      <w:pPr>
        <w:pStyle w:val="3"/>
        <w:snapToGrid w:val="0"/>
        <w:spacing w:line="480" w:lineRule="auto"/>
        <w:ind w:firstLine="420"/>
        <w:rPr>
          <w:u w:val="single"/>
        </w:rPr>
      </w:pPr>
      <w:r>
        <w:rPr>
          <w:rFonts w:hint="eastAsia"/>
        </w:rPr>
        <w:t>开户名称：</w:t>
      </w:r>
      <w:r>
        <w:rPr>
          <w:rFonts w:hint="eastAsia"/>
          <w:u w:val="single"/>
        </w:rPr>
        <w:t xml:space="preserve">                                              </w:t>
      </w:r>
    </w:p>
    <w:p w14:paraId="4872B31A">
      <w:pPr>
        <w:pStyle w:val="3"/>
        <w:snapToGrid w:val="0"/>
        <w:spacing w:line="480" w:lineRule="auto"/>
        <w:ind w:firstLine="420"/>
        <w:rPr>
          <w:u w:val="single"/>
        </w:rPr>
      </w:pPr>
      <w:r>
        <w:rPr>
          <w:rFonts w:hint="eastAsia"/>
        </w:rPr>
        <w:t>开户银行：</w:t>
      </w:r>
      <w:r>
        <w:rPr>
          <w:rFonts w:hint="eastAsia"/>
          <w:u w:val="single"/>
        </w:rPr>
        <w:t xml:space="preserve">                                              </w:t>
      </w:r>
    </w:p>
    <w:p w14:paraId="3F1BAA55">
      <w:pPr>
        <w:pStyle w:val="3"/>
        <w:snapToGrid w:val="0"/>
        <w:spacing w:line="480" w:lineRule="auto"/>
        <w:ind w:firstLine="420"/>
        <w:rPr>
          <w:u w:val="single"/>
        </w:rPr>
      </w:pPr>
      <w:r>
        <w:rPr>
          <w:rFonts w:hint="eastAsia"/>
        </w:rPr>
        <w:t>银行账号：</w:t>
      </w:r>
      <w:r>
        <w:rPr>
          <w:rFonts w:hint="eastAsia"/>
          <w:u w:val="single"/>
        </w:rPr>
        <w:t xml:space="preserve">                                             </w:t>
      </w:r>
    </w:p>
    <w:p w14:paraId="36C9B382">
      <w:pPr>
        <w:pStyle w:val="3"/>
        <w:snapToGrid w:val="0"/>
        <w:spacing w:line="480" w:lineRule="auto"/>
        <w:ind w:firstLine="420"/>
        <w:rPr>
          <w:u w:val="single"/>
        </w:rPr>
      </w:pPr>
    </w:p>
    <w:p w14:paraId="781A2F4B">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3D04FD83"/>
    <w:p w14:paraId="7988FD8A"/>
    <w:p w14:paraId="35D16897"/>
    <w:p w14:paraId="77A40622">
      <w:pPr>
        <w:pStyle w:val="2"/>
      </w:pPr>
    </w:p>
    <w:p w14:paraId="59C0A99A"/>
    <w:p w14:paraId="2843558C">
      <w:pPr>
        <w:pStyle w:val="2"/>
      </w:pPr>
    </w:p>
    <w:p w14:paraId="4DE2AF26"/>
    <w:p w14:paraId="1BF2E044">
      <w:pPr>
        <w:pStyle w:val="2"/>
      </w:pPr>
    </w:p>
    <w:p w14:paraId="2D81D151"/>
    <w:p w14:paraId="6D5EC7DC">
      <w:pPr>
        <w:pStyle w:val="2"/>
      </w:pPr>
    </w:p>
    <w:p w14:paraId="5E8A92DB"/>
    <w:p w14:paraId="6EE0531A">
      <w:pPr>
        <w:pStyle w:val="2"/>
      </w:pPr>
    </w:p>
    <w:p w14:paraId="584B7460"/>
    <w:p w14:paraId="4CC5B676">
      <w:pPr>
        <w:pStyle w:val="2"/>
      </w:pPr>
    </w:p>
    <w:p w14:paraId="48E80C0A"/>
    <w:p w14:paraId="4CD6C318">
      <w:pPr>
        <w:pStyle w:val="2"/>
      </w:pPr>
    </w:p>
    <w:p w14:paraId="23847375"/>
    <w:p w14:paraId="071D342B"/>
    <w:p w14:paraId="5B3DB49B">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14:paraId="04F0104F">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33"/>
        <w:gridCol w:w="800"/>
        <w:gridCol w:w="705"/>
      </w:tblGrid>
      <w:tr w14:paraId="34EB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1" w:type="pct"/>
            <w:tcBorders>
              <w:top w:val="single" w:color="auto" w:sz="4" w:space="0"/>
              <w:left w:val="single" w:color="auto" w:sz="4" w:space="0"/>
              <w:bottom w:val="single" w:color="auto" w:sz="4" w:space="0"/>
              <w:right w:val="single" w:color="auto" w:sz="4" w:space="0"/>
            </w:tcBorders>
            <w:vAlign w:val="center"/>
          </w:tcPr>
          <w:p w14:paraId="0C9E3B8E">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36" w:type="pct"/>
            <w:tcBorders>
              <w:top w:val="single" w:color="auto" w:sz="4" w:space="0"/>
              <w:left w:val="single" w:color="auto" w:sz="4" w:space="0"/>
              <w:bottom w:val="single" w:color="auto" w:sz="4" w:space="0"/>
              <w:right w:val="single" w:color="auto" w:sz="4" w:space="0"/>
            </w:tcBorders>
            <w:vAlign w:val="center"/>
          </w:tcPr>
          <w:p w14:paraId="2438A4CD">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102" w:type="pct"/>
            <w:tcBorders>
              <w:top w:val="single" w:color="auto" w:sz="4" w:space="0"/>
              <w:left w:val="single" w:color="auto" w:sz="4" w:space="0"/>
              <w:bottom w:val="single" w:color="auto" w:sz="4" w:space="0"/>
              <w:right w:val="single" w:color="auto" w:sz="4" w:space="0"/>
            </w:tcBorders>
            <w:vAlign w:val="center"/>
          </w:tcPr>
          <w:p w14:paraId="466A3F24">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69" w:type="pct"/>
            <w:tcBorders>
              <w:top w:val="single" w:color="auto" w:sz="4" w:space="0"/>
              <w:left w:val="single" w:color="auto" w:sz="4" w:space="0"/>
              <w:bottom w:val="single" w:color="auto" w:sz="4" w:space="0"/>
              <w:right w:val="single" w:color="auto" w:sz="4" w:space="0"/>
            </w:tcBorders>
            <w:vAlign w:val="center"/>
          </w:tcPr>
          <w:p w14:paraId="21879165">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14:paraId="1ED0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1" w:type="pct"/>
            <w:tcBorders>
              <w:top w:val="single" w:color="auto" w:sz="4" w:space="0"/>
              <w:left w:val="single" w:color="auto" w:sz="4" w:space="0"/>
              <w:bottom w:val="single" w:color="auto" w:sz="4" w:space="0"/>
              <w:right w:val="single" w:color="auto" w:sz="4" w:space="0"/>
            </w:tcBorders>
            <w:vAlign w:val="center"/>
          </w:tcPr>
          <w:p w14:paraId="75BABDBE">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1</w:t>
            </w:r>
          </w:p>
        </w:tc>
        <w:tc>
          <w:tcPr>
            <w:tcW w:w="1836" w:type="pct"/>
            <w:tcBorders>
              <w:top w:val="single" w:color="auto" w:sz="4" w:space="0"/>
              <w:left w:val="single" w:color="auto" w:sz="4" w:space="0"/>
              <w:bottom w:val="single" w:color="auto" w:sz="4" w:space="0"/>
              <w:right w:val="single" w:color="auto" w:sz="4" w:space="0"/>
            </w:tcBorders>
            <w:vAlign w:val="center"/>
          </w:tcPr>
          <w:p w14:paraId="032F9013">
            <w:pPr>
              <w:jc w:val="center"/>
              <w:rPr>
                <w:rFonts w:ascii="宋体" w:hAnsi="宋体"/>
                <w:color w:val="000000"/>
                <w:szCs w:val="21"/>
              </w:rPr>
            </w:pPr>
            <w:r>
              <w:rPr>
                <w:rFonts w:hint="eastAsia" w:ascii="宋体" w:hAnsi="宋体"/>
                <w:color w:val="000000"/>
                <w:szCs w:val="21"/>
                <w:highlight w:val="yellow"/>
              </w:rPr>
              <w:t>机器人</w:t>
            </w:r>
          </w:p>
        </w:tc>
        <w:tc>
          <w:tcPr>
            <w:tcW w:w="1102" w:type="pct"/>
            <w:tcBorders>
              <w:top w:val="single" w:color="auto" w:sz="4" w:space="0"/>
              <w:left w:val="single" w:color="auto" w:sz="4" w:space="0"/>
              <w:bottom w:val="single" w:color="auto" w:sz="4" w:space="0"/>
              <w:right w:val="single" w:color="auto" w:sz="4" w:space="0"/>
            </w:tcBorders>
            <w:vAlign w:val="center"/>
          </w:tcPr>
          <w:p w14:paraId="1C877EAD">
            <w:pPr>
              <w:widowControl/>
              <w:snapToGrid w:val="0"/>
              <w:spacing w:line="360" w:lineRule="auto"/>
              <w:jc w:val="center"/>
              <w:rPr>
                <w:rFonts w:ascii="宋体" w:hAnsi="宋体" w:cs="宋体"/>
                <w:kern w:val="0"/>
                <w:sz w:val="18"/>
                <w:szCs w:val="18"/>
              </w:rPr>
            </w:pPr>
          </w:p>
        </w:tc>
        <w:tc>
          <w:tcPr>
            <w:tcW w:w="969" w:type="pct"/>
            <w:tcBorders>
              <w:top w:val="single" w:color="auto" w:sz="4" w:space="0"/>
              <w:left w:val="single" w:color="auto" w:sz="4" w:space="0"/>
              <w:bottom w:val="single" w:color="auto" w:sz="4" w:space="0"/>
              <w:right w:val="single" w:color="auto" w:sz="4" w:space="0"/>
            </w:tcBorders>
            <w:vAlign w:val="center"/>
          </w:tcPr>
          <w:p w14:paraId="2F026D52">
            <w:pPr>
              <w:widowControl/>
              <w:snapToGrid w:val="0"/>
              <w:spacing w:line="360" w:lineRule="auto"/>
              <w:jc w:val="center"/>
              <w:rPr>
                <w:rFonts w:ascii="宋体" w:hAnsi="宋体" w:cs="宋体"/>
                <w:kern w:val="0"/>
                <w:sz w:val="18"/>
                <w:szCs w:val="18"/>
              </w:rPr>
            </w:pPr>
          </w:p>
        </w:tc>
      </w:tr>
      <w:tr w14:paraId="5687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1" w:type="pct"/>
            <w:tcBorders>
              <w:top w:val="single" w:color="auto" w:sz="4" w:space="0"/>
              <w:left w:val="single" w:color="auto" w:sz="4" w:space="0"/>
              <w:bottom w:val="single" w:color="auto" w:sz="4" w:space="0"/>
              <w:right w:val="single" w:color="auto" w:sz="4" w:space="0"/>
            </w:tcBorders>
            <w:vAlign w:val="center"/>
          </w:tcPr>
          <w:p w14:paraId="0C96EFC0">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2</w:t>
            </w:r>
          </w:p>
        </w:tc>
        <w:tc>
          <w:tcPr>
            <w:tcW w:w="1836" w:type="pct"/>
            <w:tcBorders>
              <w:top w:val="single" w:color="auto" w:sz="4" w:space="0"/>
              <w:left w:val="single" w:color="auto" w:sz="4" w:space="0"/>
              <w:bottom w:val="single" w:color="auto" w:sz="4" w:space="0"/>
              <w:right w:val="single" w:color="auto" w:sz="4" w:space="0"/>
            </w:tcBorders>
            <w:vAlign w:val="center"/>
          </w:tcPr>
          <w:p w14:paraId="1A001B3A">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102" w:type="pct"/>
            <w:tcBorders>
              <w:top w:val="single" w:color="auto" w:sz="4" w:space="0"/>
              <w:left w:val="single" w:color="auto" w:sz="4" w:space="0"/>
              <w:bottom w:val="single" w:color="auto" w:sz="4" w:space="0"/>
              <w:right w:val="single" w:color="auto" w:sz="4" w:space="0"/>
            </w:tcBorders>
            <w:vAlign w:val="center"/>
          </w:tcPr>
          <w:p w14:paraId="238306D3">
            <w:pPr>
              <w:widowControl/>
              <w:snapToGrid w:val="0"/>
              <w:spacing w:line="360" w:lineRule="auto"/>
              <w:jc w:val="center"/>
              <w:rPr>
                <w:rFonts w:ascii="宋体" w:hAnsi="宋体" w:cs="宋体"/>
                <w:kern w:val="0"/>
                <w:sz w:val="18"/>
                <w:szCs w:val="18"/>
              </w:rPr>
            </w:pPr>
          </w:p>
        </w:tc>
        <w:tc>
          <w:tcPr>
            <w:tcW w:w="969" w:type="pct"/>
            <w:tcBorders>
              <w:top w:val="single" w:color="auto" w:sz="4" w:space="0"/>
              <w:left w:val="single" w:color="auto" w:sz="4" w:space="0"/>
              <w:bottom w:val="single" w:color="auto" w:sz="4" w:space="0"/>
              <w:right w:val="single" w:color="auto" w:sz="4" w:space="0"/>
            </w:tcBorders>
            <w:vAlign w:val="center"/>
          </w:tcPr>
          <w:p w14:paraId="3E08BA40">
            <w:pPr>
              <w:widowControl/>
              <w:snapToGrid w:val="0"/>
              <w:spacing w:line="360" w:lineRule="auto"/>
              <w:jc w:val="center"/>
              <w:rPr>
                <w:rFonts w:ascii="宋体" w:hAnsi="宋体" w:cs="宋体"/>
                <w:kern w:val="0"/>
                <w:sz w:val="18"/>
                <w:szCs w:val="18"/>
              </w:rPr>
            </w:pPr>
          </w:p>
        </w:tc>
      </w:tr>
      <w:tr w14:paraId="224D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A44CC30">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14:paraId="11FA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DE6B454">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课程起止时间：</w:t>
            </w:r>
          </w:p>
        </w:tc>
      </w:tr>
    </w:tbl>
    <w:p w14:paraId="0346E01C">
      <w:pPr>
        <w:snapToGrid w:val="0"/>
        <w:spacing w:line="360" w:lineRule="auto"/>
        <w:ind w:right="-308"/>
        <w:rPr>
          <w:rFonts w:ascii="黑体" w:eastAsia="黑体"/>
          <w:sz w:val="24"/>
          <w:lang w:val="zh-CN"/>
        </w:rPr>
      </w:pPr>
    </w:p>
    <w:p w14:paraId="7D9E86B0">
      <w:pPr>
        <w:widowControl/>
        <w:snapToGrid w:val="0"/>
        <w:spacing w:line="360" w:lineRule="auto"/>
        <w:ind w:right="-153" w:firstLine="420" w:firstLineChars="200"/>
        <w:jc w:val="left"/>
        <w:rPr>
          <w:rFonts w:ascii="宋体" w:hAnsi="宋体" w:cs="宋体"/>
          <w:kern w:val="0"/>
          <w:szCs w:val="21"/>
        </w:rPr>
      </w:pPr>
    </w:p>
    <w:p w14:paraId="3E6F9D17">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14:paraId="65B5DCA8">
      <w:pPr>
        <w:widowControl/>
        <w:snapToGrid w:val="0"/>
        <w:spacing w:line="480" w:lineRule="auto"/>
        <w:ind w:right="-153" w:firstLine="420" w:firstLineChars="200"/>
        <w:jc w:val="left"/>
        <w:rPr>
          <w:rFonts w:ascii="宋体" w:hAnsi="宋体" w:cs="宋体"/>
          <w:kern w:val="0"/>
          <w:szCs w:val="21"/>
        </w:rPr>
      </w:pPr>
    </w:p>
    <w:p w14:paraId="46D7CB95">
      <w:pPr>
        <w:widowControl/>
        <w:snapToGrid w:val="0"/>
        <w:spacing w:line="480" w:lineRule="auto"/>
        <w:ind w:right="-153" w:firstLine="420" w:firstLineChars="200"/>
        <w:jc w:val="left"/>
        <w:rPr>
          <w:rFonts w:ascii="宋体" w:hAnsi="宋体" w:cs="宋体"/>
          <w:kern w:val="0"/>
          <w:szCs w:val="21"/>
        </w:rPr>
      </w:pPr>
    </w:p>
    <w:p w14:paraId="160784ED">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14:paraId="2B1CF9D7">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14:paraId="3D6B09A0">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14:paraId="1B4E3F3F">
      <w:pPr>
        <w:widowControl/>
        <w:snapToGrid w:val="0"/>
        <w:spacing w:line="480" w:lineRule="auto"/>
        <w:ind w:right="-153" w:firstLine="420" w:firstLineChars="200"/>
        <w:jc w:val="left"/>
        <w:rPr>
          <w:rFonts w:ascii="宋体" w:hAnsi="宋体" w:cs="宋体"/>
          <w:kern w:val="0"/>
          <w:szCs w:val="21"/>
        </w:rPr>
      </w:pPr>
    </w:p>
    <w:p w14:paraId="5870DD87">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14:paraId="17BE4181">
      <w:pPr>
        <w:widowControl/>
        <w:snapToGrid w:val="0"/>
        <w:spacing w:before="100" w:beforeAutospacing="1" w:after="100" w:afterAutospacing="1" w:line="360" w:lineRule="auto"/>
        <w:jc w:val="left"/>
        <w:rPr>
          <w:rFonts w:ascii="宋体" w:hAnsi="宋体"/>
          <w:kern w:val="0"/>
          <w:szCs w:val="21"/>
        </w:rPr>
      </w:pPr>
    </w:p>
    <w:p w14:paraId="20A8C0C8">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14:paraId="0117E538">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14:paraId="21B3F6DC">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14:paraId="43F1439C">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14:paraId="1CD188E6">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14:paraId="5039698C">
      <w:pPr>
        <w:pStyle w:val="3"/>
        <w:snapToGrid w:val="0"/>
        <w:spacing w:line="360" w:lineRule="auto"/>
        <w:ind w:firstLine="482"/>
        <w:rPr>
          <w:rFonts w:ascii="Times New Roman" w:hAnsi="Times New Roman"/>
        </w:rPr>
      </w:pPr>
      <w:r>
        <w:rPr>
          <w:rFonts w:hint="eastAsia"/>
        </w:rPr>
        <w:t>据此函，签字人兹宣布：</w:t>
      </w:r>
    </w:p>
    <w:p w14:paraId="223C4E7E">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14:paraId="72FF0F7D">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14:paraId="0BDC0A9F">
      <w:pPr>
        <w:pStyle w:val="3"/>
        <w:snapToGrid w:val="0"/>
        <w:spacing w:line="360" w:lineRule="auto"/>
        <w:ind w:firstLine="482"/>
      </w:pPr>
      <w:r>
        <w:rPr>
          <w:rFonts w:hint="eastAsia"/>
        </w:rPr>
        <w:t>3.我方承诺已经具备《中华人民共和国政府采购法》中规定的参加政府采购活动的供应商应当具备的条件：</w:t>
      </w:r>
    </w:p>
    <w:p w14:paraId="49A125A6">
      <w:pPr>
        <w:pStyle w:val="3"/>
        <w:snapToGrid w:val="0"/>
        <w:spacing w:line="360" w:lineRule="auto"/>
        <w:ind w:left="420"/>
      </w:pPr>
      <w:r>
        <w:rPr>
          <w:rFonts w:hint="eastAsia"/>
        </w:rPr>
        <w:t>（1）具有独立承担民事责任的能力；</w:t>
      </w:r>
    </w:p>
    <w:p w14:paraId="36090342">
      <w:pPr>
        <w:pStyle w:val="3"/>
        <w:snapToGrid w:val="0"/>
        <w:spacing w:line="360" w:lineRule="auto"/>
        <w:ind w:left="420"/>
      </w:pPr>
      <w:r>
        <w:rPr>
          <w:rFonts w:hint="eastAsia"/>
        </w:rPr>
        <w:t>（2）具有良好的商业信誉和健全的财务会计制度；</w:t>
      </w:r>
    </w:p>
    <w:p w14:paraId="13E1B94D">
      <w:pPr>
        <w:pStyle w:val="3"/>
        <w:snapToGrid w:val="0"/>
        <w:spacing w:line="360" w:lineRule="auto"/>
        <w:ind w:left="420"/>
      </w:pPr>
      <w:r>
        <w:rPr>
          <w:rFonts w:hint="eastAsia"/>
        </w:rPr>
        <w:t>（3）具有履行合同所必需的设备和专业技术能力；</w:t>
      </w:r>
    </w:p>
    <w:p w14:paraId="4A985C7B">
      <w:pPr>
        <w:pStyle w:val="3"/>
        <w:snapToGrid w:val="0"/>
        <w:spacing w:line="360" w:lineRule="auto"/>
        <w:ind w:left="420"/>
      </w:pPr>
      <w:r>
        <w:rPr>
          <w:rFonts w:hint="eastAsia"/>
        </w:rPr>
        <w:t>（4）有依法缴纳税收和社会保障资金的良好记录；</w:t>
      </w:r>
    </w:p>
    <w:p w14:paraId="4D6A7BA8">
      <w:pPr>
        <w:pStyle w:val="3"/>
        <w:snapToGrid w:val="0"/>
        <w:spacing w:line="360" w:lineRule="auto"/>
        <w:ind w:left="420"/>
      </w:pPr>
      <w:r>
        <w:rPr>
          <w:rFonts w:hint="eastAsia"/>
        </w:rPr>
        <w:t>（5）参加政府采购活动前三年内，在经营活动中没有重大违法记录；</w:t>
      </w:r>
    </w:p>
    <w:p w14:paraId="2B4D9695">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14:paraId="1563FCD9">
      <w:pPr>
        <w:pStyle w:val="3"/>
        <w:snapToGrid w:val="0"/>
        <w:spacing w:line="360" w:lineRule="auto"/>
        <w:ind w:left="420"/>
      </w:pPr>
      <w:r>
        <w:rPr>
          <w:rFonts w:hint="eastAsia"/>
        </w:rPr>
        <w:t>（7）法律、行政法规规定的其他条件。</w:t>
      </w:r>
    </w:p>
    <w:p w14:paraId="724126AE">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14:paraId="7FC2383A">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14:paraId="69B8E18C">
      <w:pPr>
        <w:pStyle w:val="3"/>
        <w:snapToGrid w:val="0"/>
        <w:spacing w:line="360" w:lineRule="auto"/>
        <w:ind w:firstLine="482"/>
      </w:pPr>
      <w:r>
        <w:rPr>
          <w:rFonts w:hint="eastAsia"/>
        </w:rPr>
        <w:t>6.我方已详细审核询价通知书，我方知道必须放弃提出含糊不清或误解问题的权利。</w:t>
      </w:r>
    </w:p>
    <w:p w14:paraId="1B364D87">
      <w:pPr>
        <w:pStyle w:val="3"/>
        <w:snapToGrid w:val="0"/>
        <w:spacing w:line="360" w:lineRule="auto"/>
        <w:ind w:firstLine="482"/>
      </w:pPr>
      <w:r>
        <w:rPr>
          <w:rFonts w:hint="eastAsia"/>
        </w:rPr>
        <w:t>7.我方完全理解贵方不一定接受报价最低的供应商为成交供应商的行为。</w:t>
      </w:r>
    </w:p>
    <w:p w14:paraId="0A53D6AB">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5533F31A">
      <w:pPr>
        <w:pStyle w:val="3"/>
        <w:snapToGrid w:val="0"/>
        <w:spacing w:line="360" w:lineRule="auto"/>
        <w:ind w:left="420"/>
        <w:rPr>
          <w:rFonts w:hAnsi="宋体"/>
        </w:rPr>
      </w:pPr>
      <w:r>
        <w:rPr>
          <w:rFonts w:hint="eastAsia"/>
        </w:rPr>
        <w:t>（1）</w:t>
      </w:r>
      <w:r>
        <w:rPr>
          <w:rFonts w:hint="eastAsia" w:hAnsi="宋体"/>
        </w:rPr>
        <w:t>提供虚假材料谋取中标、成交的；</w:t>
      </w:r>
    </w:p>
    <w:p w14:paraId="3364B2EB">
      <w:pPr>
        <w:pStyle w:val="3"/>
        <w:snapToGrid w:val="0"/>
        <w:spacing w:line="360" w:lineRule="auto"/>
        <w:ind w:left="420"/>
        <w:rPr>
          <w:rFonts w:hAnsi="宋体"/>
        </w:rPr>
      </w:pPr>
      <w:r>
        <w:rPr>
          <w:rFonts w:hint="eastAsia"/>
        </w:rPr>
        <w:t>（2）</w:t>
      </w:r>
      <w:r>
        <w:rPr>
          <w:rFonts w:hint="eastAsia" w:hAnsi="宋体"/>
        </w:rPr>
        <w:t>采取不正当手段诋毁、排挤其他供应商的；</w:t>
      </w:r>
    </w:p>
    <w:p w14:paraId="65FA60FE">
      <w:pPr>
        <w:pStyle w:val="3"/>
        <w:snapToGrid w:val="0"/>
        <w:spacing w:line="360" w:lineRule="auto"/>
        <w:ind w:left="420"/>
      </w:pPr>
      <w:r>
        <w:rPr>
          <w:rFonts w:hint="eastAsia"/>
        </w:rPr>
        <w:t>（3）</w:t>
      </w:r>
      <w:r>
        <w:rPr>
          <w:rFonts w:hint="eastAsia" w:hAnsi="宋体"/>
        </w:rPr>
        <w:t>与采购人、其他供应商或者采购代理机构恶意串通的；</w:t>
      </w:r>
    </w:p>
    <w:p w14:paraId="6F6DFDB1">
      <w:pPr>
        <w:pStyle w:val="3"/>
        <w:snapToGrid w:val="0"/>
        <w:spacing w:line="360" w:lineRule="auto"/>
        <w:ind w:left="420"/>
      </w:pPr>
      <w:r>
        <w:rPr>
          <w:rFonts w:hint="eastAsia"/>
        </w:rPr>
        <w:t>（4）</w:t>
      </w:r>
      <w:r>
        <w:rPr>
          <w:rFonts w:hint="eastAsia" w:hAnsi="宋体"/>
        </w:rPr>
        <w:t>向采购人、采购代理机构行贿或者提供其他不正当利益的；</w:t>
      </w:r>
    </w:p>
    <w:p w14:paraId="0B47F15C">
      <w:pPr>
        <w:pStyle w:val="3"/>
        <w:snapToGrid w:val="0"/>
        <w:spacing w:line="360" w:lineRule="auto"/>
        <w:ind w:left="420"/>
      </w:pPr>
      <w:r>
        <w:rPr>
          <w:rFonts w:hint="eastAsia"/>
        </w:rPr>
        <w:t>（5）</w:t>
      </w:r>
      <w:r>
        <w:rPr>
          <w:rFonts w:hint="eastAsia" w:hAnsi="宋体"/>
        </w:rPr>
        <w:t>在招标采购过程中与采购人进行协商谈判的；</w:t>
      </w:r>
    </w:p>
    <w:p w14:paraId="2B277B1F">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14:paraId="1496F002">
      <w:pPr>
        <w:pStyle w:val="3"/>
        <w:snapToGrid w:val="0"/>
        <w:spacing w:line="360" w:lineRule="auto"/>
        <w:ind w:left="420"/>
      </w:pPr>
      <w:r>
        <w:rPr>
          <w:color w:val="FF0000"/>
        </w:rPr>
        <w:t xml:space="preserve">9. </w:t>
      </w:r>
      <w:r>
        <w:rPr>
          <w:rFonts w:hint="eastAsia"/>
          <w:color w:val="FF0000"/>
        </w:rPr>
        <w:t>我方承诺完全按照询价通知书商务条款中的“</w:t>
      </w:r>
      <w:r>
        <w:rPr>
          <w:rFonts w:hint="eastAsia" w:hAnsi="宋体"/>
          <w:color w:val="FF0000"/>
        </w:rPr>
        <w:t>平台监管要求”</w:t>
      </w:r>
      <w:r>
        <w:rPr>
          <w:rFonts w:hint="eastAsia"/>
          <w:color w:val="FF0000"/>
        </w:rPr>
        <w:t>完成履约过程。</w:t>
      </w:r>
    </w:p>
    <w:p w14:paraId="01B86632">
      <w:pPr>
        <w:pStyle w:val="3"/>
        <w:snapToGrid w:val="0"/>
        <w:spacing w:line="360" w:lineRule="auto"/>
        <w:ind w:left="420"/>
      </w:pPr>
    </w:p>
    <w:p w14:paraId="222F7553">
      <w:pPr>
        <w:pStyle w:val="3"/>
        <w:snapToGrid w:val="0"/>
        <w:spacing w:line="360" w:lineRule="auto"/>
      </w:pPr>
    </w:p>
    <w:p w14:paraId="573BC13C">
      <w:pPr>
        <w:pStyle w:val="3"/>
        <w:snapToGrid w:val="0"/>
        <w:spacing w:line="360" w:lineRule="auto"/>
      </w:pPr>
    </w:p>
    <w:p w14:paraId="10B7BF20">
      <w:pPr>
        <w:pStyle w:val="3"/>
        <w:snapToGrid w:val="0"/>
        <w:spacing w:line="480" w:lineRule="auto"/>
        <w:ind w:firstLine="420"/>
        <w:rPr>
          <w:u w:val="single"/>
        </w:rPr>
      </w:pPr>
      <w:r>
        <w:rPr>
          <w:rFonts w:hint="eastAsia"/>
        </w:rPr>
        <w:t>供应商（盖单位公章）：</w:t>
      </w:r>
      <w:r>
        <w:rPr>
          <w:rFonts w:hint="eastAsia"/>
          <w:u w:val="single"/>
        </w:rPr>
        <w:t xml:space="preserve">                                    </w:t>
      </w:r>
    </w:p>
    <w:p w14:paraId="66DCB06E">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14:paraId="57E2BD64">
      <w:pPr>
        <w:pStyle w:val="3"/>
        <w:snapToGrid w:val="0"/>
        <w:spacing w:line="480" w:lineRule="auto"/>
        <w:ind w:firstLine="420"/>
      </w:pPr>
      <w:r>
        <w:rPr>
          <w:rFonts w:hint="eastAsia"/>
        </w:rPr>
        <w:t>地址：</w:t>
      </w:r>
      <w:r>
        <w:rPr>
          <w:rFonts w:hint="eastAsia"/>
          <w:u w:val="single"/>
        </w:rPr>
        <w:t xml:space="preserve">                                                  </w:t>
      </w:r>
    </w:p>
    <w:p w14:paraId="3599FE4C">
      <w:pPr>
        <w:pStyle w:val="3"/>
        <w:snapToGrid w:val="0"/>
        <w:spacing w:line="480" w:lineRule="auto"/>
        <w:ind w:firstLine="420"/>
        <w:rPr>
          <w:u w:val="single"/>
        </w:rPr>
      </w:pPr>
      <w:r>
        <w:rPr>
          <w:rFonts w:hint="eastAsia"/>
        </w:rPr>
        <w:t>电话：</w:t>
      </w:r>
      <w:r>
        <w:rPr>
          <w:rFonts w:hint="eastAsia"/>
          <w:u w:val="single"/>
        </w:rPr>
        <w:t xml:space="preserve">                                                  </w:t>
      </w:r>
    </w:p>
    <w:p w14:paraId="45BC3B3C">
      <w:pPr>
        <w:pStyle w:val="3"/>
        <w:snapToGrid w:val="0"/>
        <w:spacing w:line="480" w:lineRule="auto"/>
        <w:ind w:firstLine="420"/>
      </w:pPr>
      <w:r>
        <w:rPr>
          <w:rFonts w:hint="eastAsia"/>
        </w:rPr>
        <w:t>传真：</w:t>
      </w:r>
      <w:r>
        <w:rPr>
          <w:rFonts w:hint="eastAsia"/>
          <w:u w:val="single"/>
        </w:rPr>
        <w:t xml:space="preserve">                                                  </w:t>
      </w:r>
    </w:p>
    <w:p w14:paraId="19E9195F">
      <w:pPr>
        <w:pStyle w:val="3"/>
        <w:snapToGrid w:val="0"/>
        <w:spacing w:line="480" w:lineRule="auto"/>
        <w:ind w:firstLine="420"/>
        <w:rPr>
          <w:u w:val="single"/>
        </w:rPr>
      </w:pPr>
      <w:r>
        <w:rPr>
          <w:rFonts w:hint="eastAsia"/>
        </w:rPr>
        <w:t>邮政编码：</w:t>
      </w:r>
      <w:r>
        <w:rPr>
          <w:rFonts w:hint="eastAsia"/>
          <w:u w:val="single"/>
        </w:rPr>
        <w:t xml:space="preserve">                                              </w:t>
      </w:r>
    </w:p>
    <w:p w14:paraId="7D425224">
      <w:pPr>
        <w:pStyle w:val="3"/>
        <w:snapToGrid w:val="0"/>
        <w:spacing w:line="480" w:lineRule="auto"/>
        <w:ind w:firstLine="420"/>
        <w:rPr>
          <w:u w:val="single"/>
        </w:rPr>
      </w:pPr>
      <w:r>
        <w:rPr>
          <w:rFonts w:hint="eastAsia"/>
        </w:rPr>
        <w:t>开户名称：</w:t>
      </w:r>
      <w:r>
        <w:rPr>
          <w:rFonts w:hint="eastAsia"/>
          <w:u w:val="single"/>
        </w:rPr>
        <w:t xml:space="preserve">                                              </w:t>
      </w:r>
    </w:p>
    <w:p w14:paraId="7A641026">
      <w:pPr>
        <w:pStyle w:val="3"/>
        <w:snapToGrid w:val="0"/>
        <w:spacing w:line="480" w:lineRule="auto"/>
        <w:ind w:firstLine="420"/>
        <w:rPr>
          <w:u w:val="single"/>
        </w:rPr>
      </w:pPr>
      <w:r>
        <w:rPr>
          <w:rFonts w:hint="eastAsia"/>
        </w:rPr>
        <w:t>开户银行：</w:t>
      </w:r>
      <w:r>
        <w:rPr>
          <w:rFonts w:hint="eastAsia"/>
          <w:u w:val="single"/>
        </w:rPr>
        <w:t xml:space="preserve">                                              </w:t>
      </w:r>
    </w:p>
    <w:p w14:paraId="34329C25">
      <w:pPr>
        <w:pStyle w:val="3"/>
        <w:snapToGrid w:val="0"/>
        <w:spacing w:line="480" w:lineRule="auto"/>
        <w:ind w:firstLine="420"/>
        <w:rPr>
          <w:u w:val="single"/>
        </w:rPr>
      </w:pPr>
      <w:r>
        <w:rPr>
          <w:rFonts w:hint="eastAsia"/>
        </w:rPr>
        <w:t>银行账号：</w:t>
      </w:r>
      <w:r>
        <w:rPr>
          <w:rFonts w:hint="eastAsia"/>
          <w:u w:val="single"/>
        </w:rPr>
        <w:t xml:space="preserve">                                             </w:t>
      </w:r>
    </w:p>
    <w:p w14:paraId="0329B581">
      <w:pPr>
        <w:pStyle w:val="3"/>
        <w:snapToGrid w:val="0"/>
        <w:spacing w:line="480" w:lineRule="auto"/>
        <w:ind w:firstLine="420"/>
        <w:rPr>
          <w:u w:val="single"/>
        </w:rPr>
      </w:pPr>
    </w:p>
    <w:p w14:paraId="126A5EDE">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0D082D9A">
      <w:pPr>
        <w:widowControl/>
        <w:snapToGrid w:val="0"/>
        <w:spacing w:line="360" w:lineRule="auto"/>
        <w:ind w:right="-308"/>
        <w:jc w:val="left"/>
        <w:rPr>
          <w:rFonts w:ascii="宋体" w:hAnsi="宋体" w:cs="宋体"/>
          <w:kern w:val="0"/>
          <w:szCs w:val="21"/>
        </w:rPr>
      </w:pPr>
    </w:p>
    <w:p w14:paraId="46D01DE0">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14:paraId="2A009ED6">
      <w:pPr>
        <w:widowControl/>
        <w:snapToGrid w:val="0"/>
        <w:spacing w:line="360" w:lineRule="auto"/>
        <w:ind w:right="-308"/>
        <w:jc w:val="left"/>
        <w:rPr>
          <w:rFonts w:ascii="宋体" w:hAnsi="宋体" w:cs="Arial"/>
          <w:kern w:val="0"/>
          <w:szCs w:val="21"/>
        </w:rPr>
      </w:pPr>
    </w:p>
    <w:p w14:paraId="0C92F262">
      <w:pPr>
        <w:widowControl/>
        <w:snapToGrid w:val="0"/>
        <w:spacing w:line="360" w:lineRule="auto"/>
        <w:ind w:right="-308"/>
        <w:jc w:val="left"/>
        <w:rPr>
          <w:rFonts w:ascii="宋体" w:hAnsi="宋体" w:cs="Arial"/>
          <w:kern w:val="0"/>
          <w:szCs w:val="21"/>
        </w:rPr>
      </w:pPr>
    </w:p>
    <w:p w14:paraId="0AA71BE3">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14:paraId="6D326BAB">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14:paraId="06BEEA98">
      <w:pPr>
        <w:widowControl/>
        <w:snapToGrid w:val="0"/>
        <w:spacing w:line="360" w:lineRule="auto"/>
        <w:ind w:right="-308"/>
        <w:jc w:val="left"/>
        <w:rPr>
          <w:rFonts w:ascii="宋体" w:hAnsi="宋体" w:cs="Arial"/>
          <w:kern w:val="0"/>
          <w:szCs w:val="21"/>
        </w:rPr>
      </w:pPr>
    </w:p>
    <w:p w14:paraId="6D237242">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14:paraId="4580C5F3">
      <w:pPr>
        <w:widowControl/>
        <w:snapToGrid w:val="0"/>
        <w:spacing w:line="360" w:lineRule="auto"/>
        <w:ind w:right="-308"/>
        <w:jc w:val="left"/>
        <w:rPr>
          <w:rFonts w:ascii="宋体" w:hAnsi="宋体" w:cs="Arial"/>
          <w:kern w:val="0"/>
          <w:szCs w:val="21"/>
        </w:rPr>
      </w:pPr>
    </w:p>
    <w:p w14:paraId="602F0120">
      <w:pPr>
        <w:widowControl/>
        <w:snapToGrid w:val="0"/>
        <w:spacing w:line="360" w:lineRule="auto"/>
        <w:ind w:right="-308"/>
        <w:jc w:val="left"/>
        <w:rPr>
          <w:rFonts w:ascii="宋体" w:hAnsi="宋体" w:cs="Arial"/>
          <w:kern w:val="0"/>
          <w:szCs w:val="21"/>
        </w:rPr>
      </w:pPr>
    </w:p>
    <w:p w14:paraId="6C412238">
      <w:pPr>
        <w:widowControl/>
        <w:snapToGrid w:val="0"/>
        <w:spacing w:line="360" w:lineRule="auto"/>
        <w:ind w:right="-308"/>
        <w:jc w:val="left"/>
        <w:rPr>
          <w:rFonts w:ascii="宋体" w:hAnsi="宋体" w:cs="Arial"/>
          <w:kern w:val="0"/>
          <w:szCs w:val="21"/>
        </w:rPr>
      </w:pPr>
    </w:p>
    <w:p w14:paraId="56169C47">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14:paraId="34754931">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14:paraId="7F6659F4">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日期：______年____ 月____ 日</w:t>
      </w:r>
      <w:r>
        <w:rPr>
          <w:rFonts w:ascii="宋体" w:hAnsi="宋体" w:cs="Arial"/>
          <w:kern w:val="0"/>
          <w:szCs w:val="21"/>
        </w:rPr>
        <w:br w:type="textWrapping"/>
      </w:r>
    </w:p>
    <w:p w14:paraId="3A6BFB47">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14:paraId="025EC424">
      <w:pPr>
        <w:widowControl/>
        <w:snapToGrid w:val="0"/>
        <w:spacing w:line="360" w:lineRule="auto"/>
        <w:ind w:right="-308"/>
        <w:jc w:val="left"/>
        <w:rPr>
          <w:rFonts w:ascii="宋体" w:hAnsi="宋体" w:cs="Arial"/>
          <w:kern w:val="0"/>
          <w:szCs w:val="21"/>
        </w:rPr>
      </w:pPr>
    </w:p>
    <w:p w14:paraId="089EAFB1">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14:paraId="0B984B08">
      <w:pPr>
        <w:pStyle w:val="3"/>
        <w:snapToGrid w:val="0"/>
        <w:spacing w:line="360" w:lineRule="auto"/>
        <w:ind w:firstLine="420" w:firstLineChars="200"/>
        <w:rPr>
          <w:rFonts w:ascii="Times New Roman" w:hAnsi="Times New Roman"/>
          <w:u w:val="single"/>
        </w:rPr>
      </w:pPr>
    </w:p>
    <w:p w14:paraId="1187C745">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14:paraId="63EC8D71">
      <w:pPr>
        <w:pStyle w:val="3"/>
        <w:snapToGrid w:val="0"/>
        <w:spacing w:line="360" w:lineRule="auto"/>
        <w:ind w:firstLine="435"/>
        <w:rPr>
          <w:rFonts w:ascii="Times New Roman" w:hAnsi="Times New Roman"/>
        </w:rPr>
      </w:pPr>
    </w:p>
    <w:p w14:paraId="09846A61">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14:paraId="1FCCA6C8">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11F006FA">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14:paraId="0EBC37CF">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14:paraId="117DD6D1">
      <w:pPr>
        <w:pStyle w:val="3"/>
        <w:snapToGrid w:val="0"/>
        <w:spacing w:line="360" w:lineRule="auto"/>
        <w:ind w:firstLine="420"/>
        <w:rPr>
          <w:rFonts w:ascii="Times New Roman" w:hAnsi="Times New Roman"/>
        </w:rPr>
      </w:pPr>
    </w:p>
    <w:p w14:paraId="5A510573">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14:paraId="45FF8886">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14:paraId="397DAA2B">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14:paraId="30286FE0">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14:paraId="49D9FE90">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14:paraId="753F0211">
      <w:pPr>
        <w:widowControl/>
        <w:snapToGrid w:val="0"/>
        <w:spacing w:line="360" w:lineRule="auto"/>
        <w:ind w:right="-308"/>
        <w:rPr>
          <w:rFonts w:eastAsia="宋体"/>
        </w:rPr>
      </w:pPr>
    </w:p>
    <w:p w14:paraId="2E7AEACD">
      <w:pPr>
        <w:widowControl/>
        <w:snapToGrid w:val="0"/>
        <w:spacing w:line="360" w:lineRule="auto"/>
        <w:ind w:right="-308"/>
        <w:rPr>
          <w:rFonts w:eastAsia="宋体"/>
        </w:rPr>
      </w:pPr>
    </w:p>
    <w:p w14:paraId="4C58AFB3">
      <w:pPr>
        <w:widowControl/>
        <w:snapToGrid w:val="0"/>
        <w:spacing w:line="360" w:lineRule="auto"/>
        <w:ind w:right="-308"/>
        <w:rPr>
          <w:rFonts w:eastAsia="宋体"/>
        </w:rPr>
      </w:pPr>
    </w:p>
    <w:p w14:paraId="5F07EFAE">
      <w:pPr>
        <w:widowControl/>
        <w:snapToGrid w:val="0"/>
        <w:spacing w:line="360" w:lineRule="auto"/>
        <w:ind w:right="-308"/>
        <w:rPr>
          <w:rFonts w:eastAsia="宋体"/>
        </w:rPr>
      </w:pPr>
    </w:p>
    <w:p w14:paraId="66C37720">
      <w:pPr>
        <w:widowControl/>
        <w:snapToGrid w:val="0"/>
        <w:spacing w:line="360" w:lineRule="auto"/>
        <w:ind w:right="-308"/>
        <w:rPr>
          <w:rFonts w:eastAsia="宋体"/>
        </w:rPr>
      </w:pPr>
    </w:p>
    <w:p w14:paraId="0CB22A44">
      <w:pPr>
        <w:widowControl/>
        <w:snapToGrid w:val="0"/>
        <w:spacing w:line="360" w:lineRule="auto"/>
        <w:ind w:right="-308"/>
        <w:rPr>
          <w:rFonts w:eastAsia="宋体"/>
        </w:rPr>
      </w:pPr>
    </w:p>
    <w:p w14:paraId="697D9134">
      <w:pPr>
        <w:widowControl/>
        <w:snapToGrid w:val="0"/>
        <w:spacing w:line="360" w:lineRule="auto"/>
        <w:ind w:right="-308"/>
        <w:rPr>
          <w:rFonts w:eastAsia="宋体"/>
        </w:rPr>
      </w:pPr>
    </w:p>
    <w:p w14:paraId="0F3FB421">
      <w:pPr>
        <w:widowControl/>
        <w:snapToGrid w:val="0"/>
        <w:spacing w:line="360" w:lineRule="auto"/>
        <w:ind w:right="-308"/>
        <w:rPr>
          <w:rFonts w:eastAsia="宋体"/>
        </w:rPr>
      </w:pPr>
    </w:p>
    <w:p w14:paraId="5DE60FA6">
      <w:pPr>
        <w:widowControl/>
        <w:snapToGrid w:val="0"/>
        <w:spacing w:line="360" w:lineRule="auto"/>
        <w:ind w:right="-308"/>
        <w:rPr>
          <w:rFonts w:eastAsia="宋体"/>
        </w:rPr>
      </w:pPr>
    </w:p>
    <w:p w14:paraId="645A7925">
      <w:pPr>
        <w:widowControl/>
        <w:snapToGrid w:val="0"/>
        <w:spacing w:line="360" w:lineRule="auto"/>
        <w:ind w:right="-308"/>
        <w:rPr>
          <w:rFonts w:eastAsia="宋体"/>
        </w:rPr>
      </w:pPr>
    </w:p>
    <w:p w14:paraId="26D124CF">
      <w:pPr>
        <w:widowControl/>
        <w:snapToGrid w:val="0"/>
        <w:spacing w:line="360" w:lineRule="auto"/>
        <w:ind w:right="-308"/>
        <w:rPr>
          <w:rFonts w:eastAsia="宋体"/>
        </w:rPr>
      </w:pPr>
    </w:p>
    <w:p w14:paraId="451E6F09">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E7E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EC984">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0EC984">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913BE34C"/>
    <w:multiLevelType w:val="singleLevel"/>
    <w:tmpl w:val="913BE34C"/>
    <w:lvl w:ilvl="0" w:tentative="0">
      <w:start w:val="1"/>
      <w:numFmt w:val="decimal"/>
      <w:suff w:val="space"/>
      <w:lvlText w:val="%1."/>
      <w:lvlJc w:val="left"/>
    </w:lvl>
  </w:abstractNum>
  <w:abstractNum w:abstractNumId="2">
    <w:nsid w:val="F78C71D4"/>
    <w:multiLevelType w:val="singleLevel"/>
    <w:tmpl w:val="F78C71D4"/>
    <w:lvl w:ilvl="0" w:tentative="0">
      <w:start w:val="8"/>
      <w:numFmt w:val="decimal"/>
      <w:lvlText w:val="%1."/>
      <w:lvlJc w:val="left"/>
      <w:pPr>
        <w:tabs>
          <w:tab w:val="left" w:pos="312"/>
        </w:tabs>
      </w:pPr>
    </w:lvl>
  </w:abstractNum>
  <w:abstractNum w:abstractNumId="3">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77A2CD"/>
    <w:multiLevelType w:val="singleLevel"/>
    <w:tmpl w:val="5F77A2CD"/>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ZmFmZmM4YTE2YjgyNTFkZWJjZmJjODQ4YTExMGYifQ=="/>
  </w:docVars>
  <w:rsids>
    <w:rsidRoot w:val="22BC32A6"/>
    <w:rsid w:val="00400B3D"/>
    <w:rsid w:val="008F0CB1"/>
    <w:rsid w:val="0097533D"/>
    <w:rsid w:val="00A36D82"/>
    <w:rsid w:val="00C94721"/>
    <w:rsid w:val="00DC498F"/>
    <w:rsid w:val="00DD5B42"/>
    <w:rsid w:val="00DF5EC0"/>
    <w:rsid w:val="00EC30BD"/>
    <w:rsid w:val="00FE447D"/>
    <w:rsid w:val="01F906E3"/>
    <w:rsid w:val="0413459E"/>
    <w:rsid w:val="04F6430F"/>
    <w:rsid w:val="06B60E4E"/>
    <w:rsid w:val="086941FC"/>
    <w:rsid w:val="0CD45CB1"/>
    <w:rsid w:val="10986FE9"/>
    <w:rsid w:val="111949DA"/>
    <w:rsid w:val="114D5FC4"/>
    <w:rsid w:val="133D3E1B"/>
    <w:rsid w:val="133E7761"/>
    <w:rsid w:val="13561D53"/>
    <w:rsid w:val="17F67CF3"/>
    <w:rsid w:val="20463A4B"/>
    <w:rsid w:val="22BC32A6"/>
    <w:rsid w:val="2438557B"/>
    <w:rsid w:val="24575971"/>
    <w:rsid w:val="25743AAD"/>
    <w:rsid w:val="2E30310C"/>
    <w:rsid w:val="30AD5D5C"/>
    <w:rsid w:val="3199269A"/>
    <w:rsid w:val="31DD5420"/>
    <w:rsid w:val="33F82515"/>
    <w:rsid w:val="356E6029"/>
    <w:rsid w:val="383D76CA"/>
    <w:rsid w:val="3E860FD5"/>
    <w:rsid w:val="46532AFB"/>
    <w:rsid w:val="46B912ED"/>
    <w:rsid w:val="4BB935C1"/>
    <w:rsid w:val="54775F5B"/>
    <w:rsid w:val="596E39D6"/>
    <w:rsid w:val="59A468BA"/>
    <w:rsid w:val="5AE70271"/>
    <w:rsid w:val="5C9C5E13"/>
    <w:rsid w:val="5DBA74A5"/>
    <w:rsid w:val="60594620"/>
    <w:rsid w:val="634102DE"/>
    <w:rsid w:val="636223BD"/>
    <w:rsid w:val="697067C2"/>
    <w:rsid w:val="6C7242FB"/>
    <w:rsid w:val="6F1A7ED7"/>
    <w:rsid w:val="71452672"/>
    <w:rsid w:val="734F62E2"/>
    <w:rsid w:val="7618542B"/>
    <w:rsid w:val="774E5CB5"/>
    <w:rsid w:val="785E3585"/>
    <w:rsid w:val="79262113"/>
    <w:rsid w:val="79443EE2"/>
    <w:rsid w:val="7A334AAC"/>
    <w:rsid w:val="7B39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4515</Words>
  <Characters>4700</Characters>
  <Lines>52</Lines>
  <Paragraphs>14</Paragraphs>
  <TotalTime>20</TotalTime>
  <ScaleCrop>false</ScaleCrop>
  <LinksUpToDate>false</LinksUpToDate>
  <CharactersWithSpaces>6807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幸福的爸爸</cp:lastModifiedBy>
  <cp:lastPrinted>2023-09-15T05:33:00Z</cp:lastPrinted>
  <dcterms:modified xsi:type="dcterms:W3CDTF">2024-08-20T05:51:28Z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ECE9B5E8C2084CE999EFEB68DC0831C9_12</vt:lpwstr>
  </property>
</Properties>
</file>