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93F5">
      <w:pPr>
        <w:adjustRightInd w:val="0"/>
        <w:snapToGrid w:val="0"/>
        <w:spacing w:line="348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常州市香梅小学食堂食材采购配送服务项目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竞争性磋商公告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604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962" w:type="dxa"/>
          </w:tcPr>
          <w:p w14:paraId="7FBB656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项目概况</w:t>
            </w:r>
          </w:p>
          <w:p w14:paraId="45D1C92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常州市香梅小学食堂食材采购配送服务项目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的潜在供应商应在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江苏省常州市天宁区锦绣路锦绣东苑29幢4楼401号(常州市政务服务中心对面)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获取磋商文件,并于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2024年8月19日上午10:00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北京时间)前递交响应文件。</w:t>
            </w:r>
          </w:p>
        </w:tc>
      </w:tr>
    </w:tbl>
    <w:p w14:paraId="2780B1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一、项目基本情况</w:t>
      </w:r>
    </w:p>
    <w:p w14:paraId="0C96F9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项目编号: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ZJZC2024153</w:t>
      </w:r>
    </w:p>
    <w:p w14:paraId="42387A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项目名称: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常州市香梅小学食堂食材采购配送服务项目</w:t>
      </w:r>
    </w:p>
    <w:p w14:paraId="3C0DE8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采购方式:竞争性磋商</w:t>
      </w:r>
    </w:p>
    <w:p w14:paraId="1E6A8E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最高限价（折扣）: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常州发改·价格通官网公示的</w:t>
      </w:r>
      <w:r>
        <w:rPr>
          <w:rFonts w:hint="eastAsia" w:hAnsi="宋体" w:cs="宋体"/>
          <w:b w:val="0"/>
          <w:bCs w:val="0"/>
          <w:color w:val="auto"/>
          <w:highlight w:val="none"/>
          <w:lang w:eastAsia="zh-CN"/>
        </w:rPr>
        <w:t>天宁区农贸市场每日菜价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平均单价。（报价方式:本项目采用折扣报价,折扣不得高于100%）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。</w:t>
      </w:r>
    </w:p>
    <w:p w14:paraId="7322C3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采购需求: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本项目为</w:t>
      </w:r>
      <w:r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常州市香梅小学食堂食材采购配送服务项目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为改善学生膳食结构、丰富膳食品种，并确保师生用餐安全与卫生，学校现需对食堂各类食材供应选择服务单位为学校提供服务，服务内容包括各类食材的采购、加工、运输，并通过采购人及其他相关部门的验收，补货、余退货回退等全过程工作。具体内容如下:</w:t>
      </w:r>
    </w:p>
    <w:tbl>
      <w:tblPr>
        <w:tblStyle w:val="7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786"/>
        <w:gridCol w:w="2252"/>
        <w:gridCol w:w="2148"/>
      </w:tblGrid>
      <w:tr w14:paraId="2671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pct"/>
            <w:vAlign w:val="center"/>
          </w:tcPr>
          <w:p w14:paraId="47F3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标段</w:t>
            </w:r>
          </w:p>
        </w:tc>
        <w:tc>
          <w:tcPr>
            <w:tcW w:w="4783" w:type="dxa"/>
            <w:vAlign w:val="bottom"/>
          </w:tcPr>
          <w:p w14:paraId="17E4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标段名称</w:t>
            </w:r>
          </w:p>
        </w:tc>
        <w:tc>
          <w:tcPr>
            <w:tcW w:w="1119" w:type="pct"/>
            <w:vAlign w:val="center"/>
          </w:tcPr>
          <w:p w14:paraId="5FB3B3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项目预算（万元）</w:t>
            </w:r>
          </w:p>
        </w:tc>
        <w:tc>
          <w:tcPr>
            <w:tcW w:w="1067" w:type="pct"/>
            <w:vAlign w:val="center"/>
          </w:tcPr>
          <w:p w14:paraId="545946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确定成交单位家数</w:t>
            </w:r>
          </w:p>
        </w:tc>
      </w:tr>
      <w:tr w14:paraId="6624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pct"/>
            <w:vAlign w:val="center"/>
          </w:tcPr>
          <w:p w14:paraId="51FA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一</w:t>
            </w:r>
          </w:p>
        </w:tc>
        <w:tc>
          <w:tcPr>
            <w:tcW w:w="4783" w:type="dxa"/>
            <w:vAlign w:val="center"/>
          </w:tcPr>
          <w:p w14:paraId="3DF1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肉类、冷冻品类、禽类、蔬菜类，豆制品、水产、鸡蛋、点心、调料、米面油</w:t>
            </w:r>
          </w:p>
        </w:tc>
        <w:tc>
          <w:tcPr>
            <w:tcW w:w="1119" w:type="pct"/>
            <w:vAlign w:val="center"/>
          </w:tcPr>
          <w:p w14:paraId="15B5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65.4</w:t>
            </w:r>
          </w:p>
        </w:tc>
        <w:tc>
          <w:tcPr>
            <w:tcW w:w="1067" w:type="pct"/>
            <w:vAlign w:val="center"/>
          </w:tcPr>
          <w:p w14:paraId="1926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1家</w:t>
            </w:r>
          </w:p>
        </w:tc>
      </w:tr>
      <w:tr w14:paraId="7429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pct"/>
            <w:vAlign w:val="center"/>
          </w:tcPr>
          <w:p w14:paraId="1FBB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4783" w:type="dxa"/>
            <w:vAlign w:val="center"/>
          </w:tcPr>
          <w:p w14:paraId="0CFC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奶制品、水果</w:t>
            </w:r>
          </w:p>
        </w:tc>
        <w:tc>
          <w:tcPr>
            <w:tcW w:w="1119" w:type="pct"/>
            <w:vAlign w:val="center"/>
          </w:tcPr>
          <w:p w14:paraId="7874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8.3</w:t>
            </w:r>
          </w:p>
        </w:tc>
        <w:tc>
          <w:tcPr>
            <w:tcW w:w="1067" w:type="pct"/>
            <w:vAlign w:val="center"/>
          </w:tcPr>
          <w:p w14:paraId="60FA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1家</w:t>
            </w:r>
          </w:p>
        </w:tc>
      </w:tr>
      <w:tr w14:paraId="08C3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5213C9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注:本项目共分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个标段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供应商可对本次采购的单个标段或多个标段进行投标，在响应文件中注明所投标段并响应该标段全部内容，但只能中一个标段，即可兼投但不得兼中。如同一供应商多个标段评分都为第一，可优先选择其中任意一个标段，同时放弃其他标段成交资格，以此类推（评定顺序:一标段、二标段）。</w:t>
            </w:r>
          </w:p>
        </w:tc>
      </w:tr>
    </w:tbl>
    <w:p w14:paraId="059D4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供货时间:按照采购人的要求进行供货。</w:t>
      </w:r>
    </w:p>
    <w:p w14:paraId="5F5E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交货地点: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采购人指定地点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2CBD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服务期限: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一学期，自合同签订之日起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132F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zh-CN"/>
        </w:rPr>
        <w:t>本项目不接受联合体。</w:t>
      </w:r>
    </w:p>
    <w:p w14:paraId="6FEC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二、申请人的资格要求</w:t>
      </w:r>
    </w:p>
    <w:p w14:paraId="106A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1.满足《中华人民共和国政府采购法》第二十二条规定，且必须为未被列入“信用中国”网站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www.creditchina.gov.cn)失信被执行人、重大税收违法案件当事人名单、政府采购严重违法失信行为记录名单的供应商；</w:t>
      </w:r>
    </w:p>
    <w:p w14:paraId="563F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2.单位负责人为同一人或者存在直接控股、管理关系的不同供应商，不得参加同一合同项下的采购活动；与采购人存在利害关系可能影响采购公正性的法人、其他组织，不得参加投标；</w:t>
      </w:r>
    </w:p>
    <w:p w14:paraId="1A18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3.落实政府采购政策需满足的资格要求: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无</w:t>
      </w:r>
    </w:p>
    <w:p w14:paraId="1F0E1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其他特定资格要求: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须具有有效的《食品经营许可证》。</w:t>
      </w:r>
    </w:p>
    <w:p w14:paraId="7D4A6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三、获取磋商文件</w:t>
      </w:r>
    </w:p>
    <w:p w14:paraId="0D10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时间: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自本公告发布之日起至2024年8月14日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，上午8:30至11:30，下午13:00至17:00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北京时间，法定节假日除外)</w:t>
      </w:r>
    </w:p>
    <w:p w14:paraId="58043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方式:可采取以下任一种方式获取磋商文件</w:t>
      </w:r>
    </w:p>
    <w:p w14:paraId="46CD7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1)线上:在规定的时间内将报名材料扫描发至本公司邮箱“changzhouzhongjin@126.com”并按要求交纳费用后，磋商文件以邮件形式发送至指定邮箱。</w:t>
      </w:r>
    </w:p>
    <w:p w14:paraId="54021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2)现场: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江苏省常州市天宁区锦绣路锦绣东苑29幢4楼401号(常州市政务服务中心对面)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7D87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售价: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人民币500元/份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现金、微信或支付宝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,磋商文件售后一概不退。</w:t>
      </w:r>
    </w:p>
    <w:p w14:paraId="69B5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四、提交响应文件截止时间、开标时间和地点</w:t>
      </w:r>
    </w:p>
    <w:p w14:paraId="0209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递交截止暨开标时间: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2024年8月19日上午10:00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北京时间)</w:t>
      </w:r>
    </w:p>
    <w:p w14:paraId="7220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地点: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江苏省常州市天宁区锦绣路锦绣东苑29幢4楼401号(常州市政务服务中心对面)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开标室</w:t>
      </w:r>
    </w:p>
    <w:p w14:paraId="2DC6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、公告期限</w:t>
      </w:r>
    </w:p>
    <w:p w14:paraId="2235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自本公告发布之日起3个工作日。</w:t>
      </w:r>
    </w:p>
    <w:p w14:paraId="5B2A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、其他补充事宜</w:t>
      </w:r>
    </w:p>
    <w:p w14:paraId="1805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1.报名时需提供资料:</w:t>
      </w:r>
    </w:p>
    <w:p w14:paraId="4C5B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报名申请表(加盖供应商公章，格式后附)，资料填写符合要求的由代理机构发放磋商文件。</w:t>
      </w:r>
    </w:p>
    <w:p w14:paraId="0CDF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2.本项目不组织现场勘察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自行勘察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)</w:t>
      </w:r>
    </w:p>
    <w:p w14:paraId="6B8A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3.本项目不召开标前答疑会。供应商对磋商文件如有疑问，请将疑问于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2024年8月15日上午11:00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前以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书面形式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(加盖供应商公章)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向常州中金招投标有限公司提出。</w:t>
      </w:r>
    </w:p>
    <w:p w14:paraId="2E7F6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4.有关本次采购的事项若存在变动或修改，将通过补充或更正形式在常州中金招投标有限公司网站上发布，因未能及时了解相关最新信息所引起的失误责任由供应商自负。</w:t>
      </w:r>
    </w:p>
    <w:p w14:paraId="7706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5.响应文件制作份数及要求</w:t>
      </w:r>
    </w:p>
    <w:p w14:paraId="78B3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正本份数:1份，副本份数:2份，胶装成册,未提供完整的视为无效投标。</w:t>
      </w:r>
    </w:p>
    <w:p w14:paraId="7A75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正本和副本合并密封或独立密封，由供应商根据实际情况自行确定。</w:t>
      </w:r>
    </w:p>
    <w:p w14:paraId="366B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不论供应商成交与否，响应文件均不退回。</w:t>
      </w:r>
    </w:p>
    <w:p w14:paraId="484E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6.样品要求</w:t>
      </w:r>
    </w:p>
    <w:p w14:paraId="70DBD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标段需提供如下样品:需提供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切段小排500g、鸡丁500g、莲藕切片300g、青椒丝300g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各一份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0B0B0BE1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提交时,样品上任何显示制造厂或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的标志、标记都必须用不透明的纸粘贴遮盖，否则将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无效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响应处理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643E510D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样品制作及运输费用由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自行承担。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成交单位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的样品不予退回，由采购人封存作为最终验收的依据。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未成交单位当天将样品自行带回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50D32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送样时间: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2024年8月19日上午09:30至10:00截止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，逾期不再接受。</w:t>
      </w:r>
    </w:p>
    <w:p w14:paraId="1725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送样地点: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江苏省常州市天宁区锦绣路锦绣东苑29幢4楼401号(常州市政务服务中心对面)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样品室</w:t>
      </w:r>
    </w:p>
    <w:p w14:paraId="722F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、对本次采购提出询问，请按以下方式联系。</w:t>
      </w:r>
    </w:p>
    <w:p w14:paraId="6F8C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1.采购人信息</w:t>
      </w:r>
    </w:p>
    <w:p w14:paraId="299A9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名称:常州市香梅小学</w:t>
      </w:r>
    </w:p>
    <w:p w14:paraId="25F4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地址:常州市武青路26号</w:t>
      </w:r>
    </w:p>
    <w:p w14:paraId="47BB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联系人:潘老师</w:t>
      </w:r>
    </w:p>
    <w:p w14:paraId="03F8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cyan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联系方式:15851978990</w:t>
      </w:r>
    </w:p>
    <w:p w14:paraId="28B6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2.采购代理机构信息</w:t>
      </w:r>
    </w:p>
    <w:p w14:paraId="535B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名称:常州中金招投标有限公司      </w:t>
      </w:r>
    </w:p>
    <w:p w14:paraId="0E0D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地址: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江苏省常州市天宁区锦绣路锦绣东苑29幢4楼401号(常州市政务服务中心对面)</w:t>
      </w:r>
    </w:p>
    <w:p w14:paraId="106B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联系人: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女士、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女士</w:t>
      </w:r>
    </w:p>
    <w:p w14:paraId="75ED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联系方式:0519-85958666</w:t>
      </w:r>
    </w:p>
    <w:p w14:paraId="61F7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3.项目联系方式</w:t>
      </w:r>
    </w:p>
    <w:p w14:paraId="0B0E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项目联系人:潘女士</w:t>
      </w:r>
    </w:p>
    <w:p w14:paraId="63942693">
      <w:r>
        <w:rPr>
          <w:rFonts w:hint="eastAsia" w:ascii="宋体" w:hAnsi="宋体" w:eastAsia="宋体" w:cs="宋体"/>
          <w:color w:val="auto"/>
          <w:sz w:val="24"/>
          <w:highlight w:val="none"/>
        </w:rPr>
        <w:t>电话:0519-85958666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WU3ZTBkODQ5MTJkNzkwNmIwOWQ3ZTU3ZGNmM2UifQ=="/>
  </w:docVars>
  <w:rsids>
    <w:rsidRoot w:val="00000000"/>
    <w:rsid w:val="227C5B7F"/>
    <w:rsid w:val="247238CF"/>
    <w:rsid w:val="33C77820"/>
    <w:rsid w:val="3FBB0A99"/>
    <w:rsid w:val="45F76E76"/>
    <w:rsid w:val="4F447B18"/>
    <w:rsid w:val="51DA7B7A"/>
    <w:rsid w:val="5EE2209D"/>
    <w:rsid w:val="6D50118B"/>
    <w:rsid w:val="6E4B41D8"/>
    <w:rsid w:val="709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中金招投标&amp;沈丽娜</cp:lastModifiedBy>
  <dcterms:modified xsi:type="dcterms:W3CDTF">2024-08-07T09:17:39Z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314A2A63C03449A08E066635E0F21A2D_12</vt:lpwstr>
  </property>
</Properties>
</file>