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（第十八期）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i w:val="0"/>
          <w:iCs w:val="0"/>
          <w:color w:val="313131"/>
          <w:spacing w:val="0"/>
          <w:sz w:val="24"/>
          <w:szCs w:val="24"/>
          <w:shd w:val="clear" w:color="auto" w:fill="FFFFFF"/>
        </w:rPr>
      </w:pPr>
      <w:r>
        <w:rPr>
          <w:rFonts w:hint="eastAsia" w:ascii="黑体" w:hAnsi="黑体" w:eastAsia="黑体"/>
          <w:b/>
          <w:sz w:val="30"/>
          <w:szCs w:val="30"/>
          <w:lang w:val="en-US" w:eastAsia="zh-CN"/>
        </w:rPr>
        <w:t>南京市小学道德与法治唐隽菁名师工作室&amp;</w:t>
      </w:r>
      <w:r>
        <w:rPr>
          <w:rFonts w:ascii="黑体" w:hAnsi="黑体" w:eastAsia="黑体"/>
          <w:b/>
          <w:sz w:val="30"/>
          <w:szCs w:val="30"/>
        </w:rPr>
        <w:t>常州市小学</w:t>
      </w:r>
      <w:r>
        <w:rPr>
          <w:rFonts w:hint="eastAsia" w:ascii="黑体" w:hAnsi="黑体" w:eastAsia="黑体"/>
          <w:b/>
          <w:sz w:val="30"/>
          <w:szCs w:val="30"/>
        </w:rPr>
        <w:t>道德与</w:t>
      </w:r>
      <w:r>
        <w:rPr>
          <w:rFonts w:ascii="黑体" w:hAnsi="黑体" w:eastAsia="黑体"/>
          <w:b/>
          <w:sz w:val="30"/>
          <w:szCs w:val="30"/>
        </w:rPr>
        <w:t>法治</w:t>
      </w:r>
      <w:r>
        <w:rPr>
          <w:rFonts w:hint="eastAsia" w:ascii="黑体" w:hAnsi="黑体" w:eastAsia="黑体"/>
          <w:b/>
          <w:sz w:val="30"/>
          <w:szCs w:val="30"/>
          <w:lang w:val="en-US" w:eastAsia="zh-CN"/>
        </w:rPr>
        <w:t>吴海燕名教师</w:t>
      </w:r>
      <w:r>
        <w:rPr>
          <w:rFonts w:ascii="黑体" w:hAnsi="黑体" w:eastAsia="黑体"/>
          <w:b/>
          <w:sz w:val="30"/>
          <w:szCs w:val="30"/>
        </w:rPr>
        <w:t>工作室</w:t>
      </w:r>
      <w:r>
        <w:rPr>
          <w:rFonts w:hint="eastAsia" w:ascii="黑体" w:hAnsi="黑体" w:eastAsia="黑体"/>
          <w:b/>
          <w:sz w:val="30"/>
          <w:szCs w:val="30"/>
          <w:lang w:val="en-US" w:eastAsia="zh-CN"/>
        </w:rPr>
        <w:t>联合教研活动</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i w:val="0"/>
          <w:iCs w:val="0"/>
          <w:color w:val="313131"/>
          <w:spacing w:val="0"/>
          <w:sz w:val="24"/>
          <w:szCs w:val="24"/>
          <w:shd w:val="clear" w:color="auto" w:fill="FFFFFF"/>
        </w:rPr>
      </w:pPr>
      <w:r>
        <w:rPr>
          <w:rFonts w:hint="eastAsia" w:ascii="宋体" w:hAnsi="宋体" w:eastAsia="宋体" w:cs="宋体"/>
          <w:i w:val="0"/>
          <w:iCs w:val="0"/>
          <w:color w:val="313131"/>
          <w:spacing w:val="0"/>
          <w:sz w:val="24"/>
          <w:szCs w:val="24"/>
          <w:shd w:val="clear" w:color="auto" w:fill="FFFFFF"/>
        </w:rPr>
        <w:t>为</w:t>
      </w:r>
      <w:r>
        <w:rPr>
          <w:rFonts w:hint="eastAsia" w:ascii="宋体" w:hAnsi="宋体" w:eastAsia="宋体" w:cs="宋体"/>
          <w:i w:val="0"/>
          <w:iCs w:val="0"/>
          <w:color w:val="313131"/>
          <w:spacing w:val="0"/>
          <w:sz w:val="24"/>
          <w:szCs w:val="24"/>
          <w:shd w:val="clear" w:color="auto" w:fill="FFFFFF"/>
          <w:lang w:val="en-US" w:eastAsia="zh-CN"/>
        </w:rPr>
        <w:t>加强双新背景下小学道德与法治学科的实践研究，共同</w:t>
      </w:r>
      <w:r>
        <w:rPr>
          <w:rFonts w:hint="eastAsia" w:ascii="宋体" w:hAnsi="宋体" w:eastAsia="宋体" w:cs="宋体"/>
          <w:i w:val="0"/>
          <w:iCs w:val="0"/>
          <w:color w:val="313131"/>
          <w:spacing w:val="0"/>
          <w:sz w:val="24"/>
          <w:szCs w:val="24"/>
          <w:shd w:val="clear" w:color="auto" w:fill="FFFFFF"/>
        </w:rPr>
        <w:t>提升</w:t>
      </w:r>
      <w:r>
        <w:rPr>
          <w:rFonts w:hint="eastAsia" w:ascii="宋体" w:hAnsi="宋体" w:eastAsia="宋体" w:cs="宋体"/>
          <w:i w:val="0"/>
          <w:iCs w:val="0"/>
          <w:color w:val="313131"/>
          <w:spacing w:val="0"/>
          <w:sz w:val="24"/>
          <w:szCs w:val="24"/>
          <w:shd w:val="clear" w:color="auto" w:fill="FFFFFF"/>
          <w:lang w:val="en-US" w:eastAsia="zh-CN"/>
        </w:rPr>
        <w:t>两地小学道德与法治骨干教师教学能力、研究能力，</w:t>
      </w:r>
      <w:r>
        <w:rPr>
          <w:rFonts w:hint="eastAsia" w:ascii="宋体" w:hAnsi="宋体" w:eastAsia="宋体" w:cs="宋体"/>
          <w:i w:val="0"/>
          <w:iCs w:val="0"/>
          <w:color w:val="313131"/>
          <w:spacing w:val="0"/>
          <w:sz w:val="24"/>
          <w:szCs w:val="24"/>
          <w:shd w:val="clear" w:color="auto" w:fill="FFFFFF"/>
        </w:rPr>
        <w:t>决定举行</w:t>
      </w:r>
      <w:r>
        <w:rPr>
          <w:rFonts w:hint="eastAsia" w:ascii="宋体" w:hAnsi="宋体" w:eastAsia="宋体" w:cs="宋体"/>
          <w:i w:val="0"/>
          <w:iCs w:val="0"/>
          <w:color w:val="313131"/>
          <w:spacing w:val="0"/>
          <w:sz w:val="24"/>
          <w:szCs w:val="24"/>
          <w:shd w:val="clear" w:color="auto" w:fill="FFFFFF"/>
          <w:lang w:val="en-US" w:eastAsia="zh-CN"/>
        </w:rPr>
        <w:t>南京市、常州市小学道德与法治名师工作室联合教研活动，</w:t>
      </w:r>
      <w:r>
        <w:rPr>
          <w:rFonts w:hint="eastAsia" w:ascii="宋体" w:hAnsi="宋体" w:eastAsia="宋体" w:cs="宋体"/>
          <w:i w:val="0"/>
          <w:iCs w:val="0"/>
          <w:color w:val="313131"/>
          <w:spacing w:val="0"/>
          <w:sz w:val="24"/>
          <w:szCs w:val="24"/>
          <w:shd w:val="clear" w:color="auto" w:fill="FFFFFF"/>
        </w:rPr>
        <w:t>现将有关事宜通知如下：</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hint="default" w:ascii="宋体" w:hAnsi="宋体" w:eastAsiaTheme="minorEastAsia"/>
          <w:sz w:val="24"/>
          <w:szCs w:val="24"/>
          <w:lang w:val="en-US" w:eastAsia="zh-CN"/>
        </w:rPr>
      </w:pPr>
      <w:r>
        <w:rPr>
          <w:rFonts w:hint="eastAsia" w:ascii="宋体" w:hAnsi="宋体"/>
          <w:b/>
          <w:sz w:val="24"/>
          <w:szCs w:val="24"/>
        </w:rPr>
        <w:t>一、活动时间</w:t>
      </w:r>
      <w:r>
        <w:rPr>
          <w:rFonts w:hint="eastAsia" w:ascii="宋体" w:hAnsi="宋体"/>
          <w:b/>
          <w:sz w:val="24"/>
          <w:szCs w:val="24"/>
          <w:lang w:eastAsia="zh-CN"/>
        </w:rPr>
        <w:t>：</w:t>
      </w:r>
      <w:r>
        <w:rPr>
          <w:rFonts w:hint="eastAsia" w:ascii="宋体" w:hAnsi="宋体"/>
          <w:sz w:val="24"/>
          <w:szCs w:val="24"/>
        </w:rPr>
        <w:t>2024年</w:t>
      </w:r>
      <w:r>
        <w:rPr>
          <w:rFonts w:hint="eastAsia" w:ascii="宋体" w:hAnsi="宋体"/>
          <w:sz w:val="24"/>
          <w:szCs w:val="24"/>
          <w:lang w:val="en-US" w:eastAsia="zh-CN"/>
        </w:rPr>
        <w:t>6</w:t>
      </w:r>
      <w:r>
        <w:rPr>
          <w:rFonts w:hint="eastAsia" w:ascii="宋体" w:hAnsi="宋体"/>
          <w:sz w:val="24"/>
          <w:szCs w:val="24"/>
        </w:rPr>
        <w:t>月</w:t>
      </w:r>
      <w:r>
        <w:rPr>
          <w:rFonts w:hint="eastAsia" w:ascii="宋体" w:hAnsi="宋体"/>
          <w:sz w:val="24"/>
          <w:szCs w:val="24"/>
          <w:lang w:val="en-US" w:eastAsia="zh-CN"/>
        </w:rPr>
        <w:t>23</w:t>
      </w:r>
      <w:r>
        <w:rPr>
          <w:rFonts w:hint="eastAsia" w:ascii="宋体" w:hAnsi="宋体"/>
          <w:sz w:val="24"/>
          <w:szCs w:val="24"/>
        </w:rPr>
        <w:t>日（周</w:t>
      </w:r>
      <w:r>
        <w:rPr>
          <w:rFonts w:hint="eastAsia" w:ascii="宋体" w:hAnsi="宋体"/>
          <w:sz w:val="24"/>
          <w:szCs w:val="24"/>
          <w:lang w:val="en-US" w:eastAsia="zh-CN"/>
        </w:rPr>
        <w:t>日</w:t>
      </w:r>
      <w:r>
        <w:rPr>
          <w:rFonts w:hint="eastAsia" w:ascii="宋体" w:hAnsi="宋体"/>
          <w:sz w:val="24"/>
          <w:szCs w:val="24"/>
        </w:rPr>
        <w:t>）</w:t>
      </w:r>
      <w:r>
        <w:rPr>
          <w:rFonts w:hint="eastAsia" w:ascii="宋体" w:hAnsi="宋体"/>
          <w:sz w:val="24"/>
          <w:szCs w:val="24"/>
          <w:lang w:val="en-US" w:eastAsia="zh-CN"/>
        </w:rPr>
        <w:t>8</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0-</w:t>
      </w:r>
      <w:r>
        <w:rPr>
          <w:rFonts w:hint="eastAsia" w:ascii="宋体" w:hAnsi="宋体"/>
          <w:sz w:val="24"/>
          <w:szCs w:val="24"/>
          <w:lang w:val="en-US" w:eastAsia="zh-CN"/>
        </w:rPr>
        <w:t>17</w:t>
      </w:r>
      <w:r>
        <w:rPr>
          <w:rFonts w:hint="eastAsia" w:ascii="宋体" w:hAnsi="宋体"/>
          <w:sz w:val="24"/>
          <w:szCs w:val="24"/>
        </w:rPr>
        <w:t>:</w:t>
      </w:r>
      <w:r>
        <w:rPr>
          <w:rFonts w:hint="eastAsia" w:ascii="宋体" w:hAnsi="宋体"/>
          <w:sz w:val="24"/>
          <w:szCs w:val="24"/>
          <w:lang w:val="en-US" w:eastAsia="zh-CN"/>
        </w:rPr>
        <w:t>00</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hint="eastAsia" w:ascii="宋体" w:hAnsi="宋体"/>
          <w:b/>
          <w:sz w:val="24"/>
          <w:szCs w:val="24"/>
        </w:rPr>
      </w:pPr>
      <w:r>
        <w:rPr>
          <w:rFonts w:hint="eastAsia" w:ascii="宋体" w:hAnsi="宋体"/>
          <w:b/>
          <w:sz w:val="24"/>
          <w:szCs w:val="24"/>
        </w:rPr>
        <w:t>二、活动</w:t>
      </w:r>
      <w:r>
        <w:rPr>
          <w:rFonts w:hint="eastAsia" w:ascii="宋体" w:hAnsi="宋体"/>
          <w:b/>
          <w:sz w:val="24"/>
          <w:szCs w:val="24"/>
          <w:lang w:val="en-US" w:eastAsia="zh-CN"/>
        </w:rPr>
        <w:t>方式</w:t>
      </w:r>
      <w:r>
        <w:rPr>
          <w:rFonts w:hint="eastAsia" w:ascii="宋体" w:hAnsi="宋体"/>
          <w:b/>
          <w:sz w:val="24"/>
          <w:szCs w:val="24"/>
          <w:lang w:eastAsia="zh-CN"/>
        </w:rPr>
        <w:t>：</w:t>
      </w:r>
      <w:r>
        <w:rPr>
          <w:rFonts w:hint="eastAsia" w:ascii="宋体" w:hAnsi="宋体"/>
          <w:sz w:val="24"/>
          <w:szCs w:val="24"/>
          <w:lang w:val="en-US" w:eastAsia="zh-CN"/>
        </w:rPr>
        <w:t>腾讯会议室180 481 862</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hint="eastAsia" w:ascii="宋体" w:hAnsi="宋体"/>
          <w:b/>
          <w:sz w:val="24"/>
          <w:szCs w:val="24"/>
          <w:lang w:eastAsia="zh-CN"/>
        </w:rPr>
      </w:pPr>
      <w:r>
        <w:rPr>
          <w:rFonts w:hint="eastAsia" w:ascii="宋体" w:hAnsi="宋体"/>
          <w:b/>
          <w:sz w:val="24"/>
          <w:szCs w:val="24"/>
        </w:rPr>
        <w:t>三、参加对象</w:t>
      </w:r>
      <w:r>
        <w:rPr>
          <w:rFonts w:hint="eastAsia" w:ascii="宋体" w:hAnsi="宋体"/>
          <w:b/>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南京市小学道德与法治唐隽菁名师工作室成员</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常</w:t>
      </w:r>
      <w:r>
        <w:rPr>
          <w:rFonts w:hint="eastAsia" w:ascii="宋体" w:hAnsi="宋体"/>
          <w:sz w:val="24"/>
          <w:szCs w:val="24"/>
        </w:rPr>
        <w:t>州市第六批小学道德与法治</w:t>
      </w:r>
      <w:r>
        <w:rPr>
          <w:rFonts w:hint="eastAsia" w:ascii="宋体" w:hAnsi="宋体"/>
          <w:sz w:val="24"/>
          <w:szCs w:val="24"/>
          <w:lang w:val="en-US" w:eastAsia="zh-CN"/>
        </w:rPr>
        <w:t>吴海燕</w:t>
      </w:r>
      <w:r>
        <w:rPr>
          <w:rFonts w:hint="eastAsia" w:ascii="宋体" w:hAnsi="宋体"/>
          <w:sz w:val="24"/>
          <w:szCs w:val="24"/>
        </w:rPr>
        <w:t>名师工作室成员</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常州市新北区大中小学思政课一体化建设吴海燕优秀教师培育室成员</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宋体" w:hAnsi="宋体"/>
          <w:sz w:val="24"/>
          <w:szCs w:val="24"/>
          <w:lang w:val="en-US" w:eastAsia="zh-CN"/>
        </w:rPr>
      </w:pPr>
      <w:r>
        <w:rPr>
          <w:rFonts w:hint="eastAsia" w:ascii="宋体" w:hAnsi="宋体"/>
          <w:sz w:val="24"/>
          <w:szCs w:val="24"/>
          <w:lang w:val="en-US" w:eastAsia="zh-CN"/>
        </w:rPr>
        <w:t>常州市新北区各小学道德与法治骨干教师</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hint="default" w:ascii="宋体" w:hAnsi="宋体"/>
          <w:sz w:val="24"/>
          <w:szCs w:val="24"/>
          <w:lang w:val="en-US" w:eastAsia="zh-CN"/>
        </w:rPr>
      </w:pPr>
      <w:r>
        <w:rPr>
          <w:rFonts w:hint="eastAsia" w:ascii="宋体" w:hAnsi="宋体"/>
          <w:b/>
          <w:bCs/>
          <w:sz w:val="24"/>
          <w:szCs w:val="24"/>
        </w:rPr>
        <w:t>四、活动主题</w:t>
      </w:r>
      <w:r>
        <w:rPr>
          <w:rFonts w:hint="eastAsia" w:ascii="宋体" w:hAnsi="宋体"/>
          <w:b/>
          <w:bCs/>
          <w:sz w:val="24"/>
          <w:szCs w:val="24"/>
          <w:lang w:eastAsia="zh-CN"/>
        </w:rPr>
        <w:t>：</w:t>
      </w:r>
      <w:r>
        <w:rPr>
          <w:rFonts w:hint="eastAsia" w:ascii="宋体" w:hAnsi="宋体"/>
          <w:sz w:val="24"/>
          <w:szCs w:val="24"/>
          <w:lang w:val="en-US" w:eastAsia="zh-CN"/>
        </w:rPr>
        <w:t>素养导向下小学道德与法治教学方式转型的实践探索</w:t>
      </w:r>
    </w:p>
    <w:p>
      <w:pPr>
        <w:numPr>
          <w:ilvl w:val="0"/>
          <w:numId w:val="0"/>
        </w:numPr>
        <w:spacing w:line="360" w:lineRule="auto"/>
        <w:ind w:firstLine="482" w:firstLineChars="200"/>
        <w:rPr>
          <w:rFonts w:hint="eastAsia" w:ascii="宋体" w:hAnsi="宋体"/>
          <w:b/>
          <w:sz w:val="24"/>
          <w:szCs w:val="24"/>
        </w:rPr>
      </w:pPr>
      <w:r>
        <w:rPr>
          <w:rFonts w:hint="eastAsia" w:ascii="宋体" w:hAnsi="宋体"/>
          <w:b/>
          <w:sz w:val="24"/>
          <w:szCs w:val="24"/>
          <w:lang w:val="en-US" w:eastAsia="zh-CN"/>
        </w:rPr>
        <w:t>五、</w:t>
      </w:r>
      <w:r>
        <w:rPr>
          <w:rFonts w:hint="eastAsia" w:ascii="宋体" w:hAnsi="宋体"/>
          <w:b/>
          <w:sz w:val="24"/>
          <w:szCs w:val="24"/>
        </w:rPr>
        <w:t>具体安排</w:t>
      </w:r>
    </w:p>
    <w:tbl>
      <w:tblPr>
        <w:tblStyle w:val="8"/>
        <w:tblW w:w="8293" w:type="dxa"/>
        <w:tblInd w:w="3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3"/>
        <w:gridCol w:w="1268"/>
        <w:gridCol w:w="3232"/>
        <w:gridCol w:w="2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3" w:type="dxa"/>
            <w:noWrap w:val="0"/>
            <w:vAlign w:val="center"/>
          </w:tcPr>
          <w:p>
            <w:pPr>
              <w:spacing w:line="360" w:lineRule="auto"/>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时间</w:t>
            </w:r>
          </w:p>
        </w:tc>
        <w:tc>
          <w:tcPr>
            <w:tcW w:w="1268" w:type="dxa"/>
            <w:noWrap w:val="0"/>
            <w:vAlign w:val="center"/>
          </w:tcPr>
          <w:p>
            <w:pPr>
              <w:spacing w:line="360" w:lineRule="auto"/>
              <w:jc w:val="center"/>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主题</w:t>
            </w:r>
          </w:p>
        </w:tc>
        <w:tc>
          <w:tcPr>
            <w:tcW w:w="3232" w:type="dxa"/>
            <w:noWrap w:val="0"/>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2170" w:type="dxa"/>
            <w:noWrap w:val="0"/>
            <w:vAlign w:val="center"/>
          </w:tcPr>
          <w:p>
            <w:pPr>
              <w:spacing w:line="360" w:lineRule="auto"/>
              <w:jc w:val="center"/>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主讲人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1623"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8:30-9:10</w:t>
            </w:r>
          </w:p>
        </w:tc>
        <w:tc>
          <w:tcPr>
            <w:tcW w:w="12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课堂展示</w:t>
            </w:r>
          </w:p>
        </w:tc>
        <w:tc>
          <w:tcPr>
            <w:tcW w:w="3232"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四年级下册</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《我们这里的民间艺术》</w:t>
            </w:r>
          </w:p>
        </w:tc>
        <w:tc>
          <w:tcPr>
            <w:tcW w:w="2170"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常州市博爱小学</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沙  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3"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9:15-9:55</w:t>
            </w:r>
          </w:p>
        </w:tc>
        <w:tc>
          <w:tcPr>
            <w:tcW w:w="12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p>
        </w:tc>
        <w:tc>
          <w:tcPr>
            <w:tcW w:w="3232"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四年级下册</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《生活离不开他们》</w:t>
            </w:r>
          </w:p>
        </w:tc>
        <w:tc>
          <w:tcPr>
            <w:tcW w:w="2170"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 xml:space="preserve">镇江市丹徒区辛丰中心小学 </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茅亚平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1623"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10:00-11:00</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主题分享</w:t>
            </w:r>
          </w:p>
        </w:tc>
        <w:tc>
          <w:tcPr>
            <w:tcW w:w="3232"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《学思践悟，让深度学习自然发生》</w:t>
            </w:r>
          </w:p>
        </w:tc>
        <w:tc>
          <w:tcPr>
            <w:tcW w:w="2170"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常州市新北区香槟湖小学</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吴海燕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1623"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13:00-15:00</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专家讲座</w:t>
            </w:r>
          </w:p>
        </w:tc>
        <w:tc>
          <w:tcPr>
            <w:tcW w:w="3232"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《课程改革背景下的教师专业发展》</w:t>
            </w:r>
          </w:p>
        </w:tc>
        <w:tc>
          <w:tcPr>
            <w:tcW w:w="2170"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南京市第十三中学</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杨维风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1623"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15:00-17:00</w:t>
            </w:r>
          </w:p>
        </w:tc>
        <w:tc>
          <w:tcPr>
            <w:tcW w:w="126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专家讲座</w:t>
            </w:r>
          </w:p>
        </w:tc>
        <w:tc>
          <w:tcPr>
            <w:tcW w:w="3232"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w:t>
            </w:r>
            <w:r>
              <w:rPr>
                <w:rFonts w:hint="eastAsia" w:ascii="宋体" w:hAnsi="宋体"/>
                <w:sz w:val="24"/>
                <w:szCs w:val="24"/>
                <w:lang w:val="en-US" w:eastAsia="zh-CN"/>
              </w:rPr>
              <w:t>道德与法治教学方式转型的实践探索</w:t>
            </w:r>
            <w:r>
              <w:rPr>
                <w:rFonts w:hint="eastAsia" w:ascii="宋体" w:hAnsi="宋体" w:cstheme="minorBidi"/>
                <w:kern w:val="2"/>
                <w:sz w:val="24"/>
                <w:szCs w:val="24"/>
                <w:lang w:val="en-US" w:eastAsia="zh-CN" w:bidi="ar-SA"/>
              </w:rPr>
              <w:t>》</w:t>
            </w:r>
          </w:p>
        </w:tc>
        <w:tc>
          <w:tcPr>
            <w:tcW w:w="2170"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南京市锁金新村第一小学</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唐隽菁</w:t>
            </w:r>
          </w:p>
        </w:tc>
      </w:tr>
    </w:tbl>
    <w:p>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六</w:t>
      </w:r>
      <w:r>
        <w:rPr>
          <w:rFonts w:hint="eastAsia" w:ascii="宋体" w:hAnsi="宋体" w:eastAsia="宋体" w:cs="宋体"/>
          <w:b/>
          <w:bCs/>
          <w:sz w:val="24"/>
          <w:szCs w:val="24"/>
        </w:rPr>
        <w:t>、其他安排</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1.活动</w:t>
      </w:r>
      <w:r>
        <w:rPr>
          <w:rFonts w:hint="eastAsia" w:ascii="宋体" w:hAnsi="宋体" w:eastAsia="宋体" w:cs="宋体"/>
          <w:sz w:val="24"/>
          <w:szCs w:val="24"/>
          <w:lang w:val="en-US" w:eastAsia="zh-CN"/>
        </w:rPr>
        <w:t>通知、</w:t>
      </w:r>
      <w:r>
        <w:rPr>
          <w:rFonts w:hint="eastAsia" w:ascii="宋体" w:hAnsi="宋体" w:eastAsia="宋体" w:cs="宋体"/>
          <w:sz w:val="24"/>
          <w:szCs w:val="24"/>
        </w:rPr>
        <w:t>组织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唐隽菁、吴海燕</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摄影报道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活动简报</w:t>
      </w:r>
      <w:r>
        <w:rPr>
          <w:rFonts w:hint="eastAsia" w:ascii="宋体" w:hAnsi="宋体" w:eastAsia="宋体" w:cs="宋体"/>
          <w:sz w:val="24"/>
          <w:szCs w:val="24"/>
        </w:rPr>
        <w:t>：</w:t>
      </w:r>
      <w:r>
        <w:rPr>
          <w:rFonts w:hint="eastAsia" w:ascii="宋体" w:hAnsi="宋体" w:eastAsia="宋体" w:cs="宋体"/>
          <w:sz w:val="24"/>
          <w:szCs w:val="24"/>
          <w:lang w:val="en-US" w:eastAsia="zh-CN"/>
        </w:rPr>
        <w:t>周蛟</w:t>
      </w:r>
    </w:p>
    <w:p>
      <w:pPr>
        <w:keepNext w:val="0"/>
        <w:keepLines w:val="0"/>
        <w:pageBreakBefore w:val="0"/>
        <w:widowControl w:val="0"/>
        <w:kinsoku/>
        <w:wordWrap/>
        <w:overflowPunct/>
        <w:topLinePunct w:val="0"/>
        <w:autoSpaceDE/>
        <w:autoSpaceDN/>
        <w:bidi w:val="0"/>
        <w:adjustRightInd/>
        <w:snapToGrid/>
        <w:spacing w:line="312" w:lineRule="auto"/>
        <w:ind w:firstLine="960" w:firstLineChars="40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南京市小学道德与法治唐隽菁名师工作室</w:t>
      </w:r>
    </w:p>
    <w:p>
      <w:pPr>
        <w:keepNext w:val="0"/>
        <w:keepLines w:val="0"/>
        <w:pageBreakBefore w:val="0"/>
        <w:widowControl w:val="0"/>
        <w:kinsoku/>
        <w:wordWrap/>
        <w:overflowPunct/>
        <w:topLinePunct w:val="0"/>
        <w:autoSpaceDE/>
        <w:autoSpaceDN/>
        <w:bidi w:val="0"/>
        <w:adjustRightInd/>
        <w:snapToGrid/>
        <w:spacing w:line="312" w:lineRule="auto"/>
        <w:ind w:firstLine="960" w:firstLineChars="40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常州市小学道德与法治吴海燕名教师工作室</w:t>
      </w:r>
    </w:p>
    <w:p>
      <w:pPr>
        <w:keepNext w:val="0"/>
        <w:keepLines w:val="0"/>
        <w:pageBreakBefore w:val="0"/>
        <w:widowControl w:val="0"/>
        <w:kinsoku/>
        <w:wordWrap/>
        <w:overflowPunct/>
        <w:topLinePunct w:val="0"/>
        <w:autoSpaceDE/>
        <w:autoSpaceDN/>
        <w:bidi w:val="0"/>
        <w:adjustRightInd/>
        <w:snapToGrid/>
        <w:spacing w:line="312" w:lineRule="auto"/>
        <w:ind w:firstLine="960" w:firstLineChars="400"/>
        <w:jc w:val="right"/>
        <w:textAlignment w:val="auto"/>
      </w:pPr>
      <w:r>
        <w:rPr>
          <w:rFonts w:hint="eastAsia" w:ascii="宋体" w:hAnsi="宋体" w:eastAsia="宋体" w:cs="宋体"/>
          <w:sz w:val="24"/>
          <w:szCs w:val="24"/>
          <w:lang w:val="en-US" w:eastAsia="zh-CN"/>
        </w:rPr>
        <w:t>2024年6月15日</w:t>
      </w:r>
    </w:p>
    <w:p>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线上活动</w:t>
      </w: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环节一：课堂思政</w:t>
      </w:r>
    </w:p>
    <w:p>
      <w:p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常州市博爱小学 沙可《我们这里的民间艺术》</w:t>
      </w:r>
    </w:p>
    <w:p>
      <w:pPr>
        <w:numPr>
          <w:ilvl w:val="0"/>
          <w:numId w:val="1"/>
        </w:numPr>
        <w:spacing w:line="360" w:lineRule="auto"/>
        <w:jc w:val="both"/>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t>看视频找民间艺术</w:t>
      </w:r>
    </w:p>
    <w:p>
      <w:pPr>
        <w:numPr>
          <w:ilvl w:val="0"/>
          <w:numId w:val="0"/>
        </w:num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我们的祖国地大物博，民间艺术多姿多彩，去年元旦学校举行了“龙行龘龘”民俗文化拓展课程，同学们仔细看视频，你能找到哪些民间艺术形式？</w:t>
      </w:r>
    </w:p>
    <w:p>
      <w:pPr>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二、了解家乡的民间艺术 </w:t>
      </w:r>
    </w:p>
    <w:p>
      <w:pPr>
        <w:numPr>
          <w:ilvl w:val="0"/>
          <w:numId w:val="0"/>
        </w:numPr>
        <w:spacing w:line="360" w:lineRule="auto"/>
        <w:ind w:firstLine="48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1.生说民间艺术</w:t>
      </w:r>
    </w:p>
    <w:p>
      <w:pPr>
        <w:numPr>
          <w:ilvl w:val="0"/>
          <w:numId w:val="0"/>
        </w:numPr>
        <w:spacing w:line="360" w:lineRule="auto"/>
        <w:ind w:firstLine="720" w:firstLineChars="30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课前同学们进行了一次民间艺术研学活动，你们都知道了常州有哪些民间艺术呢？谁来说一说。</w:t>
      </w:r>
    </w:p>
    <w:p>
      <w:pPr>
        <w:numPr>
          <w:ilvl w:val="0"/>
          <w:numId w:val="0"/>
        </w:num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预设：我知道常州三宝，分别是梳篦、留青竹刻、乱针绣。</w:t>
      </w:r>
    </w:p>
    <w:p>
      <w:pPr>
        <w:numPr>
          <w:ilvl w:val="0"/>
          <w:numId w:val="0"/>
        </w:num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我的老家在孟河，我们那里有万绥猴灯、还有孟河斧劈石。</w:t>
      </w:r>
    </w:p>
    <w:p>
      <w:pPr>
        <w:numPr>
          <w:ilvl w:val="0"/>
          <w:numId w:val="0"/>
        </w:num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我知道我们天宁还有梨膏糖和小热昏……</w:t>
      </w:r>
    </w:p>
    <w:p>
      <w:pPr>
        <w:numPr>
          <w:ilvl w:val="0"/>
          <w:numId w:val="0"/>
        </w:numPr>
        <w:spacing w:line="360" w:lineRule="auto"/>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总结：我们常州，是一座有着3200多年历史的江南古城，历史悠久，流传下来的民间艺术也是丰富多彩。</w:t>
      </w:r>
    </w:p>
    <w:p>
      <w:pPr>
        <w:numPr>
          <w:ilvl w:val="0"/>
          <w:numId w:val="0"/>
        </w:numPr>
        <w:spacing w:line="360" w:lineRule="auto"/>
        <w:ind w:firstLine="482" w:firstLineChars="200"/>
        <w:jc w:val="both"/>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2.“数”说民间艺术</w:t>
      </w:r>
      <w:r>
        <w:rPr>
          <w:rFonts w:hint="eastAsia" w:ascii="宋体" w:hAnsi="宋体" w:cs="宋体"/>
          <w:b/>
          <w:bCs/>
          <w:sz w:val="24"/>
          <w:szCs w:val="24"/>
          <w:lang w:val="en-US" w:eastAsia="zh-CN"/>
        </w:rPr>
        <w:t xml:space="preserve">  </w:t>
      </w:r>
      <w:r>
        <w:rPr>
          <w:rFonts w:hint="eastAsia" w:ascii="宋体" w:hAnsi="宋体" w:eastAsia="宋体" w:cs="宋体"/>
          <w:b w:val="0"/>
          <w:bCs w:val="0"/>
          <w:sz w:val="24"/>
          <w:szCs w:val="24"/>
          <w:lang w:val="en-US" w:eastAsia="zh-CN"/>
        </w:rPr>
        <w:t>作为常州人真的很骄傲呢！</w:t>
      </w:r>
    </w:p>
    <w:p>
      <w:pPr>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三、开展民间艺术博览会</w:t>
      </w:r>
    </w:p>
    <w:p>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同学们不仅走访了很多博物馆，还带来了很多民间艺术品！</w:t>
      </w:r>
      <w:r>
        <w:rPr>
          <w:rFonts w:hint="eastAsia" w:ascii="宋体" w:hAnsi="宋体" w:eastAsia="宋体" w:cs="宋体"/>
          <w:b/>
          <w:bCs/>
          <w:sz w:val="24"/>
          <w:szCs w:val="24"/>
          <w:lang w:val="en-US" w:eastAsia="zh-CN"/>
        </w:rPr>
        <w:t>让我们在班级里开展一场民间艺术博览会，</w:t>
      </w:r>
      <w:r>
        <w:rPr>
          <w:rFonts w:hint="eastAsia" w:ascii="宋体" w:hAnsi="宋体" w:eastAsia="宋体" w:cs="宋体"/>
          <w:b w:val="0"/>
          <w:bCs w:val="0"/>
          <w:sz w:val="24"/>
          <w:szCs w:val="24"/>
          <w:lang w:val="en-US" w:eastAsia="zh-CN"/>
        </w:rPr>
        <w:t>把你们小组认为具有常州特色的民间艺术品推荐到我们的博览会上。</w:t>
      </w:r>
    </w:p>
    <w:p>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现在听清楚我的要求：既然是博览会，介绍的时候要抓住他的特点，说出她与众不同有价值的地方，同学们认可了就能摆上我们的民间艺术品展区。讨论时间3分钟，音乐停，讨论也停止。</w:t>
      </w:r>
    </w:p>
    <w:p>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我宣布：</w:t>
      </w:r>
      <w:r>
        <w:rPr>
          <w:rFonts w:hint="eastAsia" w:ascii="宋体" w:hAnsi="宋体" w:eastAsia="宋体" w:cs="宋体"/>
          <w:b/>
          <w:bCs/>
          <w:sz w:val="24"/>
          <w:szCs w:val="24"/>
          <w:lang w:val="en-US" w:eastAsia="zh-CN"/>
        </w:rPr>
        <w:t>四4中队常州民间艺术品推荐会</w:t>
      </w:r>
      <w:r>
        <w:rPr>
          <w:rFonts w:hint="eastAsia" w:ascii="宋体" w:hAnsi="宋体" w:eastAsia="宋体" w:cs="宋体"/>
          <w:b w:val="0"/>
          <w:bCs w:val="0"/>
          <w:sz w:val="24"/>
          <w:szCs w:val="24"/>
          <w:lang w:val="en-US" w:eastAsia="zh-CN"/>
        </w:rPr>
        <w:t xml:space="preserve">现在开始，哪一组想率先站上来推介他们的艺术品。 </w:t>
      </w:r>
    </w:p>
    <w:p>
      <w:pPr>
        <w:numPr>
          <w:ilvl w:val="0"/>
          <w:numId w:val="0"/>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第一组：梳篦组  学生合作进行介绍</w:t>
      </w:r>
    </w:p>
    <w:p>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你们同意这件梳篦作品加入常州艺术品博览会吗？说说理由。</w:t>
      </w:r>
    </w:p>
    <w:p>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生1：我觉得他们的这件梳篦非常精美，很有欣赏价值。</w:t>
      </w:r>
    </w:p>
    <w:p>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生2：常州梳篦历史悠久，是非常了不起的常州民间艺术。</w:t>
      </w:r>
    </w:p>
    <w:p>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bCs/>
          <w:sz w:val="24"/>
          <w:szCs w:val="24"/>
          <w:lang w:val="en-US" w:eastAsia="zh-CN"/>
        </w:rPr>
        <w:t xml:space="preserve">  总结：</w:t>
      </w:r>
      <w:r>
        <w:rPr>
          <w:rFonts w:hint="eastAsia" w:ascii="宋体" w:hAnsi="宋体" w:eastAsia="宋体" w:cs="宋体"/>
          <w:b w:val="0"/>
          <w:bCs w:val="0"/>
          <w:sz w:val="24"/>
          <w:szCs w:val="24"/>
          <w:lang w:val="en-US" w:eastAsia="zh-CN"/>
        </w:rPr>
        <w:t>俗话说“扬州胭脂苏州花，常州梳篦第一家”，常州梳篦历史悠久，技艺精湛，早在1915年，清朝时期，代表国家参加巴拿马世界博览会，获得金奖，是常州民间艺术品的瑰宝。</w:t>
      </w:r>
    </w:p>
    <w:p>
      <w:pPr>
        <w:numPr>
          <w:ilvl w:val="0"/>
          <w:numId w:val="0"/>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第二组：糕团堆花组  学生介绍糕团堆花</w:t>
      </w:r>
    </w:p>
    <w:p>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互动：这只栩栩如生的祥龙是谁制作的？原来还是非遗传承人华老先生指导孩子们共同完成了，太有意义。</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糕团堆花小组带来的这件艺术品能列入我们的博览会吗？说说推荐理由</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预设：从小小的堆花糕团中能看到常州的地方习俗，遇到喜庆高兴的日子，人民就用糕团堆花代表对美好祝福。</w:t>
      </w:r>
    </w:p>
    <w:p>
      <w:pPr>
        <w:numPr>
          <w:ilvl w:val="0"/>
          <w:numId w:val="0"/>
        </w:numPr>
        <w:spacing w:line="360" w:lineRule="auto"/>
        <w:ind w:firstLine="720" w:firstLineChars="300"/>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总结：你能感受小小的堆花糕团里藏着劳动人民对美好生活的期盼，非常有意义。还有哪些民间艺术也表达这种美好期盼的呢？</w:t>
      </w:r>
      <w:r>
        <w:rPr>
          <w:rFonts w:hint="eastAsia" w:ascii="宋体" w:hAnsi="宋体" w:eastAsia="宋体" w:cs="宋体"/>
          <w:b/>
          <w:bCs/>
          <w:color w:val="0000FF"/>
          <w:sz w:val="24"/>
          <w:szCs w:val="24"/>
          <w:lang w:val="en-US" w:eastAsia="zh-CN"/>
        </w:rPr>
        <w:t>（板书美好期盼）</w:t>
      </w:r>
    </w:p>
    <w:p>
      <w:pPr>
        <w:spacing w:line="360" w:lineRule="auto"/>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预设：我们小组的虎头鞋，也代表着家人对孩子的美好祝福。虎头鞋一般都是家里的长辈亲手缝制的，前面的虎头表示虎头虎脑，身体健康，老虎是百兽之王，也有驱邪避秽，</w:t>
      </w:r>
      <w:r>
        <w:rPr>
          <w:rFonts w:hint="eastAsia" w:ascii="宋体" w:hAnsi="宋体" w:eastAsia="宋体" w:cs="宋体"/>
          <w:sz w:val="24"/>
          <w:szCs w:val="24"/>
        </w:rPr>
        <w:t>祝愿小孩长命百岁之意</w:t>
      </w:r>
      <w:r>
        <w:rPr>
          <w:rFonts w:hint="eastAsia" w:ascii="宋体" w:hAnsi="宋体" w:eastAsia="宋体" w:cs="宋体"/>
          <w:sz w:val="24"/>
          <w:szCs w:val="24"/>
          <w:lang w:val="en-US" w:eastAsia="zh-CN"/>
        </w:rPr>
        <w:t>;一般鞋子边上还会绣上大葱、菱角等图案，表示聪明伶俐，虎头鞋上寄托着的美好祝福。</w:t>
      </w:r>
    </w:p>
    <w:p>
      <w:pPr>
        <w:spacing w:line="360" w:lineRule="auto"/>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互动：这么可爱的虎头鞋你们穿过吗？让我们也把它陈列到展览会好吗？</w:t>
      </w:r>
    </w:p>
    <w:p>
      <w:pPr>
        <w:spacing w:line="360" w:lineRule="auto"/>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老师补充：除了我们今天戴来的民间艺术品，很多民间舞蹈，例如溧阳的塘马等、直溪巨龙表演都是祈求风调雨顺，平安健康，代表着美好的愿望。</w:t>
      </w:r>
    </w:p>
    <w:p>
      <w:pPr>
        <w:spacing w:line="360" w:lineRule="auto"/>
        <w:ind w:firstLine="723" w:firstLineChars="3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结合你们了解的资料想一想，常州民间艺术还有哪些产生的原因呢？</w:t>
      </w:r>
    </w:p>
    <w:p>
      <w:pPr>
        <w:spacing w:line="360" w:lineRule="auto"/>
        <w:ind w:firstLine="723" w:firstLineChars="3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满足人民对生活的需求，以及对美的追求。例如我们的龙泉印泥，满足书画家作品的印章需要，当时艺人他用精湛的工艺制作出了……</w:t>
      </w:r>
    </w:p>
    <w:p>
      <w:pPr>
        <w:spacing w:line="360" w:lineRule="auto"/>
        <w:ind w:firstLine="723" w:firstLineChars="3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比如锡剧和常州吟唱，都是老百姓生活娱乐的方式，能让生活更加有趣。</w:t>
      </w:r>
    </w:p>
    <w:p>
      <w:pPr>
        <w:spacing w:line="360" w:lineRule="auto"/>
        <w:ind w:firstLine="723" w:firstLineChars="300"/>
        <w:rPr>
          <w:rFonts w:hint="eastAsia" w:ascii="宋体" w:hAnsi="宋体" w:eastAsia="宋体" w:cs="宋体"/>
          <w:b/>
          <w:bCs/>
          <w:color w:val="0000FF"/>
          <w:sz w:val="24"/>
          <w:szCs w:val="24"/>
          <w:lang w:val="en-US" w:eastAsia="zh-CN"/>
        </w:rPr>
      </w:pPr>
      <w:r>
        <w:rPr>
          <w:rFonts w:hint="eastAsia" w:ascii="宋体" w:hAnsi="宋体" w:eastAsia="宋体" w:cs="宋体"/>
          <w:b/>
          <w:bCs/>
          <w:sz w:val="24"/>
          <w:szCs w:val="24"/>
          <w:lang w:val="en-US" w:eastAsia="zh-CN"/>
        </w:rPr>
        <w:t>总结：是啊，他们来自老百姓普通的生活，代表了人民对美好生活的追求。</w:t>
      </w:r>
      <w:r>
        <w:rPr>
          <w:rFonts w:hint="eastAsia" w:ascii="宋体" w:hAnsi="宋体" w:eastAsia="宋体" w:cs="宋体"/>
          <w:b/>
          <w:bCs/>
          <w:color w:val="0000FF"/>
          <w:sz w:val="24"/>
          <w:szCs w:val="24"/>
          <w:lang w:eastAsia="zh-CN"/>
        </w:rPr>
        <w:t>（</w:t>
      </w:r>
      <w:r>
        <w:rPr>
          <w:rFonts w:hint="eastAsia" w:ascii="宋体" w:hAnsi="宋体" w:eastAsia="宋体" w:cs="宋体"/>
          <w:b/>
          <w:bCs/>
          <w:color w:val="0000FF"/>
          <w:sz w:val="24"/>
          <w:szCs w:val="24"/>
          <w:lang w:val="en-US" w:eastAsia="zh-CN"/>
        </w:rPr>
        <w:t>板书 生活追求 ）</w:t>
      </w:r>
    </w:p>
    <w:p>
      <w:pPr>
        <w:spacing w:line="360" w:lineRule="auto"/>
        <w:rPr>
          <w:rFonts w:hint="eastAsia"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总结：我们的民间艺术是从劳动人民生活中生长出来的，是有根有魂，有生命力的文化</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t xml:space="preserve"> 第三组：乱针绣组  介绍</w:t>
      </w:r>
      <w:r>
        <w:rPr>
          <w:rFonts w:hint="eastAsia" w:ascii="宋体" w:hAnsi="宋体" w:eastAsia="宋体" w:cs="宋体"/>
          <w:b/>
          <w:bCs/>
          <w:sz w:val="24"/>
          <w:szCs w:val="24"/>
        </w:rPr>
        <w:t>中国第五大名绣</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互动：你们可以把你近距离向同学们展示一下，欣赏到的同学说说你们对这副作品的感受？色彩丰富，看起来针线很乱，远远看去真的像一幅画。同意将这件作品陈列到博览会的举手。</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同学们，这幅作品使用了乱针绣的技艺，但这是一幅机绣作品，这副作品大概价格是？（在网上购买的，花了200元）。</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老师这里也有几幅乱针绣作品，欣赏了这些作品，你有什么感受？</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这副作品在拍卖会上排出了28万港币的高价，为什么同样是乱针绣，手工绣制和和机器绣制的作品价格有这么大的差别呢？</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预设1：我觉得手工绣的这几幅作品更加精美，看起来很有光泽，比如……栩栩如生。</w:t>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预设2：我觉得手绣的作品凝结着民间手工艺人的时间、精力和心血。这些才是真正有价值的。</w:t>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为什么手绣的作品更精美更有价值?通过一段视频再来了解一下。（比方视频）</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预设1:我感受到了乱针绣手工艺人的付出和心血，一幅作品要花费一年的时间，而且经过一道道的工序。</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预设2：民间艺人的刺绣水平非常高超，最后的丝线劈的比头发丝还细，才能秀出这么精美的花纹。</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是啊，真正的民间艺术是靠着手工艺人的匠心在传承，这是机器所无法取代的。</w:t>
      </w:r>
      <w:r>
        <w:rPr>
          <w:rFonts w:hint="eastAsia" w:ascii="宋体" w:hAnsi="宋体" w:eastAsia="宋体" w:cs="宋体"/>
          <w:b/>
          <w:bCs/>
          <w:color w:val="0000FF"/>
          <w:sz w:val="24"/>
          <w:szCs w:val="24"/>
          <w:lang w:val="en-US" w:eastAsia="zh-CN"/>
        </w:rPr>
        <w:t>（板贴 民间艺人）</w:t>
      </w:r>
    </w:p>
    <w:p>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2.拓展介绍其他民间艺人的故事</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你们课前还通过探究单寻找了其他民间艺人的故事是吗？</w:t>
      </w:r>
      <w:r>
        <w:rPr>
          <w:rFonts w:hint="eastAsia" w:ascii="宋体" w:hAnsi="宋体" w:eastAsia="宋体" w:cs="宋体"/>
          <w:sz w:val="24"/>
          <w:szCs w:val="24"/>
          <w:lang w:val="en-US" w:eastAsia="zh-CN"/>
        </w:rPr>
        <w:t>和我们一起分享。</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今年，常州国家级非遗传承人又增加了4位，达总数达到了15人，一起来了解。</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 从这么多民间艺人身上，你看到了什么？</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预设1：他们一辈子只做一件事情，为了民间艺术的发展坚持了一生，他们非常了不起。</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预设2：他们还在不断创新，比如留青竹刻艺人，把小雕刻连起来制作了屏风，还有乱针绣和我们现在的衣服包包相结合，有着创新精神。</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预设3：我觉得他们那种坚持不懈、吃苦耐劳的精神值得我们学习。</w:t>
      </w:r>
    </w:p>
    <w:p>
      <w:pPr>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在坚守中传承，在创新中发展。有了他们，民间艺术和中国文化才能源远流长，不断赓续</w:t>
      </w:r>
      <w:r>
        <w:rPr>
          <w:rFonts w:hint="eastAsia" w:ascii="宋体" w:hAnsi="宋体" w:eastAsia="宋体" w:cs="宋体"/>
          <w:b/>
          <w:bCs/>
          <w:sz w:val="24"/>
          <w:szCs w:val="24"/>
          <w:lang w:eastAsia="zh-CN"/>
        </w:rPr>
        <w:t>。</w:t>
      </w:r>
      <w:r>
        <w:rPr>
          <w:rFonts w:hint="eastAsia" w:ascii="宋体" w:hAnsi="宋体" w:eastAsia="宋体" w:cs="宋体"/>
          <w:b/>
          <w:bCs/>
          <w:color w:val="0000FF"/>
          <w:sz w:val="24"/>
          <w:szCs w:val="24"/>
          <w:lang w:val="en-US" w:eastAsia="zh-CN"/>
        </w:rPr>
        <w:t>（板书：坚守传承 创新发展）</w:t>
      </w:r>
    </w:p>
    <w:p>
      <w:pPr>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第四组：金坛刻纸组</w:t>
      </w:r>
    </w:p>
    <w:p>
      <w:pP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时代在发展，民间艺术在传承中也在不断变革和推陈出新，金坛刻纸小组带来的展品就特别有意思，请他们来介绍一下。</w:t>
      </w:r>
    </w:p>
    <w:p>
      <w:pP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生介绍：我们带来的不仅是一幅刻纸作品，它还是一盏灯。把传统的民间刻纸艺术和我们的生活相联系，不仅美观还很实用。</w:t>
      </w:r>
    </w:p>
    <w:p>
      <w:pP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我自己就是金坛人，我特意拜访了金坛刻纸传承人曹阿姨，还参观了金坛刻纸艺术馆，看到了那里的手工艺人认真地工作。</w:t>
      </w:r>
    </w:p>
    <w:p>
      <w:pPr>
        <w:spacing w:line="360" w:lineRule="auto"/>
        <w:ind w:firstLine="482" w:firstLineChars="200"/>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总结：喜欢这件作品，认为可以列入我们地博览会的同学举手。同学们年纪虽小，对常州民间艺术的了解还真不少。</w:t>
      </w:r>
    </w:p>
    <w:p>
      <w:pPr>
        <w:numPr>
          <w:ilvl w:val="0"/>
          <w:numId w:val="0"/>
        </w:numPr>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学们，我们的民间艺术越来越受到年轻人的喜爱，在我们身边就要这样一位民间艺术的爱好者和传承者，他就是我们的美术老师张雨涵老师。张爱传统文化，对于剪纸和刻纸尤其热衷，你们有什么想问张老师吗？</w:t>
      </w:r>
    </w:p>
    <w:p>
      <w:pPr>
        <w:numPr>
          <w:ilvl w:val="0"/>
          <w:numId w:val="0"/>
        </w:numPr>
        <w:spacing w:line="360" w:lineRule="auto"/>
        <w:ind w:firstLine="42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预</w:t>
      </w:r>
      <w:r>
        <w:rPr>
          <w:rFonts w:hint="eastAsia" w:ascii="宋体" w:hAnsi="宋体" w:eastAsia="宋体" w:cs="宋体"/>
          <w:b/>
          <w:bCs/>
          <w:sz w:val="24"/>
          <w:szCs w:val="24"/>
          <w:lang w:val="en-US" w:eastAsia="zh-CN"/>
        </w:rPr>
        <w:t>设：1.你为什么会喜欢上剪纸呢？</w:t>
      </w:r>
    </w:p>
    <w:p>
      <w:pPr>
        <w:numPr>
          <w:ilvl w:val="0"/>
          <w:numId w:val="0"/>
        </w:numPr>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这是中国的特有的传统文化，</w:t>
      </w:r>
      <w:r>
        <w:rPr>
          <w:rFonts w:ascii="宋体" w:hAnsi="宋体" w:eastAsia="宋体" w:cs="宋体"/>
          <w:sz w:val="24"/>
          <w:szCs w:val="24"/>
        </w:rPr>
        <w:t>是一门巧夺天工的民间艺术</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一张纸，一把刻刀，就可以变换出不同的图案。</w:t>
      </w:r>
    </w:p>
    <w:p>
      <w:pPr>
        <w:numPr>
          <w:ilvl w:val="0"/>
          <w:numId w:val="0"/>
        </w:numPr>
        <w:spacing w:line="360" w:lineRule="auto"/>
        <w:ind w:firstLine="964" w:firstLineChars="4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2.你是怎样学习剪纸艺术的？</w:t>
      </w:r>
    </w:p>
    <w:p>
      <w:pPr>
        <w:numPr>
          <w:ilvl w:val="0"/>
          <w:numId w:val="0"/>
        </w:numPr>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老师热爱传统文化。自己研究学习，向学校和身边有经验的人学习，</w:t>
      </w:r>
    </w:p>
    <w:p>
      <w:pPr>
        <w:numPr>
          <w:ilvl w:val="0"/>
          <w:numId w:val="0"/>
        </w:num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我很高兴越来越多的人热爱我们的传统文化和民间艺术。现在我们的额民间艺术也不断走向国际，全世界的人都都在关注和喜爱我们国家的文化。</w:t>
      </w:r>
      <w:r>
        <w:rPr>
          <w:rFonts w:hint="eastAsia" w:ascii="宋体" w:hAnsi="宋体" w:eastAsia="宋体" w:cs="宋体"/>
          <w:b/>
          <w:bCs/>
          <w:sz w:val="24"/>
          <w:szCs w:val="24"/>
          <w:lang w:val="en-US" w:eastAsia="zh-CN"/>
        </w:rPr>
        <w:t>把自己要去国外交流的事情告诉大家。</w:t>
      </w:r>
    </w:p>
    <w:p>
      <w:pPr>
        <w:numPr>
          <w:ilvl w:val="0"/>
          <w:numId w:val="0"/>
        </w:numPr>
        <w:spacing w:line="360" w:lineRule="auto"/>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同学们有什么话</w:t>
      </w:r>
      <w:r>
        <w:rPr>
          <w:rFonts w:hint="eastAsia" w:ascii="宋体" w:hAnsi="宋体" w:cs="宋体"/>
          <w:b/>
          <w:bCs/>
          <w:sz w:val="24"/>
          <w:szCs w:val="24"/>
          <w:lang w:val="en-US" w:eastAsia="zh-CN"/>
        </w:rPr>
        <w:t>想</w:t>
      </w:r>
      <w:r>
        <w:rPr>
          <w:rFonts w:hint="eastAsia" w:ascii="宋体" w:hAnsi="宋体" w:eastAsia="宋体" w:cs="宋体"/>
          <w:b/>
          <w:bCs/>
          <w:sz w:val="24"/>
          <w:szCs w:val="24"/>
          <w:lang w:val="en-US" w:eastAsia="zh-CN"/>
        </w:rPr>
        <w:t>对张老师说。</w:t>
      </w:r>
    </w:p>
    <w:p>
      <w:pPr>
        <w:numPr>
          <w:ilvl w:val="0"/>
          <w:numId w:val="0"/>
        </w:numPr>
        <w:spacing w:line="360" w:lineRule="auto"/>
        <w:rPr>
          <w:rFonts w:hint="eastAsia" w:ascii="宋体" w:hAnsi="宋体" w:cs="宋体"/>
          <w:sz w:val="24"/>
          <w:szCs w:val="24"/>
          <w:lang w:val="en-US" w:eastAsia="zh-CN"/>
        </w:rPr>
      </w:pPr>
      <w:r>
        <w:rPr>
          <w:rFonts w:hint="eastAsia" w:ascii="宋体" w:hAnsi="宋体" w:eastAsia="宋体" w:cs="宋体"/>
          <w:sz w:val="24"/>
          <w:szCs w:val="24"/>
          <w:lang w:val="en-US" w:eastAsia="zh-CN"/>
        </w:rPr>
        <w:t>让张老师指导我体验一下今天刻纸好</w:t>
      </w:r>
      <w:r>
        <w:rPr>
          <w:rFonts w:hint="eastAsia" w:ascii="宋体" w:hAnsi="宋体" w:cs="宋体"/>
          <w:sz w:val="24"/>
          <w:szCs w:val="24"/>
          <w:lang w:val="en-US" w:eastAsia="zh-CN"/>
        </w:rPr>
        <w:t>吗？</w:t>
      </w:r>
    </w:p>
    <w:p>
      <w:pPr>
        <w:numPr>
          <w:ilvl w:val="0"/>
          <w:numId w:val="0"/>
        </w:numPr>
        <w:spacing w:line="360" w:lineRule="auto"/>
        <w:rPr>
          <w:rFonts w:hint="default" w:ascii="宋体" w:hAnsi="宋体" w:cs="宋体"/>
          <w:sz w:val="24"/>
          <w:szCs w:val="24"/>
          <w:lang w:val="en-US" w:eastAsia="zh-CN"/>
        </w:rPr>
      </w:pPr>
      <w:r>
        <w:rPr>
          <w:rFonts w:hint="eastAsia" w:ascii="宋体" w:hAnsi="宋体" w:cs="宋体"/>
          <w:sz w:val="24"/>
          <w:szCs w:val="24"/>
          <w:lang w:val="en-US" w:eastAsia="zh-CN"/>
        </w:rPr>
        <w:t>工具：剪刀、刻刀    线稿在上面，红纸在下面，我们把线稿的图案刻出来。</w:t>
      </w:r>
    </w:p>
    <w:p>
      <w:pPr>
        <w:numPr>
          <w:ilvl w:val="0"/>
          <w:numId w:val="0"/>
        </w:num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两人合作，完成一幅刻纸，上台展示你们的作品并说说他的寓意</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 xml:space="preserve">   学生说说刻纸的体验。</w:t>
      </w:r>
    </w:p>
    <w:p>
      <w:pP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张老师要把我们的剪纸艺术带往德国，如果可以的话，张老师还可以把我们今天介绍的其他民间艺术也介绍给更多的人。其他没有来进行展示的小组，派一名代表来用一两句话介绍你们的艺术品，并把他放到我们的展览区。</w:t>
      </w:r>
    </w:p>
    <w:p>
      <w:pP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让我们再次用掌声感谢张雨寒老师。</w:t>
      </w:r>
    </w:p>
    <w:p>
      <w:pPr>
        <w:spacing w:line="360" w:lineRule="auto"/>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同学们，经过今天的学习和体验，你对我们家乡常州的民间艺术有了怎样新的认识？我们又应该怎么做呢？谁来说说。</w:t>
      </w:r>
    </w:p>
    <w:p>
      <w:pPr>
        <w:spacing w:line="360" w:lineRule="auto"/>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预设1：我觉得我们常州民间艺术非常了不起，历史悠久，丰富多彩，我们应该了解他们，学习他们。把他们发扬光大。</w:t>
      </w:r>
    </w:p>
    <w:p>
      <w:pPr>
        <w:spacing w:line="360" w:lineRule="auto"/>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预设2：我觉得我们家乡的民间艺术是丰富的文化宝库，包含着劳动人民的智慧，也凝结着民间艺人的汗水，我们要保护好、继承好这么民间艺术。</w:t>
      </w:r>
    </w:p>
    <w:p>
      <w:pPr>
        <w:spacing w:line="360" w:lineRule="auto"/>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正如同学们所说，民间艺术是文化瑰宝，也是劳动人民智慧的结晶。我们每一个人都是小小非遗传承人，民间艺术的保护、传承和发展的明天在于我们每一个人。（板书“文化瑰宝 智慧结晶 我们）</w:t>
      </w:r>
    </w:p>
    <w:p>
      <w:pP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正如总书记所说：“民间艺术是中华民族的宝贵财富，保护好、传承好、利用好老祖宗留下来的这些宝贝，对延续历史文脉、建设社会主义文化强国具有重要意义。”</w:t>
      </w:r>
    </w:p>
    <w:p>
      <w:pPr>
        <w:spacing w:line="360" w:lineRule="auto"/>
        <w:ind w:firstLine="480" w:firstLineChars="200"/>
        <w:rPr>
          <w:rFonts w:hint="eastAsia" w:ascii="宋体" w:hAnsi="宋体" w:eastAsia="宋体" w:cs="宋体"/>
          <w:b w:val="0"/>
          <w:bCs w:val="0"/>
          <w:color w:val="auto"/>
          <w:sz w:val="24"/>
          <w:szCs w:val="24"/>
          <w:lang w:val="en-US" w:eastAsia="zh-CN"/>
        </w:rPr>
      </w:pPr>
    </w:p>
    <w:p>
      <w:pPr>
        <w:spacing w:line="360" w:lineRule="auto"/>
        <w:ind w:firstLine="480" w:firstLineChars="200"/>
        <w:rPr>
          <w:rFonts w:hint="eastAsia" w:ascii="宋体" w:hAnsi="宋体" w:eastAsia="宋体" w:cs="宋体"/>
          <w:b w:val="0"/>
          <w:bCs w:val="0"/>
          <w:color w:val="auto"/>
          <w:sz w:val="24"/>
          <w:szCs w:val="24"/>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bookmarkStart w:id="0" w:name="_GoBack"/>
      <w:bookmarkEnd w:id="0"/>
      <w:r>
        <w:rPr>
          <w:rFonts w:hint="eastAsia" w:ascii="宋体" w:hAnsi="宋体" w:eastAsia="宋体" w:cs="宋体"/>
          <w:b/>
          <w:bCs/>
          <w:sz w:val="28"/>
          <w:szCs w:val="28"/>
          <w:vertAlign w:val="baseline"/>
          <w:lang w:val="en-US" w:eastAsia="zh-CN"/>
        </w:rPr>
        <w:t>环节二：思政学习</w:t>
      </w:r>
    </w:p>
    <w:p>
      <w:pPr>
        <w:spacing w:line="360" w:lineRule="auto"/>
        <w:jc w:val="center"/>
        <w:rPr>
          <w:rFonts w:hint="eastAsia"/>
          <w:b/>
          <w:sz w:val="24"/>
          <w:szCs w:val="24"/>
        </w:rPr>
      </w:pPr>
      <w:r>
        <w:rPr>
          <w:b/>
          <w:sz w:val="24"/>
          <w:szCs w:val="24"/>
        </w:rPr>
        <w:t>学思践悟，让深度学习自然发生</w:t>
      </w:r>
    </w:p>
    <w:p>
      <w:pPr>
        <w:spacing w:line="360" w:lineRule="auto"/>
        <w:jc w:val="center"/>
        <w:rPr>
          <w:rFonts w:hint="eastAsia"/>
          <w:b/>
          <w:sz w:val="24"/>
          <w:szCs w:val="24"/>
        </w:rPr>
      </w:pPr>
      <w:r>
        <w:rPr>
          <w:b/>
          <w:sz w:val="24"/>
          <w:szCs w:val="24"/>
        </w:rPr>
        <w:t>主题分享</w:t>
      </w:r>
    </w:p>
    <w:p>
      <w:pPr>
        <w:spacing w:line="360" w:lineRule="auto"/>
        <w:ind w:firstLine="480" w:firstLineChars="200"/>
        <w:rPr>
          <w:rFonts w:hint="eastAsia"/>
          <w:sz w:val="24"/>
          <w:szCs w:val="24"/>
        </w:rPr>
      </w:pPr>
      <w:r>
        <w:rPr>
          <w:sz w:val="24"/>
          <w:szCs w:val="24"/>
        </w:rPr>
        <w:t>接下来，我将结合今天学习的两节课，来谈谈我的一点思考，我和大家分享的主题是《学思践悟，让深度学习自然发生》。</w:t>
      </w:r>
    </w:p>
    <w:p>
      <w:pPr>
        <w:spacing w:line="360" w:lineRule="auto"/>
        <w:ind w:firstLine="480" w:firstLineChars="200"/>
        <w:rPr>
          <w:rFonts w:hint="eastAsia"/>
          <w:sz w:val="24"/>
          <w:szCs w:val="24"/>
        </w:rPr>
      </w:pPr>
      <w:r>
        <w:rPr>
          <w:rFonts w:hint="eastAsia"/>
          <w:sz w:val="24"/>
          <w:szCs w:val="24"/>
        </w:rPr>
        <w:t>我们常州市第六批小学道德与法治名师工作室目前研究的主题就是“学思践悟”理念下的思政课教学质量的提升。</w:t>
      </w:r>
    </w:p>
    <w:p>
      <w:pPr>
        <w:spacing w:line="360" w:lineRule="auto"/>
        <w:ind w:firstLine="480" w:firstLineChars="200"/>
        <w:rPr>
          <w:rFonts w:hint="eastAsia"/>
          <w:sz w:val="24"/>
          <w:szCs w:val="24"/>
        </w:rPr>
      </w:pPr>
      <w:r>
        <w:rPr>
          <w:sz w:val="24"/>
          <w:szCs w:val="24"/>
        </w:rPr>
        <w:t>学思践悟，顾名思义就是学习、思考、践行、体悟。“学”是基础和前提，非学无以广才，非学无以明志。没有“学”，其他就是“无本之木，无源之水”。“思”是“学”的延伸，“学而不思则罔”，经过思考的加工，学习的知识才更深刻，更具指导性。“践”是“思”的落脚点，“纸上得来终觉浅，绝知此事要躬行”，只有把经过思考的知识用于实践，才能解决</w:t>
      </w:r>
      <w:r>
        <w:rPr>
          <w:rFonts w:hint="eastAsia"/>
          <w:sz w:val="24"/>
          <w:szCs w:val="24"/>
        </w:rPr>
        <w:t>成长</w:t>
      </w:r>
      <w:r>
        <w:rPr>
          <w:sz w:val="24"/>
          <w:szCs w:val="24"/>
        </w:rPr>
        <w:t>中遇到的问题，也就是学以致用。“悟”是“践”的升华，总结实践中的一般规律，实现由感性到理性的认知，形成独立见解，才能真正内化于心，外化于行。</w:t>
      </w:r>
    </w:p>
    <w:p>
      <w:pPr>
        <w:spacing w:line="360" w:lineRule="auto"/>
        <w:ind w:firstLine="480" w:firstLineChars="200"/>
        <w:rPr>
          <w:rFonts w:hint="eastAsia"/>
          <w:sz w:val="24"/>
          <w:szCs w:val="24"/>
        </w:rPr>
      </w:pPr>
      <w:r>
        <w:rPr>
          <w:sz w:val="24"/>
          <w:szCs w:val="24"/>
        </w:rPr>
        <w:t>学习是基础，思考是消化，实践是目的，感悟是升华。在道德与法治</w:t>
      </w:r>
      <w:r>
        <w:rPr>
          <w:rFonts w:hint="eastAsia"/>
          <w:sz w:val="24"/>
          <w:szCs w:val="24"/>
        </w:rPr>
        <w:t>课程</w:t>
      </w:r>
      <w:r>
        <w:rPr>
          <w:sz w:val="24"/>
          <w:szCs w:val="24"/>
        </w:rPr>
        <w:t>学习中，我们希望每一个孩子能经历完整的“学而思、思而践、践而悟、悟而学”的循环往复、螺旋式上升的过程。那么在今天的两节课，从这四个方面来看，体现了这样一些</w:t>
      </w:r>
      <w:r>
        <w:rPr>
          <w:rFonts w:hint="eastAsia"/>
          <w:sz w:val="24"/>
          <w:szCs w:val="24"/>
        </w:rPr>
        <w:t>亮点</w:t>
      </w:r>
      <w:r>
        <w:rPr>
          <w:sz w:val="24"/>
          <w:szCs w:val="24"/>
        </w:rPr>
        <w:t>。</w:t>
      </w:r>
    </w:p>
    <w:p>
      <w:pPr>
        <w:spacing w:line="360" w:lineRule="auto"/>
        <w:ind w:firstLine="482" w:firstLineChars="200"/>
        <w:rPr>
          <w:rFonts w:hint="eastAsia"/>
          <w:b/>
          <w:sz w:val="24"/>
          <w:szCs w:val="24"/>
        </w:rPr>
      </w:pPr>
      <w:r>
        <w:rPr>
          <w:rFonts w:hint="eastAsia"/>
          <w:b/>
          <w:sz w:val="24"/>
          <w:szCs w:val="24"/>
        </w:rPr>
        <w:t>一、学：多元方式，从浅层学习走向深度学习</w:t>
      </w:r>
    </w:p>
    <w:p>
      <w:pPr>
        <w:spacing w:line="360" w:lineRule="auto"/>
        <w:ind w:firstLine="480" w:firstLineChars="200"/>
        <w:rPr>
          <w:rFonts w:hint="eastAsia"/>
          <w:sz w:val="24"/>
          <w:szCs w:val="24"/>
        </w:rPr>
      </w:pPr>
      <w:r>
        <w:rPr>
          <w:sz w:val="24"/>
          <w:szCs w:val="24"/>
        </w:rPr>
        <w:t>当前，很多学生学习时只知死记硬背，而不去理解其中的来龙去脉。这种以死记硬背为主的学习就是浅层学习，</w:t>
      </w:r>
      <w:r>
        <w:rPr>
          <w:rFonts w:hint="eastAsia"/>
          <w:sz w:val="24"/>
          <w:szCs w:val="24"/>
        </w:rPr>
        <w:t>只是在大脑中形成短期记忆，没有理解知识的内涵、没有搭建起知识结构，在遇到问题时自然也就无法运用自如。而</w:t>
      </w:r>
      <w:r>
        <w:rPr>
          <w:sz w:val="24"/>
          <w:szCs w:val="24"/>
        </w:rPr>
        <w:t>深度学习指向立德树人，指向发展核心素养，指向培养全面发展的人。在教师引领下，学生围绕着具有挑战性的学习主题，全身心积极参与体验、获得发展的有意义的学习过程</w:t>
      </w:r>
      <w:r>
        <w:rPr>
          <w:rFonts w:hint="eastAsia"/>
          <w:sz w:val="24"/>
          <w:szCs w:val="24"/>
        </w:rPr>
        <w:t>。</w:t>
      </w:r>
    </w:p>
    <w:p>
      <w:pPr>
        <w:spacing w:line="360" w:lineRule="auto"/>
        <w:ind w:firstLine="480" w:firstLineChars="200"/>
        <w:rPr>
          <w:rFonts w:hint="eastAsia"/>
          <w:sz w:val="24"/>
          <w:szCs w:val="24"/>
        </w:rPr>
      </w:pPr>
      <w:r>
        <w:rPr>
          <w:sz w:val="24"/>
          <w:szCs w:val="24"/>
        </w:rPr>
        <w:t>因此，在道德与法治课教学中，我们要强调学生立场，关注学生的学习是否</w:t>
      </w:r>
      <w:r>
        <w:rPr>
          <w:rFonts w:hint="eastAsia"/>
          <w:sz w:val="24"/>
          <w:szCs w:val="24"/>
        </w:rPr>
        <w:t>真实</w:t>
      </w:r>
      <w:r>
        <w:rPr>
          <w:sz w:val="24"/>
          <w:szCs w:val="24"/>
        </w:rPr>
        <w:t>发生。对学生进行教育引导，并不是要求学生仅仅是</w:t>
      </w:r>
      <w:r>
        <w:rPr>
          <w:rFonts w:hint="eastAsia"/>
          <w:sz w:val="24"/>
          <w:szCs w:val="24"/>
        </w:rPr>
        <w:t>学</w:t>
      </w:r>
      <w:r>
        <w:rPr>
          <w:sz w:val="24"/>
          <w:szCs w:val="24"/>
        </w:rPr>
        <w:t>知识、学规范条文，而是在生活情境中</w:t>
      </w:r>
      <w:r>
        <w:rPr>
          <w:rFonts w:hint="eastAsia"/>
          <w:sz w:val="24"/>
          <w:szCs w:val="24"/>
        </w:rPr>
        <w:t>受到</w:t>
      </w:r>
      <w:r>
        <w:rPr>
          <w:sz w:val="24"/>
          <w:szCs w:val="24"/>
        </w:rPr>
        <w:t>熏陶</w:t>
      </w:r>
      <w:r>
        <w:rPr>
          <w:rFonts w:hint="eastAsia"/>
          <w:sz w:val="24"/>
          <w:szCs w:val="24"/>
        </w:rPr>
        <w:t>、</w:t>
      </w:r>
      <w:r>
        <w:rPr>
          <w:sz w:val="24"/>
          <w:szCs w:val="24"/>
        </w:rPr>
        <w:t>感染</w:t>
      </w:r>
      <w:r>
        <w:rPr>
          <w:rFonts w:hint="eastAsia"/>
          <w:sz w:val="24"/>
          <w:szCs w:val="24"/>
        </w:rPr>
        <w:t>，</w:t>
      </w:r>
      <w:r>
        <w:rPr>
          <w:sz w:val="24"/>
          <w:szCs w:val="24"/>
        </w:rPr>
        <w:t>发挥</w:t>
      </w:r>
      <w:r>
        <w:rPr>
          <w:rFonts w:hint="eastAsia"/>
          <w:sz w:val="24"/>
          <w:szCs w:val="24"/>
        </w:rPr>
        <w:t>其</w:t>
      </w:r>
      <w:r>
        <w:rPr>
          <w:sz w:val="24"/>
          <w:szCs w:val="24"/>
        </w:rPr>
        <w:t>主观能动性，引导学生通过多种渠道、多种方式来提升认知，促进深度学习的开展。学生在主动参与</w:t>
      </w:r>
      <w:r>
        <w:rPr>
          <w:rFonts w:hint="eastAsia"/>
          <w:sz w:val="24"/>
          <w:szCs w:val="24"/>
        </w:rPr>
        <w:t>学习</w:t>
      </w:r>
      <w:r>
        <w:rPr>
          <w:sz w:val="24"/>
          <w:szCs w:val="24"/>
        </w:rPr>
        <w:t>活动的过程中</w:t>
      </w:r>
      <w:r>
        <w:rPr>
          <w:rFonts w:hint="eastAsia"/>
          <w:sz w:val="24"/>
          <w:szCs w:val="24"/>
        </w:rPr>
        <w:t>，</w:t>
      </w:r>
      <w:r>
        <w:rPr>
          <w:sz w:val="24"/>
          <w:szCs w:val="24"/>
        </w:rPr>
        <w:t>产生独特的个性体验，在师生、生生</w:t>
      </w:r>
      <w:r>
        <w:rPr>
          <w:rFonts w:hint="eastAsia"/>
          <w:sz w:val="24"/>
          <w:szCs w:val="24"/>
        </w:rPr>
        <w:t>之间</w:t>
      </w:r>
      <w:r>
        <w:rPr>
          <w:sz w:val="24"/>
          <w:szCs w:val="24"/>
        </w:rPr>
        <w:t>的互动对话中，碰撞、互补、共学，从而强化道德认知，形成学科观念，培养</w:t>
      </w:r>
      <w:r>
        <w:rPr>
          <w:rFonts w:hint="eastAsia"/>
          <w:sz w:val="24"/>
          <w:szCs w:val="24"/>
        </w:rPr>
        <w:t>道德与</w:t>
      </w:r>
      <w:r>
        <w:rPr>
          <w:sz w:val="24"/>
          <w:szCs w:val="24"/>
        </w:rPr>
        <w:t>法治意识</w:t>
      </w:r>
      <w:r>
        <w:rPr>
          <w:rFonts w:hint="eastAsia"/>
          <w:sz w:val="24"/>
          <w:szCs w:val="24"/>
        </w:rPr>
        <w:t>。</w:t>
      </w:r>
    </w:p>
    <w:p>
      <w:pPr>
        <w:widowControl/>
        <w:shd w:val="clear" w:color="auto" w:fill="FFFFFF"/>
        <w:spacing w:line="360" w:lineRule="auto"/>
        <w:ind w:right="179" w:firstLine="480" w:firstLineChars="200"/>
        <w:rPr>
          <w:rFonts w:hint="eastAsia"/>
          <w:sz w:val="24"/>
          <w:szCs w:val="24"/>
        </w:rPr>
      </w:pPr>
      <w:r>
        <w:rPr>
          <w:sz w:val="24"/>
          <w:szCs w:val="24"/>
        </w:rPr>
        <w:t>例如，</w:t>
      </w:r>
      <w:r>
        <w:rPr>
          <w:rFonts w:hint="eastAsia"/>
          <w:sz w:val="24"/>
          <w:szCs w:val="24"/>
        </w:rPr>
        <w:t>茅老师教学《</w:t>
      </w:r>
      <w:r>
        <w:rPr>
          <w:sz w:val="24"/>
          <w:szCs w:val="24"/>
        </w:rPr>
        <w:t>生活离不开他们</w:t>
      </w:r>
      <w:r>
        <w:rPr>
          <w:rFonts w:hint="eastAsia"/>
          <w:sz w:val="24"/>
          <w:szCs w:val="24"/>
        </w:rPr>
        <w:t>》时</w:t>
      </w:r>
      <w:r>
        <w:rPr>
          <w:sz w:val="24"/>
          <w:szCs w:val="24"/>
        </w:rPr>
        <w:t>，从自己的爱车切入，创设了</w:t>
      </w:r>
      <w:r>
        <w:rPr>
          <w:rFonts w:hint="eastAsia"/>
          <w:sz w:val="24"/>
          <w:szCs w:val="24"/>
        </w:rPr>
        <w:t>真实</w:t>
      </w:r>
      <w:r>
        <w:rPr>
          <w:sz w:val="24"/>
          <w:szCs w:val="24"/>
        </w:rPr>
        <w:t>的情境，通过职业大搜索、职业大体验等活动组织，有效唤醒学生的生活经验，感受什么是劳动者，劳动者</w:t>
      </w:r>
      <w:r>
        <w:rPr>
          <w:rFonts w:hint="eastAsia"/>
          <w:sz w:val="24"/>
          <w:szCs w:val="24"/>
        </w:rPr>
        <w:t>和</w:t>
      </w:r>
      <w:r>
        <w:rPr>
          <w:sz w:val="24"/>
          <w:szCs w:val="24"/>
        </w:rPr>
        <w:t>我们的生活密不可分，让社会有序运转等。</w:t>
      </w:r>
    </w:p>
    <w:p>
      <w:pPr>
        <w:widowControl/>
        <w:shd w:val="clear" w:color="auto" w:fill="FFFFFF"/>
        <w:spacing w:line="360" w:lineRule="auto"/>
        <w:ind w:right="179" w:firstLine="480" w:firstLineChars="200"/>
        <w:rPr>
          <w:rFonts w:hint="eastAsia"/>
          <w:sz w:val="24"/>
          <w:szCs w:val="24"/>
        </w:rPr>
      </w:pPr>
      <w:r>
        <w:rPr>
          <w:rFonts w:hint="eastAsia"/>
          <w:sz w:val="24"/>
          <w:szCs w:val="24"/>
        </w:rPr>
        <w:t>再如，第二节沙可老师的课堂上，</w:t>
      </w:r>
    </w:p>
    <w:p>
      <w:pPr>
        <w:widowControl/>
        <w:shd w:val="clear" w:color="auto" w:fill="FFFFFF"/>
        <w:spacing w:line="360" w:lineRule="auto"/>
        <w:ind w:right="179" w:firstLine="480" w:firstLineChars="200"/>
        <w:rPr>
          <w:rFonts w:hint="eastAsia"/>
          <w:sz w:val="24"/>
          <w:szCs w:val="24"/>
        </w:rPr>
      </w:pPr>
      <w:r>
        <w:rPr>
          <w:rFonts w:hint="eastAsia"/>
          <w:sz w:val="24"/>
          <w:szCs w:val="24"/>
        </w:rPr>
        <w:t>美术张老师的加入，体现了多学科的协同融合。张老师将常州民间艺术带到国外，更进一步地唤醒了学生根植于内心深处的文化自信、家国情怀。</w:t>
      </w:r>
    </w:p>
    <w:p>
      <w:pPr>
        <w:widowControl/>
        <w:shd w:val="clear" w:color="auto" w:fill="FFFFFF"/>
        <w:spacing w:line="360" w:lineRule="auto"/>
        <w:ind w:right="179" w:firstLine="482" w:firstLineChars="200"/>
        <w:rPr>
          <w:rFonts w:hint="eastAsia"/>
          <w:b/>
          <w:sz w:val="24"/>
          <w:szCs w:val="24"/>
        </w:rPr>
      </w:pPr>
      <w:r>
        <w:rPr>
          <w:rFonts w:hint="eastAsia"/>
          <w:b/>
          <w:sz w:val="24"/>
          <w:szCs w:val="24"/>
        </w:rPr>
        <w:t>二、思：四级思维，从浅层思考走向深度思考</w:t>
      </w:r>
    </w:p>
    <w:p>
      <w:pPr>
        <w:spacing w:line="360" w:lineRule="auto"/>
        <w:ind w:firstLine="480" w:firstLineChars="200"/>
        <w:rPr>
          <w:rFonts w:hint="eastAsia"/>
          <w:sz w:val="24"/>
          <w:szCs w:val="24"/>
        </w:rPr>
      </w:pPr>
      <w:r>
        <w:rPr>
          <w:rFonts w:hint="eastAsia"/>
          <w:sz w:val="24"/>
          <w:szCs w:val="24"/>
        </w:rPr>
        <w:t>学科思维是学生将学科知识转化为核心素养的桥梁与纽带。随着核心素养测评思路的创新，道德与法治课程构建了学科任务导向型的评价框架，确定了辨识与判断、阐释与论证、探究与建构等学科任务，这些学科任务既是培育、发展、评价学生学科思维的重要载体，同时又蕴含了学科思维的具体要求。在我们的日常教学中，可以通过“四种不同的思维”，来优化学生的思维品质，稳步提升学生的核心素养水平。</w:t>
      </w:r>
    </w:p>
    <w:p>
      <w:pPr>
        <w:spacing w:line="360" w:lineRule="auto"/>
        <w:ind w:firstLine="482" w:firstLineChars="200"/>
        <w:rPr>
          <w:b/>
          <w:sz w:val="24"/>
          <w:szCs w:val="24"/>
        </w:rPr>
      </w:pPr>
      <w:r>
        <w:rPr>
          <w:rFonts w:hint="eastAsia"/>
          <w:b/>
          <w:sz w:val="24"/>
          <w:szCs w:val="24"/>
        </w:rPr>
        <w:t>（一）判断思维</w:t>
      </w:r>
    </w:p>
    <w:p>
      <w:pPr>
        <w:spacing w:line="360" w:lineRule="auto"/>
        <w:ind w:firstLine="480" w:firstLineChars="200"/>
        <w:rPr>
          <w:rFonts w:hint="eastAsia"/>
          <w:sz w:val="24"/>
          <w:szCs w:val="24"/>
        </w:rPr>
      </w:pPr>
      <w:r>
        <w:rPr>
          <w:rFonts w:hint="eastAsia"/>
          <w:sz w:val="24"/>
          <w:szCs w:val="24"/>
        </w:rPr>
        <w:t>判断是对事物情况有所肯定或否定的思维形式。我们要认识事物，就需要对事物进行判断，肯定它们是什么或不是什么、相互之间存在怎样的关系。我们小学道德与法治课程以“成长中的我”为原点，将学生不断扩大的生活和交往范围作为建构课程的基础。那么，不论是课程的内涵还是外延，都会涉及复杂的社会现实问题和学生的真实社会生活。因此，判断这些现象、事实、观点的性质，确定其中的是非、善恶、真假、美丑，是学习道德与法治课程内容的逻辑起点。“让事实说话”本身就是道德与法治教学过程中必须坚持的基本原则。只有在作出判断的基础上，我们学习才能真实展开。因此，引领学生掌握判断思维的要义，不仅要学会事实判断，同时也要进行理论判断。</w:t>
      </w:r>
    </w:p>
    <w:p>
      <w:pPr>
        <w:spacing w:line="360" w:lineRule="auto"/>
        <w:ind w:firstLine="482" w:firstLineChars="200"/>
        <w:rPr>
          <w:rFonts w:hint="eastAsia"/>
          <w:b/>
          <w:sz w:val="24"/>
          <w:szCs w:val="24"/>
        </w:rPr>
      </w:pPr>
      <w:r>
        <w:rPr>
          <w:rFonts w:hint="eastAsia"/>
          <w:b/>
          <w:sz w:val="24"/>
          <w:szCs w:val="24"/>
        </w:rPr>
        <w:t>（二）对比思维</w:t>
      </w:r>
    </w:p>
    <w:p>
      <w:pPr>
        <w:spacing w:line="360" w:lineRule="auto"/>
        <w:ind w:firstLine="480" w:firstLineChars="200"/>
        <w:rPr>
          <w:rFonts w:hint="eastAsia"/>
          <w:sz w:val="24"/>
          <w:szCs w:val="24"/>
        </w:rPr>
      </w:pPr>
      <w:r>
        <w:rPr>
          <w:rFonts w:hint="eastAsia"/>
          <w:sz w:val="24"/>
          <w:szCs w:val="24"/>
        </w:rPr>
        <w:t>比较，是确定事物之间共同点和差异点的一种逻辑方法。运用比较思维，就是通过对不同事物或相似事物的对比，从中寻找异同进而探寻其本质与特性。在我们道德与法治课程学习过程中，不同的现象、不同的观点、不同的数据等都需要进行比较。通过比较，学生才能更真切地发现异同，并进一步提炼出哪种观点或事实是符合逻辑的，是吻合学科原理和观点的，才能作出正确的价值选择，并将其内化到自己的认知结构中，为提升学科核心素养打好基础。</w:t>
      </w:r>
    </w:p>
    <w:p>
      <w:pPr>
        <w:spacing w:line="360" w:lineRule="auto"/>
        <w:ind w:firstLine="480" w:firstLineChars="200"/>
        <w:rPr>
          <w:rFonts w:hint="eastAsia"/>
          <w:sz w:val="24"/>
          <w:szCs w:val="24"/>
        </w:rPr>
      </w:pPr>
      <w:r>
        <w:rPr>
          <w:rFonts w:hint="eastAsia"/>
          <w:sz w:val="24"/>
          <w:szCs w:val="24"/>
        </w:rPr>
        <w:t>比如，今天茅老师课堂中有一个微情景剧的展示，两个孩子争论“做建筑工人和做建筑工程师的爸爸，哪一个更厉害”，学生通过讨论，明确劳动者没有高低贵贱之分，只要为社会做出贡献，都值得尊重。同时，茅老师进一步呈现了泥瓦工沈春蕾和高级工程师苏清风例子进行对比，并引用习近平总书记的话，让孩子们更深刻地感受到劳动方式有不同，但职业没有高低，干一行爱一行钻一行，普通劳动者也可以追求梦想，作出成就。</w:t>
      </w:r>
    </w:p>
    <w:p>
      <w:pPr>
        <w:spacing w:line="360" w:lineRule="auto"/>
        <w:ind w:firstLine="482" w:firstLineChars="200"/>
        <w:rPr>
          <w:rFonts w:hint="eastAsia"/>
          <w:b/>
          <w:sz w:val="24"/>
          <w:szCs w:val="24"/>
        </w:rPr>
      </w:pPr>
      <w:r>
        <w:rPr>
          <w:rFonts w:hint="eastAsia"/>
          <w:b/>
          <w:sz w:val="24"/>
          <w:szCs w:val="24"/>
        </w:rPr>
        <w:t>（三）辩证思维</w:t>
      </w:r>
    </w:p>
    <w:p>
      <w:pPr>
        <w:spacing w:line="360" w:lineRule="auto"/>
        <w:ind w:firstLine="480" w:firstLineChars="200"/>
        <w:rPr>
          <w:rFonts w:hint="eastAsia"/>
          <w:color w:val="FF0000"/>
          <w:sz w:val="24"/>
          <w:szCs w:val="24"/>
        </w:rPr>
      </w:pPr>
      <w:r>
        <w:rPr>
          <w:rFonts w:hint="eastAsia"/>
          <w:sz w:val="24"/>
          <w:szCs w:val="24"/>
        </w:rPr>
        <w:t>辩证思维，就是用联系、发展、全面的观点看待事物和思考问题，其实质与核心是运用矛盾分析法，从对立面的统一中把握事物的本质和发展规律。道德与法治课程本身就是一门具有整体性、开放性、生长性的综合课程，涉及丰富的学习主题。结合辩证思维的要求，我们在学习某一理论观点时，就需要把该观点和其有内在联系的观点作为一个整体来把握，依托观点的内涵和外延，建构出具有严密逻辑体系的知识板块。同时，运用矛盾分析方法，在复杂的事物中抓住重点、认清主流，看清事物发展的方向。</w:t>
      </w:r>
    </w:p>
    <w:p>
      <w:pPr>
        <w:spacing w:line="360" w:lineRule="auto"/>
        <w:ind w:firstLine="482" w:firstLineChars="200"/>
        <w:rPr>
          <w:rFonts w:hint="eastAsia"/>
          <w:b/>
          <w:sz w:val="24"/>
          <w:szCs w:val="24"/>
        </w:rPr>
      </w:pPr>
      <w:r>
        <w:rPr>
          <w:rFonts w:hint="eastAsia"/>
          <w:b/>
          <w:sz w:val="24"/>
          <w:szCs w:val="24"/>
        </w:rPr>
        <w:t>（四）迁移思维</w:t>
      </w:r>
    </w:p>
    <w:p>
      <w:pPr>
        <w:spacing w:line="360" w:lineRule="auto"/>
        <w:ind w:firstLine="480" w:firstLineChars="200"/>
        <w:rPr>
          <w:rFonts w:hint="eastAsia"/>
          <w:sz w:val="24"/>
          <w:szCs w:val="24"/>
        </w:rPr>
      </w:pPr>
      <w:r>
        <w:rPr>
          <w:rFonts w:hint="eastAsia"/>
          <w:sz w:val="24"/>
          <w:szCs w:val="24"/>
        </w:rPr>
        <w:t>迁移思维是学生将已有知识、技能、思维方式等迁移应用到新情境、新问题以及社会生活中，并创造性解决问题，从而获取新知识、新技能和新方法的思维方式。基于道德与法治课程的性质和特点，需要引导学生面对真实问题情境，在完成相应的学科任务过程中，展现核心素养、发展核心素养。这就涉及调用学科知识、分析问题情境、完成活动任务的复杂思维过程。在这一过程中，学生思维的实质就是实现正迁移。因此，我们需要创造条件，积极引导学生的思维实现正迁移，力求学习效果、素养发展的正向叠加。</w:t>
      </w:r>
    </w:p>
    <w:p>
      <w:pPr>
        <w:spacing w:line="360" w:lineRule="auto"/>
        <w:ind w:firstLine="482" w:firstLineChars="200"/>
        <w:rPr>
          <w:rFonts w:hint="eastAsia"/>
          <w:b/>
          <w:sz w:val="24"/>
          <w:szCs w:val="24"/>
        </w:rPr>
      </w:pPr>
      <w:r>
        <w:rPr>
          <w:rFonts w:hint="eastAsia"/>
          <w:b/>
          <w:sz w:val="24"/>
          <w:szCs w:val="24"/>
        </w:rPr>
        <w:t>三、践：价值引领，从浅层体验走向深度实践</w:t>
      </w:r>
    </w:p>
    <w:p>
      <w:pPr>
        <w:spacing w:line="360" w:lineRule="auto"/>
        <w:ind w:firstLine="480" w:firstLineChars="200"/>
        <w:rPr>
          <w:sz w:val="24"/>
          <w:szCs w:val="24"/>
        </w:rPr>
      </w:pPr>
      <w:r>
        <w:rPr>
          <w:rFonts w:hint="eastAsia"/>
          <w:sz w:val="24"/>
          <w:szCs w:val="24"/>
        </w:rPr>
        <w:t>2022年版《义务教育课程方案》中指出：强化学科实践，注重“做中学”，引导学生参与学科探究活动，经历发现问题、解决问题、建构知识、运用知识的过程，体会学科思想方法。究竟何谓“学科实践”？其实，就是以知识学习为基础，以复杂学习情境和高阶思维参与为基本特征，指向学科问题解决的多维实践学习活动，由此实现知识理解、知识运用与知识转化的一种学科学习方式。</w:t>
      </w:r>
    </w:p>
    <w:p>
      <w:pPr>
        <w:spacing w:line="360" w:lineRule="auto"/>
        <w:ind w:firstLine="480" w:firstLineChars="200"/>
        <w:rPr>
          <w:sz w:val="24"/>
          <w:szCs w:val="24"/>
        </w:rPr>
      </w:pPr>
      <w:r>
        <w:rPr>
          <w:rFonts w:hint="eastAsia"/>
          <w:sz w:val="24"/>
          <w:szCs w:val="24"/>
        </w:rPr>
        <w:t>在道德与法治课程教学中，学生不是道德观念的“存储器”，而是知情意行有机统一的生命体。学生的实践行为反映了自己的道德认知、价值判断与价值选择，与此同时，他们也在课堂和生活的实践过程中不断审视、调整自己的价值判断与价值选择，并在其影响下即时调控自己的行为方式。为此，我们小学道德与法治课必须遵循“课程内容活动化”“活动内容课程化”的教学策略，让学生在实践中检视自己的价值观念、校正自己的价值选择。当学生自觉自愿将正确的道德观念落实为具体的行动时，价值引领才真正落地。 那今天两节课，我觉得在实践活动体验上都可圈可点。</w:t>
      </w:r>
    </w:p>
    <w:p>
      <w:pPr>
        <w:spacing w:line="360" w:lineRule="auto"/>
        <w:ind w:firstLine="482" w:firstLineChars="200"/>
        <w:rPr>
          <w:rFonts w:hint="eastAsia"/>
          <w:sz w:val="24"/>
          <w:szCs w:val="24"/>
        </w:rPr>
      </w:pPr>
      <w:r>
        <w:rPr>
          <w:rFonts w:hint="eastAsia"/>
          <w:b/>
          <w:bCs/>
          <w:sz w:val="24"/>
          <w:szCs w:val="24"/>
        </w:rPr>
        <w:t>首先，模拟情境体验。</w:t>
      </w:r>
      <w:r>
        <w:rPr>
          <w:rFonts w:hint="eastAsia"/>
          <w:sz w:val="24"/>
          <w:szCs w:val="24"/>
        </w:rPr>
        <w:t>道德与法治课程的内容来源于学生生活，课程学习也将指引学生的生活。从这个意义上讲，课堂是对过去生活的复盘，同时是对未来生活的演练。课堂上，我们可以结合学习内容，创设基于真实生活的模拟活动，让学生“亲历”事件经过，通过自己的思考、探究来分析和解决社会问题，进而深入理解与之相关的价值理念。</w:t>
      </w:r>
    </w:p>
    <w:p>
      <w:pPr>
        <w:spacing w:line="360" w:lineRule="auto"/>
        <w:ind w:firstLine="480" w:firstLineChars="200"/>
        <w:rPr>
          <w:rFonts w:hint="eastAsia"/>
          <w:sz w:val="24"/>
          <w:szCs w:val="24"/>
        </w:rPr>
      </w:pPr>
      <w:r>
        <w:rPr>
          <w:rFonts w:hint="eastAsia"/>
          <w:sz w:val="24"/>
          <w:szCs w:val="24"/>
        </w:rPr>
        <w:t>比如：第一节课的“职业大体验”，三个体验活动，学生参与热情高涨，有真体验才有真情感，学生真实感受劳动者的不易，从而珍惜劳动者成果，尊重劳动者。</w:t>
      </w:r>
    </w:p>
    <w:p>
      <w:pPr>
        <w:spacing w:line="360" w:lineRule="auto"/>
        <w:ind w:firstLine="480" w:firstLineChars="200"/>
        <w:rPr>
          <w:rFonts w:hint="eastAsia"/>
          <w:color w:val="FF0000"/>
          <w:sz w:val="24"/>
          <w:szCs w:val="24"/>
        </w:rPr>
      </w:pPr>
      <w:r>
        <w:rPr>
          <w:rFonts w:hint="eastAsia"/>
          <w:sz w:val="24"/>
          <w:szCs w:val="24"/>
        </w:rPr>
        <w:t>第二节课，沙老师创设了“</w:t>
      </w:r>
      <w:r>
        <w:rPr>
          <w:rFonts w:hint="eastAsia"/>
          <w:sz w:val="24"/>
          <w:szCs w:val="24"/>
          <w:lang w:val="en-US" w:eastAsia="zh-CN"/>
        </w:rPr>
        <w:t>民间艺术博览会</w:t>
      </w:r>
      <w:r>
        <w:rPr>
          <w:rFonts w:hint="eastAsia"/>
          <w:sz w:val="24"/>
          <w:szCs w:val="24"/>
        </w:rPr>
        <w:t>”的大情境，学生整个一堂课都沉浸在体验中，通过丰富的活动、资源的链接、学科的融合，对“家乡的民间艺术”有了更多的认知，产生了从认同、到自豪、到热爱的情感。</w:t>
      </w:r>
    </w:p>
    <w:p>
      <w:pPr>
        <w:widowControl/>
        <w:shd w:val="clear" w:color="auto" w:fill="FFFFFF"/>
        <w:spacing w:line="360" w:lineRule="auto"/>
        <w:ind w:right="179" w:firstLine="482" w:firstLineChars="200"/>
        <w:rPr>
          <w:rFonts w:hint="eastAsia"/>
          <w:sz w:val="24"/>
          <w:szCs w:val="24"/>
        </w:rPr>
      </w:pPr>
      <w:r>
        <w:rPr>
          <w:rFonts w:hint="eastAsia"/>
          <w:b/>
          <w:bCs/>
          <w:sz w:val="24"/>
          <w:szCs w:val="24"/>
        </w:rPr>
        <w:t>其次，参与社会实践。</w:t>
      </w:r>
      <w:r>
        <w:rPr>
          <w:rFonts w:hint="eastAsia"/>
          <w:sz w:val="24"/>
          <w:szCs w:val="24"/>
        </w:rPr>
        <w:t>“道不可坐论，德不能空谈。于实处用力，从知行合一上下功夫，核心价值观才能内化为人们的精神追求，外化为人们的自觉行动。”要使道德引领落到实处，除了在“学校小课堂”开展探究活动之外，教师还需引领学生走进“社会大课堂”，开展参观访问、志愿服务、社会调查等活动，开放了学习空间，让学生</w:t>
      </w:r>
      <w:r>
        <w:rPr>
          <w:sz w:val="24"/>
          <w:szCs w:val="24"/>
        </w:rPr>
        <w:t>参与体验，自主探究</w:t>
      </w:r>
      <w:r>
        <w:rPr>
          <w:rFonts w:hint="eastAsia"/>
          <w:sz w:val="24"/>
          <w:szCs w:val="24"/>
        </w:rPr>
        <w:t>，在社会实践中获得成长。</w:t>
      </w:r>
      <w:r>
        <w:rPr>
          <w:sz w:val="24"/>
          <w:szCs w:val="24"/>
        </w:rPr>
        <w:t>学习活动与真实生活碰撞，生成智慧。</w:t>
      </w:r>
    </w:p>
    <w:p>
      <w:pPr>
        <w:spacing w:line="360" w:lineRule="auto"/>
        <w:ind w:firstLine="482" w:firstLineChars="200"/>
        <w:rPr>
          <w:rFonts w:hint="eastAsia"/>
          <w:sz w:val="24"/>
          <w:szCs w:val="24"/>
        </w:rPr>
      </w:pPr>
      <w:r>
        <w:rPr>
          <w:rFonts w:hint="eastAsia"/>
          <w:b/>
          <w:bCs/>
          <w:sz w:val="24"/>
          <w:szCs w:val="24"/>
        </w:rPr>
        <w:t>第三，知行相辅相成。</w:t>
      </w:r>
      <w:r>
        <w:rPr>
          <w:rFonts w:hint="eastAsia"/>
          <w:sz w:val="24"/>
          <w:szCs w:val="24"/>
        </w:rPr>
        <w:t>从价值观的养成与发展过程及其规律来看，一般遵循从价值判断到价值认同再到价值选择这三重路径。这是知与行相辅相成、相互促进、相互塑造的互构过程。学生在活动体验中，认知与实践交互影响，实现“道德觉醒—思想内化—行为外化”的转变，进而在此基础上达到自我审度、自主践行、自觉提升的境界。</w:t>
      </w:r>
    </w:p>
    <w:p>
      <w:pPr>
        <w:spacing w:line="360" w:lineRule="auto"/>
        <w:ind w:firstLine="482" w:firstLineChars="200"/>
        <w:rPr>
          <w:rFonts w:hint="eastAsia"/>
          <w:b/>
          <w:sz w:val="24"/>
          <w:szCs w:val="24"/>
        </w:rPr>
      </w:pPr>
      <w:r>
        <w:rPr>
          <w:rFonts w:hint="eastAsia"/>
          <w:b/>
          <w:sz w:val="24"/>
          <w:szCs w:val="24"/>
        </w:rPr>
        <w:t>四、悟：知行合一，从浅层体会走向深度感悟</w:t>
      </w:r>
    </w:p>
    <w:p>
      <w:pPr>
        <w:widowControl/>
        <w:spacing w:line="360" w:lineRule="auto"/>
        <w:ind w:firstLine="420"/>
        <w:jc w:val="left"/>
        <w:rPr>
          <w:rFonts w:hint="eastAsia"/>
          <w:sz w:val="24"/>
          <w:szCs w:val="24"/>
        </w:rPr>
      </w:pPr>
      <w:r>
        <w:rPr>
          <w:rFonts w:hint="eastAsia"/>
          <w:sz w:val="24"/>
          <w:szCs w:val="24"/>
        </w:rPr>
        <w:t>我们所追求的道德与法治课堂的最终目标，是学生掌握学科的核心知识，理解学习的过程，把握学科的本质及思想方法，形成积极的内在学习动机、高级的社会性情感、积极的态度、正确的价值观，成为既具独立性、批判性、创造性又有合作精神、基础扎实的优秀的学习者，成为未来社会实践的主人。</w:t>
      </w:r>
    </w:p>
    <w:p>
      <w:pPr>
        <w:widowControl/>
        <w:spacing w:line="360" w:lineRule="auto"/>
        <w:ind w:firstLine="420"/>
        <w:jc w:val="left"/>
        <w:rPr>
          <w:rFonts w:hint="eastAsia"/>
          <w:sz w:val="24"/>
          <w:szCs w:val="24"/>
        </w:rPr>
      </w:pPr>
      <w:r>
        <w:rPr>
          <w:rFonts w:hint="eastAsia"/>
          <w:sz w:val="24"/>
          <w:szCs w:val="24"/>
        </w:rPr>
        <w:t>今天的两节课，我觉得学生走进课堂与走出课堂是有明显生长的，而这种生长就源于他们对今天所学内容的一种“悟”，对劳动者的尊重，对家乡民间艺术的热爱，或许这种“悟”、这种情感上的触动，在不同孩子那里是有多有少、有深有浅的，但是从课堂走向课外，我相信学生的理性认知、生活中的实际行动上一定会有变化。</w:t>
      </w:r>
    </w:p>
    <w:p>
      <w:pPr>
        <w:widowControl/>
        <w:spacing w:line="360" w:lineRule="auto"/>
        <w:ind w:firstLine="420"/>
        <w:jc w:val="left"/>
        <w:rPr>
          <w:rFonts w:hint="eastAsia"/>
          <w:sz w:val="24"/>
          <w:szCs w:val="24"/>
        </w:rPr>
      </w:pPr>
      <w:r>
        <w:rPr>
          <w:rFonts w:hint="eastAsia"/>
          <w:sz w:val="24"/>
          <w:szCs w:val="24"/>
        </w:rPr>
        <w:t>我们所希望的思政课的学思践悟，就是在层层深入把握课程内容、主动思考、实践体验中，学生不断觉知自我，实现价值观、知识、能力与品格的统一，实现知与行的统一，实现内心世界、知识世界和自然世界的有限关联互通。</w:t>
      </w:r>
    </w:p>
    <w:p>
      <w:pPr>
        <w:widowControl/>
        <w:shd w:val="clear" w:color="auto" w:fill="FFFFFF"/>
        <w:spacing w:line="360" w:lineRule="auto"/>
        <w:ind w:right="179" w:firstLine="480" w:firstLineChars="200"/>
        <w:rPr>
          <w:rFonts w:hint="eastAsia"/>
          <w:sz w:val="24"/>
          <w:szCs w:val="24"/>
        </w:rPr>
      </w:pPr>
      <w:r>
        <w:rPr>
          <w:sz w:val="24"/>
          <w:szCs w:val="24"/>
        </w:rPr>
        <w:t>新时代道德与法治课堂教学呼唤学生的深度</w:t>
      </w:r>
      <w:r>
        <w:rPr>
          <w:rFonts w:hint="eastAsia"/>
          <w:sz w:val="24"/>
          <w:szCs w:val="24"/>
        </w:rPr>
        <w:t>成长</w:t>
      </w:r>
      <w:r>
        <w:rPr>
          <w:sz w:val="24"/>
          <w:szCs w:val="24"/>
        </w:rPr>
        <w:t>。其实，我们思政教师，更要做到学思践悟，积极打造促进学生健康成长的、充满生命张力的、增长</w:t>
      </w:r>
      <w:r>
        <w:rPr>
          <w:rFonts w:hint="eastAsia"/>
          <w:sz w:val="24"/>
          <w:szCs w:val="24"/>
        </w:rPr>
        <w:t>道德</w:t>
      </w:r>
      <w:r>
        <w:rPr>
          <w:sz w:val="24"/>
          <w:szCs w:val="24"/>
        </w:rPr>
        <w:t>智慧的高质量课堂，让教学过程既是一种学习共同体的</w:t>
      </w:r>
      <w:r>
        <w:rPr>
          <w:rFonts w:hint="eastAsia"/>
          <w:sz w:val="24"/>
          <w:szCs w:val="24"/>
        </w:rPr>
        <w:t>共学共悟</w:t>
      </w:r>
      <w:r>
        <w:rPr>
          <w:sz w:val="24"/>
          <w:szCs w:val="24"/>
        </w:rPr>
        <w:t>过程，又是真实生活问题发现和解决过程，</w:t>
      </w:r>
      <w:r>
        <w:rPr>
          <w:rFonts w:hint="eastAsia"/>
          <w:sz w:val="24"/>
          <w:szCs w:val="24"/>
        </w:rPr>
        <w:t>最终实现</w:t>
      </w:r>
      <w:r>
        <w:rPr>
          <w:sz w:val="24"/>
          <w:szCs w:val="24"/>
        </w:rPr>
        <w:t>学生核心素养</w:t>
      </w:r>
      <w:r>
        <w:rPr>
          <w:rFonts w:hint="eastAsia"/>
          <w:sz w:val="24"/>
          <w:szCs w:val="24"/>
        </w:rPr>
        <w:t>的</w:t>
      </w:r>
      <w:r>
        <w:rPr>
          <w:sz w:val="24"/>
          <w:szCs w:val="24"/>
        </w:rPr>
        <w:t>有效</w:t>
      </w:r>
      <w:r>
        <w:rPr>
          <w:rFonts w:hint="eastAsia"/>
          <w:sz w:val="24"/>
          <w:szCs w:val="24"/>
        </w:rPr>
        <w:t>培育</w:t>
      </w:r>
      <w:r>
        <w:rPr>
          <w:sz w:val="24"/>
          <w:szCs w:val="24"/>
        </w:rPr>
        <w:t>和提升。以上是我的一点不成熟的思考，敬请专家和各位小伙伴的指正。</w:t>
      </w:r>
    </w:p>
    <w:p>
      <w:pPr>
        <w:widowControl/>
        <w:shd w:val="clear" w:color="auto" w:fill="FFFFFF"/>
        <w:spacing w:line="360" w:lineRule="auto"/>
        <w:ind w:right="179" w:firstLine="480" w:firstLineChars="200"/>
        <w:rPr>
          <w:rFonts w:hint="eastAsia"/>
          <w:sz w:val="24"/>
          <w:szCs w:val="24"/>
        </w:rPr>
      </w:pPr>
      <w:r>
        <w:rPr>
          <w:rFonts w:hint="eastAsia"/>
          <w:sz w:val="24"/>
          <w:szCs w:val="24"/>
        </w:rPr>
        <w:t>唐书记，我就分享这些，您要不要再给大家讲两句？</w:t>
      </w:r>
    </w:p>
    <w:p>
      <w:pPr>
        <w:spacing w:line="360" w:lineRule="auto"/>
        <w:ind w:firstLine="480" w:firstLineChars="200"/>
        <w:rPr>
          <w:sz w:val="24"/>
          <w:szCs w:val="24"/>
        </w:rPr>
      </w:pPr>
      <w:r>
        <w:rPr>
          <w:rFonts w:hint="eastAsia"/>
          <w:sz w:val="24"/>
          <w:szCs w:val="24"/>
        </w:rPr>
        <w:t>最后再次由衷地感谢唐书记为本次两地名师工作室联合活动提供了机会，也特别邀请唐书记和您工作室的老师们到常州来做客，指导我们的课堂和研究，非常期待我们线下的相会！今天的活动就到此结束，非常感谢大家的参与！谢谢！</w:t>
      </w: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keepNext w:val="0"/>
        <w:keepLines w:val="0"/>
        <w:pageBreakBefore w:val="0"/>
        <w:widowControl w:val="0"/>
        <w:kinsoku/>
        <w:wordWrap/>
        <w:overflowPunct/>
        <w:topLinePunct w:val="0"/>
        <w:autoSpaceDE/>
        <w:autoSpaceDN/>
        <w:bidi w:val="0"/>
        <w:adjustRightInd/>
        <w:snapToGrid/>
        <w:spacing w:line="312" w:lineRule="auto"/>
        <w:ind w:firstLine="1124" w:firstLineChars="400"/>
        <w:textAlignment w:val="auto"/>
        <w:rPr>
          <w:rFonts w:hint="default" w:ascii="宋体" w:hAnsi="宋体" w:eastAsia="宋体" w:cs="宋体"/>
          <w:b/>
          <w:bCs/>
          <w:i w:val="0"/>
          <w:iCs w:val="0"/>
          <w:color w:val="313131"/>
          <w:spacing w:val="0"/>
          <w:sz w:val="28"/>
          <w:szCs w:val="28"/>
          <w:shd w:val="clear" w:color="auto" w:fill="FFFFFF"/>
          <w:lang w:val="en-US" w:eastAsia="zh-CN"/>
        </w:rPr>
      </w:pPr>
      <w:r>
        <w:rPr>
          <w:rFonts w:hint="eastAsia" w:ascii="宋体" w:hAnsi="宋体" w:eastAsia="宋体" w:cs="宋体"/>
          <w:b/>
          <w:bCs/>
          <w:i w:val="0"/>
          <w:iCs w:val="0"/>
          <w:color w:val="313131"/>
          <w:spacing w:val="0"/>
          <w:sz w:val="28"/>
          <w:szCs w:val="28"/>
          <w:shd w:val="clear" w:color="auto" w:fill="FFFFFF"/>
          <w:lang w:val="en-US" w:eastAsia="zh-CN"/>
        </w:rPr>
        <w:t>素养导向下小学道德与法治教学方式转型的实践探索</w:t>
      </w:r>
    </w:p>
    <w:p>
      <w:pPr>
        <w:jc w:val="center"/>
        <w:rPr>
          <w:rFonts w:hint="eastAsia" w:ascii="宋体" w:hAnsi="宋体" w:eastAsia="宋体" w:cs="宋体"/>
          <w:b/>
          <w:bCs/>
          <w:i w:val="0"/>
          <w:iCs w:val="0"/>
          <w:color w:val="313131"/>
          <w:spacing w:val="0"/>
          <w:sz w:val="28"/>
          <w:szCs w:val="28"/>
          <w:shd w:val="clear" w:color="auto" w:fill="FFFFFF"/>
          <w:lang w:val="en-US" w:eastAsia="zh-CN"/>
        </w:rPr>
      </w:pPr>
      <w:r>
        <w:rPr>
          <w:rFonts w:hint="eastAsia" w:ascii="宋体" w:hAnsi="宋体" w:eastAsia="宋体" w:cs="宋体"/>
          <w:b/>
          <w:bCs/>
          <w:i w:val="0"/>
          <w:iCs w:val="0"/>
          <w:color w:val="313131"/>
          <w:spacing w:val="0"/>
          <w:sz w:val="28"/>
          <w:szCs w:val="28"/>
          <w:shd w:val="clear" w:color="auto" w:fill="FFFFFF"/>
          <w:lang w:val="en-US" w:eastAsia="zh-CN"/>
        </w:rPr>
        <w:t>——南京、常州两地小学道德与法治联合教研活动圆满举办</w:t>
      </w:r>
    </w:p>
    <w:p>
      <w:pPr>
        <w:jc w:val="both"/>
        <w:rPr>
          <w:rFonts w:hint="eastAsia" w:ascii="宋体" w:hAnsi="宋体" w:eastAsia="宋体" w:cs="宋体"/>
          <w:i w:val="0"/>
          <w:iCs w:val="0"/>
          <w:color w:val="313131"/>
          <w:spacing w:val="0"/>
          <w:sz w:val="24"/>
          <w:szCs w:val="24"/>
          <w:shd w:val="clear" w:color="auto" w:fill="FFFFFF"/>
          <w:lang w:val="en-US" w:eastAsia="zh-CN"/>
        </w:rPr>
      </w:pPr>
      <w:r>
        <w:rPr>
          <w:rFonts w:hint="eastAsia" w:ascii="宋体" w:hAnsi="宋体" w:eastAsia="宋体" w:cs="宋体"/>
          <w:i w:val="0"/>
          <w:iCs w:val="0"/>
          <w:color w:val="313131"/>
          <w:spacing w:val="0"/>
          <w:sz w:val="24"/>
          <w:szCs w:val="24"/>
          <w:shd w:val="clear" w:color="auto" w:fill="FFFFFF"/>
          <w:lang w:val="en-US" w:eastAsia="zh-CN"/>
        </w:rPr>
        <w:t xml:space="preserve">    夏日清风来，教研繁花开。</w:t>
      </w:r>
      <w:r>
        <w:rPr>
          <w:rFonts w:hint="eastAsia" w:ascii="宋体" w:hAnsi="宋体" w:eastAsia="宋体" w:cs="宋体"/>
          <w:i w:val="0"/>
          <w:iCs w:val="0"/>
          <w:color w:val="313131"/>
          <w:spacing w:val="0"/>
          <w:sz w:val="24"/>
          <w:szCs w:val="24"/>
          <w:shd w:val="clear" w:color="auto" w:fill="FFFFFF"/>
        </w:rPr>
        <w:t>为</w:t>
      </w:r>
      <w:r>
        <w:rPr>
          <w:rFonts w:hint="eastAsia" w:ascii="宋体" w:hAnsi="宋体" w:eastAsia="宋体" w:cs="宋体"/>
          <w:i w:val="0"/>
          <w:iCs w:val="0"/>
          <w:color w:val="313131"/>
          <w:spacing w:val="0"/>
          <w:sz w:val="24"/>
          <w:szCs w:val="24"/>
          <w:shd w:val="clear" w:color="auto" w:fill="FFFFFF"/>
          <w:lang w:val="en-US" w:eastAsia="zh-CN"/>
        </w:rPr>
        <w:t>加强“双新”背景下小学道德与法治学科的实践研究，2024年6月23日上午，南京市小学道德与法治唐隽菁名师工作室和常州市小学道德与法治吴海燕名教师工作室、新北区大中小学思政课一体化建设培育室全体成员</w:t>
      </w:r>
      <w:r>
        <w:rPr>
          <w:rFonts w:hint="eastAsia"/>
          <w:sz w:val="24"/>
          <w:szCs w:val="24"/>
        </w:rPr>
        <w:t>相约云端，开展联合教研活动</w:t>
      </w:r>
      <w:r>
        <w:rPr>
          <w:rFonts w:hint="eastAsia"/>
          <w:sz w:val="24"/>
          <w:szCs w:val="24"/>
          <w:lang w:eastAsia="zh-CN"/>
        </w:rPr>
        <w:t>，</w:t>
      </w:r>
      <w:r>
        <w:rPr>
          <w:rFonts w:hint="eastAsia" w:ascii="宋体" w:hAnsi="宋体" w:eastAsia="宋体" w:cs="宋体"/>
          <w:i w:val="0"/>
          <w:iCs w:val="0"/>
          <w:color w:val="313131"/>
          <w:spacing w:val="0"/>
          <w:sz w:val="24"/>
          <w:szCs w:val="24"/>
          <w:shd w:val="clear" w:color="auto" w:fill="FFFFFF"/>
          <w:lang w:val="en-US" w:eastAsia="zh-CN"/>
        </w:rPr>
        <w:t>共同</w:t>
      </w:r>
      <w:r>
        <w:rPr>
          <w:rFonts w:hint="eastAsia" w:ascii="宋体" w:hAnsi="宋体" w:eastAsia="宋体" w:cs="宋体"/>
          <w:i w:val="0"/>
          <w:iCs w:val="0"/>
          <w:color w:val="313131"/>
          <w:spacing w:val="0"/>
          <w:sz w:val="24"/>
          <w:szCs w:val="24"/>
          <w:shd w:val="clear" w:color="auto" w:fill="FFFFFF"/>
        </w:rPr>
        <w:t>提升</w:t>
      </w:r>
      <w:r>
        <w:rPr>
          <w:rFonts w:hint="eastAsia" w:ascii="宋体" w:hAnsi="宋体" w:eastAsia="宋体" w:cs="宋体"/>
          <w:i w:val="0"/>
          <w:iCs w:val="0"/>
          <w:color w:val="313131"/>
          <w:spacing w:val="0"/>
          <w:sz w:val="24"/>
          <w:szCs w:val="24"/>
          <w:shd w:val="clear" w:color="auto" w:fill="FFFFFF"/>
          <w:lang w:val="en-US" w:eastAsia="zh-CN"/>
        </w:rPr>
        <w:t>两地小学道德与法治骨干教师专业能力。</w:t>
      </w:r>
      <w:r>
        <w:rPr>
          <w:rFonts w:hint="eastAsia"/>
          <w:sz w:val="24"/>
          <w:szCs w:val="24"/>
        </w:rPr>
        <w:t>本次活动</w:t>
      </w:r>
      <w:r>
        <w:rPr>
          <w:rFonts w:hint="eastAsia"/>
          <w:sz w:val="24"/>
          <w:szCs w:val="24"/>
          <w:lang w:val="en-US" w:eastAsia="zh-CN"/>
        </w:rPr>
        <w:t>围绕</w:t>
      </w:r>
      <w:r>
        <w:rPr>
          <w:rFonts w:hint="eastAsia"/>
          <w:sz w:val="24"/>
          <w:szCs w:val="24"/>
        </w:rPr>
        <w:t>主题“素养导向下小学道德与法治教学方式转型的实践探索”，</w:t>
      </w:r>
      <w:r>
        <w:rPr>
          <w:rFonts w:hint="eastAsia" w:ascii="宋体" w:hAnsi="宋体" w:eastAsia="宋体" w:cs="宋体"/>
          <w:i w:val="0"/>
          <w:iCs w:val="0"/>
          <w:color w:val="313131"/>
          <w:spacing w:val="0"/>
          <w:sz w:val="24"/>
          <w:szCs w:val="24"/>
          <w:shd w:val="clear" w:color="auto" w:fill="FFFFFF"/>
          <w:lang w:val="en-US" w:eastAsia="zh-CN"/>
        </w:rPr>
        <w:t>进行了优质课堂同观摩、专题讲座共学习、主题分享促思考等活动。（图1-8）</w:t>
      </w:r>
    </w:p>
    <w:p>
      <w:pPr>
        <w:jc w:val="center"/>
        <w:rPr>
          <w:rFonts w:hint="eastAsia" w:ascii="宋体" w:hAnsi="宋体" w:eastAsia="宋体" w:cs="宋体"/>
          <w:b/>
          <w:bCs/>
          <w:i w:val="0"/>
          <w:iCs w:val="0"/>
          <w:color w:val="313131"/>
          <w:spacing w:val="0"/>
          <w:sz w:val="24"/>
          <w:szCs w:val="24"/>
          <w:shd w:val="clear" w:color="auto" w:fill="FFFFFF"/>
          <w:lang w:val="en-US" w:eastAsia="zh-CN"/>
        </w:rPr>
      </w:pPr>
      <w:r>
        <w:rPr>
          <w:rFonts w:hint="eastAsia" w:ascii="宋体" w:hAnsi="宋体" w:eastAsia="宋体" w:cs="宋体"/>
          <w:b/>
          <w:bCs/>
          <w:i w:val="0"/>
          <w:iCs w:val="0"/>
          <w:color w:val="313131"/>
          <w:spacing w:val="0"/>
          <w:sz w:val="24"/>
          <w:szCs w:val="24"/>
          <w:shd w:val="clear" w:color="auto" w:fill="FFFFFF"/>
          <w:lang w:val="en-US" w:eastAsia="zh-CN"/>
        </w:rPr>
        <w:t>优质课堂同观摩</w:t>
      </w:r>
    </w:p>
    <w:p>
      <w:pPr>
        <w:ind w:firstLine="480" w:firstLineChars="200"/>
        <w:jc w:val="both"/>
        <w:rPr>
          <w:rFonts w:hint="eastAsia" w:eastAsiaTheme="minorEastAsia"/>
          <w:sz w:val="24"/>
          <w:szCs w:val="24"/>
          <w:lang w:eastAsia="zh-CN"/>
        </w:rPr>
      </w:pPr>
      <w:r>
        <w:rPr>
          <w:rFonts w:hint="eastAsia" w:ascii="宋体" w:hAnsi="宋体" w:eastAsia="宋体" w:cs="宋体"/>
          <w:i w:val="0"/>
          <w:iCs w:val="0"/>
          <w:color w:val="313131"/>
          <w:spacing w:val="0"/>
          <w:sz w:val="24"/>
          <w:szCs w:val="24"/>
          <w:shd w:val="clear" w:color="auto" w:fill="FFFFFF"/>
          <w:lang w:val="en-US" w:eastAsia="zh-CN"/>
        </w:rPr>
        <w:t>常州市博爱小学沙可老师执教四年级下册《我们这里的民间艺术》。课堂上，沙老师创设了“民间艺术品博览会”的情境。课前学生走访调查常州民间艺术，课堂上合作展示，探究民间艺术产生的原因，体会民间艺人的匠心独具。沙老师还邀请了热爱传统文化的美术张老师走进课堂，指导学生体验金坛刻纸，激发学生喜爱民间艺术的热情和传承民间艺术的决心，</w:t>
      </w:r>
      <w:r>
        <w:rPr>
          <w:rFonts w:hint="eastAsia"/>
          <w:sz w:val="24"/>
          <w:szCs w:val="24"/>
        </w:rPr>
        <w:t>更唤醒了学生根植于内心深处的文化自信、家国情怀。</w:t>
      </w:r>
      <w:r>
        <w:rPr>
          <w:rFonts w:hint="eastAsia"/>
          <w:sz w:val="24"/>
          <w:szCs w:val="24"/>
          <w:lang w:eastAsia="zh-CN"/>
        </w:rPr>
        <w:t>（</w:t>
      </w:r>
      <w:r>
        <w:rPr>
          <w:rFonts w:hint="eastAsia"/>
          <w:sz w:val="24"/>
          <w:szCs w:val="24"/>
          <w:lang w:val="en-US" w:eastAsia="zh-CN"/>
        </w:rPr>
        <w:t>图9-11</w:t>
      </w:r>
      <w:r>
        <w:rPr>
          <w:rFonts w:hint="eastAsia"/>
          <w:sz w:val="24"/>
          <w:szCs w:val="24"/>
          <w:lang w:eastAsia="zh-CN"/>
        </w:rPr>
        <w:t>）</w:t>
      </w:r>
    </w:p>
    <w:p>
      <w:pPr>
        <w:ind w:firstLine="480" w:firstLineChars="200"/>
        <w:jc w:val="both"/>
        <w:rPr>
          <w:rFonts w:hint="eastAsia"/>
          <w:sz w:val="24"/>
          <w:szCs w:val="24"/>
          <w:lang w:val="en-US" w:eastAsia="zh-CN"/>
        </w:rPr>
      </w:pPr>
      <w:r>
        <w:rPr>
          <w:rFonts w:hint="eastAsia"/>
          <w:sz w:val="24"/>
          <w:szCs w:val="24"/>
        </w:rPr>
        <w:t>镇江市丹徒区新丰中心小学茅亚平老师执教四年级下册《生活离不开他们》</w:t>
      </w:r>
      <w:r>
        <w:rPr>
          <w:rFonts w:hint="eastAsia"/>
          <w:sz w:val="24"/>
          <w:szCs w:val="24"/>
          <w:lang w:eastAsia="zh-CN"/>
        </w:rPr>
        <w:t>。</w:t>
      </w:r>
      <w:r>
        <w:rPr>
          <w:rFonts w:hint="eastAsia"/>
          <w:sz w:val="24"/>
          <w:szCs w:val="24"/>
          <w:lang w:val="en-US" w:eastAsia="zh-CN"/>
        </w:rPr>
        <w:t>茅老师</w:t>
      </w:r>
      <w:r>
        <w:rPr>
          <w:sz w:val="24"/>
          <w:szCs w:val="24"/>
        </w:rPr>
        <w:t>从自己的爱车切入，创设了</w:t>
      </w:r>
      <w:r>
        <w:rPr>
          <w:rFonts w:hint="eastAsia"/>
          <w:sz w:val="24"/>
          <w:szCs w:val="24"/>
        </w:rPr>
        <w:t>真实</w:t>
      </w:r>
      <w:r>
        <w:rPr>
          <w:sz w:val="24"/>
          <w:szCs w:val="24"/>
        </w:rPr>
        <w:t>的情境，通过职业大搜索、职业大体验等活动，有效唤醒学生的生活经验，感受什么是劳动者，</w:t>
      </w:r>
      <w:r>
        <w:rPr>
          <w:rFonts w:hint="eastAsia"/>
          <w:sz w:val="24"/>
          <w:szCs w:val="24"/>
          <w:lang w:val="en-US" w:eastAsia="zh-CN"/>
        </w:rPr>
        <w:t>体会劳动者的艰辛，明白要尊重劳动者。课堂上，学生在交流、体验、思辨中明确劳动者没有高低贵贱之分，干一行爱一行钻一行，普通劳动者也可以追求梦想、作出成就。（图12-14）</w:t>
      </w:r>
    </w:p>
    <w:p>
      <w:pPr>
        <w:jc w:val="center"/>
        <w:rPr>
          <w:rFonts w:hint="eastAsia" w:ascii="宋体" w:hAnsi="宋体" w:eastAsia="宋体" w:cs="宋体"/>
          <w:b/>
          <w:bCs/>
          <w:i w:val="0"/>
          <w:iCs w:val="0"/>
          <w:color w:val="313131"/>
          <w:spacing w:val="0"/>
          <w:sz w:val="24"/>
          <w:szCs w:val="24"/>
          <w:shd w:val="clear" w:color="auto" w:fill="FFFFFF"/>
          <w:lang w:val="en-US" w:eastAsia="zh-CN"/>
        </w:rPr>
      </w:pPr>
      <w:r>
        <w:rPr>
          <w:rFonts w:hint="eastAsia" w:ascii="宋体" w:hAnsi="宋体" w:eastAsia="宋体" w:cs="宋体"/>
          <w:b/>
          <w:bCs/>
          <w:i w:val="0"/>
          <w:iCs w:val="0"/>
          <w:color w:val="313131"/>
          <w:spacing w:val="0"/>
          <w:sz w:val="24"/>
          <w:szCs w:val="24"/>
          <w:shd w:val="clear" w:color="auto" w:fill="FFFFFF"/>
          <w:lang w:val="en-US" w:eastAsia="zh-CN"/>
        </w:rPr>
        <w:t>专题讲座共学习</w:t>
      </w:r>
    </w:p>
    <w:p>
      <w:pPr>
        <w:ind w:firstLine="480" w:firstLineChars="200"/>
        <w:jc w:val="both"/>
        <w:rPr>
          <w:rFonts w:hint="eastAsia"/>
          <w:sz w:val="24"/>
          <w:szCs w:val="24"/>
          <w:lang w:val="en-US" w:eastAsia="zh-CN"/>
        </w:rPr>
      </w:pPr>
      <w:r>
        <w:rPr>
          <w:rFonts w:hint="eastAsia"/>
          <w:sz w:val="24"/>
          <w:szCs w:val="24"/>
        </w:rPr>
        <w:t>随着教育改革的不断推进，教师专业发展已成为教育重点关注的话题。</w:t>
      </w:r>
      <w:r>
        <w:rPr>
          <w:rFonts w:hint="eastAsia"/>
          <w:sz w:val="24"/>
          <w:szCs w:val="24"/>
          <w:lang w:val="en-US" w:eastAsia="zh-CN"/>
        </w:rPr>
        <w:t>本次活动有幸邀请到了</w:t>
      </w:r>
      <w:r>
        <w:rPr>
          <w:rFonts w:hint="eastAsia"/>
          <w:sz w:val="24"/>
          <w:szCs w:val="24"/>
        </w:rPr>
        <w:t>全国优秀教师</w:t>
      </w:r>
      <w:r>
        <w:rPr>
          <w:rFonts w:hint="eastAsia"/>
          <w:sz w:val="24"/>
          <w:szCs w:val="24"/>
          <w:lang w:eastAsia="zh-CN"/>
        </w:rPr>
        <w:t>、</w:t>
      </w:r>
      <w:r>
        <w:rPr>
          <w:rFonts w:hint="eastAsia"/>
          <w:sz w:val="24"/>
          <w:szCs w:val="24"/>
        </w:rPr>
        <w:t>江苏省特级教师</w:t>
      </w:r>
      <w:r>
        <w:rPr>
          <w:rFonts w:hint="eastAsia"/>
          <w:sz w:val="24"/>
          <w:szCs w:val="24"/>
          <w:lang w:eastAsia="zh-CN"/>
        </w:rPr>
        <w:t>、</w:t>
      </w:r>
      <w:r>
        <w:rPr>
          <w:rFonts w:hint="eastAsia"/>
          <w:sz w:val="24"/>
          <w:szCs w:val="24"/>
        </w:rPr>
        <w:t>南京市第十三中学杨维风校长</w:t>
      </w:r>
      <w:r>
        <w:rPr>
          <w:rFonts w:hint="eastAsia"/>
          <w:sz w:val="24"/>
          <w:szCs w:val="24"/>
          <w:lang w:val="en-US" w:eastAsia="zh-CN"/>
        </w:rPr>
        <w:t>作主题为《课程改革背景下的教师专业发展》的讲座。（图15-16）</w:t>
      </w:r>
    </w:p>
    <w:p>
      <w:pPr>
        <w:ind w:firstLine="480" w:firstLineChars="200"/>
        <w:jc w:val="both"/>
        <w:rPr>
          <w:rFonts w:hint="eastAsia"/>
          <w:sz w:val="24"/>
          <w:szCs w:val="24"/>
          <w:lang w:val="en-US" w:eastAsia="zh-CN"/>
        </w:rPr>
      </w:pPr>
      <w:r>
        <w:rPr>
          <w:rFonts w:hint="eastAsia"/>
          <w:sz w:val="24"/>
          <w:szCs w:val="24"/>
          <w:lang w:val="en-US" w:eastAsia="zh-CN"/>
        </w:rPr>
        <w:t>杨校长从“选一个支点、上一节好课”出发，引导教师们读好新课标，关注核心素养的培育，在精读精学课标的基础上解读教材、组织教学、做好评价。杨校长提出课程改革最重要的是要落实到课堂上，教师的专业成长也要落到每节课的教学与研究中。教师要大量阅读积累，在研讨中获得启发，在工作中勤于思考。</w:t>
      </w:r>
    </w:p>
    <w:p>
      <w:pPr>
        <w:ind w:firstLine="480" w:firstLineChars="200"/>
        <w:jc w:val="both"/>
        <w:rPr>
          <w:rFonts w:hint="eastAsia"/>
          <w:sz w:val="24"/>
          <w:szCs w:val="24"/>
          <w:lang w:val="en-US" w:eastAsia="zh-CN"/>
        </w:rPr>
      </w:pPr>
      <w:r>
        <w:rPr>
          <w:rFonts w:hint="eastAsia"/>
          <w:sz w:val="24"/>
          <w:szCs w:val="24"/>
          <w:lang w:val="en-US" w:eastAsia="zh-CN"/>
        </w:rPr>
        <w:t>杨校长精彩的讲座让老师们受益匪浅，作为思政教师，更要把功夫花在备课上，本领显在课堂上。</w:t>
      </w:r>
    </w:p>
    <w:p>
      <w:pPr>
        <w:jc w:val="center"/>
        <w:rPr>
          <w:rFonts w:hint="eastAsia"/>
          <w:sz w:val="24"/>
          <w:szCs w:val="24"/>
          <w:lang w:val="en-US" w:eastAsia="zh-CN"/>
        </w:rPr>
      </w:pPr>
      <w:r>
        <w:rPr>
          <w:rFonts w:hint="eastAsia"/>
          <w:b/>
          <w:bCs/>
          <w:sz w:val="24"/>
          <w:szCs w:val="24"/>
          <w:lang w:val="en-US" w:eastAsia="zh-CN"/>
        </w:rPr>
        <w:t>主题分享促思考</w:t>
      </w:r>
    </w:p>
    <w:p>
      <w:pPr>
        <w:ind w:firstLine="480" w:firstLineChars="200"/>
        <w:jc w:val="both"/>
        <w:rPr>
          <w:rFonts w:hint="eastAsia"/>
          <w:sz w:val="24"/>
          <w:szCs w:val="24"/>
          <w:lang w:eastAsia="zh-CN"/>
        </w:rPr>
      </w:pPr>
      <w:r>
        <w:rPr>
          <w:rFonts w:hint="eastAsia"/>
          <w:sz w:val="24"/>
          <w:szCs w:val="24"/>
        </w:rPr>
        <w:t>常州市第六批小学道德与法治名师工作室</w:t>
      </w:r>
      <w:r>
        <w:rPr>
          <w:rFonts w:hint="eastAsia"/>
          <w:sz w:val="24"/>
          <w:szCs w:val="24"/>
          <w:lang w:val="en-US" w:eastAsia="zh-CN"/>
        </w:rPr>
        <w:t>领衔人、新北区香槟湖小学吴海燕副校长作了</w:t>
      </w:r>
      <w:r>
        <w:rPr>
          <w:rFonts w:hint="eastAsia"/>
          <w:sz w:val="24"/>
          <w:szCs w:val="24"/>
        </w:rPr>
        <w:t>《学思践悟，让深度学习自然发生》</w:t>
      </w:r>
      <w:r>
        <w:rPr>
          <w:rFonts w:hint="eastAsia"/>
          <w:sz w:val="24"/>
          <w:szCs w:val="24"/>
          <w:lang w:val="en-US" w:eastAsia="zh-CN"/>
        </w:rPr>
        <w:t>主题分享</w:t>
      </w:r>
      <w:r>
        <w:rPr>
          <w:rFonts w:hint="eastAsia"/>
          <w:sz w:val="24"/>
          <w:szCs w:val="24"/>
        </w:rPr>
        <w:t>。</w:t>
      </w:r>
      <w:r>
        <w:rPr>
          <w:rFonts w:hint="eastAsia"/>
          <w:sz w:val="24"/>
          <w:szCs w:val="24"/>
          <w:lang w:val="en-US" w:eastAsia="zh-CN"/>
        </w:rPr>
        <w:t>吴校长先为大家厘清了“学思践悟”的概念，结合观摩的两节课，从四个方面展开了详细阐述。吴校长提出，思政</w:t>
      </w:r>
      <w:r>
        <w:rPr>
          <w:sz w:val="24"/>
          <w:szCs w:val="24"/>
        </w:rPr>
        <w:t>课</w:t>
      </w:r>
      <w:r>
        <w:rPr>
          <w:rFonts w:hint="eastAsia"/>
          <w:sz w:val="24"/>
          <w:szCs w:val="24"/>
          <w:lang w:val="en-US" w:eastAsia="zh-CN"/>
        </w:rPr>
        <w:t>要以学生为中心，以素养发展为导向，</w:t>
      </w:r>
      <w:r>
        <w:rPr>
          <w:sz w:val="24"/>
          <w:szCs w:val="24"/>
        </w:rPr>
        <w:t>积极打造促进学生健康成长的、充满生命张力的、增长</w:t>
      </w:r>
      <w:r>
        <w:rPr>
          <w:rFonts w:hint="eastAsia"/>
          <w:sz w:val="24"/>
          <w:szCs w:val="24"/>
        </w:rPr>
        <w:t>道德</w:t>
      </w:r>
      <w:r>
        <w:rPr>
          <w:sz w:val="24"/>
          <w:szCs w:val="24"/>
        </w:rPr>
        <w:t>智慧的高质量课堂</w:t>
      </w:r>
      <w:r>
        <w:rPr>
          <w:rFonts w:hint="eastAsia"/>
          <w:sz w:val="24"/>
          <w:szCs w:val="24"/>
          <w:lang w:eastAsia="zh-CN"/>
        </w:rPr>
        <w:t>。（</w:t>
      </w:r>
      <w:r>
        <w:rPr>
          <w:rFonts w:hint="eastAsia"/>
          <w:sz w:val="24"/>
          <w:szCs w:val="24"/>
          <w:lang w:val="en-US" w:eastAsia="zh-CN"/>
        </w:rPr>
        <w:t>图17-18</w:t>
      </w:r>
      <w:r>
        <w:rPr>
          <w:rFonts w:hint="eastAsia"/>
          <w:sz w:val="24"/>
          <w:szCs w:val="24"/>
          <w:lang w:eastAsia="zh-CN"/>
        </w:rPr>
        <w:t>）</w:t>
      </w:r>
    </w:p>
    <w:p>
      <w:pPr>
        <w:ind w:firstLine="480" w:firstLineChars="200"/>
        <w:jc w:val="both"/>
        <w:rPr>
          <w:rFonts w:hint="eastAsia"/>
          <w:sz w:val="24"/>
          <w:szCs w:val="24"/>
          <w:lang w:eastAsia="zh-CN"/>
        </w:rPr>
      </w:pPr>
      <w:r>
        <w:rPr>
          <w:rFonts w:hint="eastAsia"/>
          <w:sz w:val="24"/>
          <w:szCs w:val="24"/>
          <w:lang w:val="en-US" w:eastAsia="zh-CN"/>
        </w:rPr>
        <w:t>活动最后，</w:t>
      </w:r>
      <w:r>
        <w:rPr>
          <w:rFonts w:hint="eastAsia"/>
          <w:sz w:val="24"/>
          <w:szCs w:val="24"/>
        </w:rPr>
        <w:t>江苏省特级教师、</w:t>
      </w:r>
      <w:r>
        <w:rPr>
          <w:rFonts w:hint="eastAsia" w:ascii="宋体" w:hAnsi="宋体" w:eastAsia="宋体" w:cs="宋体"/>
          <w:i w:val="0"/>
          <w:iCs w:val="0"/>
          <w:color w:val="313131"/>
          <w:spacing w:val="0"/>
          <w:sz w:val="24"/>
          <w:szCs w:val="24"/>
          <w:shd w:val="clear" w:color="auto" w:fill="FFFFFF"/>
          <w:lang w:val="en-US" w:eastAsia="zh-CN"/>
        </w:rPr>
        <w:t>南京市小学道德与法治名师工作室领衔人、</w:t>
      </w:r>
      <w:r>
        <w:rPr>
          <w:rFonts w:hint="eastAsia"/>
          <w:sz w:val="24"/>
          <w:szCs w:val="24"/>
        </w:rPr>
        <w:t>锁金新村第一小学党支部唐隽菁</w:t>
      </w:r>
      <w:r>
        <w:rPr>
          <w:rFonts w:hint="eastAsia"/>
          <w:sz w:val="24"/>
          <w:szCs w:val="24"/>
          <w:lang w:val="en-US" w:eastAsia="zh-CN"/>
        </w:rPr>
        <w:t>副书记进行了总结提升，高度肯定了此次活动。唐书记强调了思政课程的重要性，思政教师承担着重要的使命。五育并举，德育为先，老师们要先有目标，再有行动，扎实上好每一节思政课，为党育人，为国育才，</w:t>
      </w:r>
      <w:r>
        <w:rPr>
          <w:rFonts w:hint="eastAsia"/>
          <w:sz w:val="24"/>
          <w:szCs w:val="24"/>
        </w:rPr>
        <w:t>努力培养担当民族复兴大任的时代新人</w:t>
      </w:r>
      <w:r>
        <w:rPr>
          <w:rFonts w:hint="eastAsia"/>
          <w:sz w:val="24"/>
          <w:szCs w:val="24"/>
          <w:lang w:eastAsia="zh-CN"/>
        </w:rPr>
        <w:t>。（</w:t>
      </w:r>
      <w:r>
        <w:rPr>
          <w:rFonts w:hint="eastAsia"/>
          <w:sz w:val="24"/>
          <w:szCs w:val="24"/>
          <w:lang w:val="en-US" w:eastAsia="zh-CN"/>
        </w:rPr>
        <w:t>图19</w:t>
      </w:r>
      <w:r>
        <w:rPr>
          <w:rFonts w:hint="eastAsia"/>
          <w:sz w:val="24"/>
          <w:szCs w:val="24"/>
          <w:lang w:eastAsia="zh-CN"/>
        </w:rPr>
        <w:t>）</w:t>
      </w:r>
    </w:p>
    <w:p>
      <w:pPr>
        <w:ind w:firstLine="480" w:firstLineChars="200"/>
        <w:jc w:val="both"/>
        <w:rPr>
          <w:rFonts w:hint="eastAsia"/>
          <w:sz w:val="24"/>
          <w:szCs w:val="24"/>
          <w:lang w:val="en-US" w:eastAsia="zh-CN"/>
        </w:rPr>
      </w:pPr>
      <w:r>
        <w:rPr>
          <w:rFonts w:hint="eastAsia"/>
          <w:sz w:val="24"/>
          <w:szCs w:val="24"/>
          <w:lang w:val="en-US" w:eastAsia="zh-CN"/>
        </w:rPr>
        <w:t>此次联合教研活动为两地思政教师提供了一个展示自我、交流学习的平台，进一步拓展了教师的教学视野，共享教学智慧。相信，今后两地的结伴而行，定能收获更多的思政教育硕果。</w:t>
      </w:r>
    </w:p>
    <w:p>
      <w:p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744845" cy="3195320"/>
            <wp:effectExtent l="0" t="0" r="8255" b="5080"/>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6"/>
                    <a:stretch>
                      <a:fillRect/>
                    </a:stretch>
                  </pic:blipFill>
                  <pic:spPr>
                    <a:xfrm>
                      <a:off x="0" y="0"/>
                      <a:ext cx="5744845" cy="319532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2465" cy="3199765"/>
            <wp:effectExtent l="0" t="0" r="635" b="635"/>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1"/>
                    </pic:cNvPicPr>
                  </pic:nvPicPr>
                  <pic:blipFill>
                    <a:blip r:embed="rId7"/>
                    <a:stretch>
                      <a:fillRect/>
                    </a:stretch>
                  </pic:blipFill>
                  <pic:spPr>
                    <a:xfrm>
                      <a:off x="0" y="0"/>
                      <a:ext cx="5752465" cy="319976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4840605" cy="4128770"/>
            <wp:effectExtent l="0" t="0" r="0" b="0"/>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1"/>
                    </pic:cNvPicPr>
                  </pic:nvPicPr>
                  <pic:blipFill>
                    <a:blip r:embed="rId8"/>
                    <a:srcRect t="8821" r="431"/>
                    <a:stretch>
                      <a:fillRect/>
                    </a:stretch>
                  </pic:blipFill>
                  <pic:spPr>
                    <a:xfrm>
                      <a:off x="0" y="0"/>
                      <a:ext cx="4840605" cy="412877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29605" cy="4541520"/>
            <wp:effectExtent l="0" t="0" r="0" b="0"/>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
                    <pic:cNvPicPr>
                      <a:picLocks noChangeAspect="1"/>
                    </pic:cNvPicPr>
                  </pic:nvPicPr>
                  <pic:blipFill>
                    <a:blip r:embed="rId9"/>
                    <a:srcRect t="28758" r="496"/>
                    <a:stretch>
                      <a:fillRect/>
                    </a:stretch>
                  </pic:blipFill>
                  <pic:spPr>
                    <a:xfrm>
                      <a:off x="0" y="0"/>
                      <a:ext cx="5729605" cy="454152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2465" cy="4320540"/>
            <wp:effectExtent l="0" t="0" r="635" b="10160"/>
            <wp:docPr id="21" name="图片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
                    <pic:cNvPicPr>
                      <a:picLocks noChangeAspect="1"/>
                    </pic:cNvPicPr>
                  </pic:nvPicPr>
                  <pic:blipFill>
                    <a:blip r:embed="rId10"/>
                    <a:stretch>
                      <a:fillRect/>
                    </a:stretch>
                  </pic:blipFill>
                  <pic:spPr>
                    <a:xfrm>
                      <a:off x="0" y="0"/>
                      <a:ext cx="5752465" cy="43205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20"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
                    <pic:cNvPicPr>
                      <a:picLocks noChangeAspect="1"/>
                    </pic:cNvPicPr>
                  </pic:nvPicPr>
                  <pic:blipFill>
                    <a:blip r:embed="rId11"/>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60720" cy="4320540"/>
            <wp:effectExtent l="0" t="0" r="5080" b="10160"/>
            <wp:docPr id="19" name="图片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
                    <pic:cNvPicPr>
                      <a:picLocks noChangeAspect="1"/>
                    </pic:cNvPicPr>
                  </pic:nvPicPr>
                  <pic:blipFill>
                    <a:blip r:embed="rId12"/>
                    <a:stretch>
                      <a:fillRect/>
                    </a:stretch>
                  </pic:blipFill>
                  <pic:spPr>
                    <a:xfrm>
                      <a:off x="0" y="0"/>
                      <a:ext cx="5760720" cy="43205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8" name="图片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
                    <pic:cNvPicPr>
                      <a:picLocks noChangeAspect="1"/>
                    </pic:cNvPicPr>
                  </pic:nvPicPr>
                  <pic:blipFill>
                    <a:blip r:embed="rId13"/>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35320" cy="4301490"/>
            <wp:effectExtent l="0" t="0" r="5080" b="3810"/>
            <wp:docPr id="17" name="图片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
                    <pic:cNvPicPr>
                      <a:picLocks noChangeAspect="1"/>
                    </pic:cNvPicPr>
                  </pic:nvPicPr>
                  <pic:blipFill>
                    <a:blip r:embed="rId14"/>
                    <a:stretch>
                      <a:fillRect/>
                    </a:stretch>
                  </pic:blipFill>
                  <pic:spPr>
                    <a:xfrm>
                      <a:off x="0" y="0"/>
                      <a:ext cx="5735320" cy="430149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30875" cy="4298315"/>
            <wp:effectExtent l="0" t="0" r="9525" b="6985"/>
            <wp:docPr id="16"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0"/>
                    <pic:cNvPicPr>
                      <a:picLocks noChangeAspect="1"/>
                    </pic:cNvPicPr>
                  </pic:nvPicPr>
                  <pic:blipFill>
                    <a:blip r:embed="rId15"/>
                    <a:stretch>
                      <a:fillRect/>
                    </a:stretch>
                  </pic:blipFill>
                  <pic:spPr>
                    <a:xfrm>
                      <a:off x="0" y="0"/>
                      <a:ext cx="5730875" cy="429831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8180" cy="4719320"/>
            <wp:effectExtent l="0" t="0" r="7620" b="508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6"/>
                    <a:stretch>
                      <a:fillRect/>
                    </a:stretch>
                  </pic:blipFill>
                  <pic:spPr>
                    <a:xfrm>
                      <a:off x="0" y="0"/>
                      <a:ext cx="5758180" cy="471932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1830" cy="2585720"/>
            <wp:effectExtent l="0" t="0" r="1270" b="5080"/>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17"/>
                    <a:stretch>
                      <a:fillRect/>
                    </a:stretch>
                  </pic:blipFill>
                  <pic:spPr>
                    <a:xfrm>
                      <a:off x="0" y="0"/>
                      <a:ext cx="5751830" cy="258572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4370" cy="2687320"/>
            <wp:effectExtent l="0" t="0" r="11430" b="5080"/>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18"/>
                    <a:stretch>
                      <a:fillRect/>
                    </a:stretch>
                  </pic:blipFill>
                  <pic:spPr>
                    <a:xfrm>
                      <a:off x="0" y="0"/>
                      <a:ext cx="5754370" cy="268732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60720" cy="2666365"/>
            <wp:effectExtent l="0" t="0" r="5080" b="635"/>
            <wp:docPr id="12" name="图片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4"/>
                    <pic:cNvPicPr>
                      <a:picLocks noChangeAspect="1"/>
                    </pic:cNvPicPr>
                  </pic:nvPicPr>
                  <pic:blipFill>
                    <a:blip r:embed="rId19"/>
                    <a:stretch>
                      <a:fillRect/>
                    </a:stretch>
                  </pic:blipFill>
                  <pic:spPr>
                    <a:xfrm>
                      <a:off x="0" y="0"/>
                      <a:ext cx="5760720" cy="266636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46115" cy="3498215"/>
            <wp:effectExtent l="0" t="0" r="6985" b="6985"/>
            <wp:docPr id="11" name="图片 1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
                    <pic:cNvPicPr>
                      <a:picLocks noChangeAspect="1"/>
                    </pic:cNvPicPr>
                  </pic:nvPicPr>
                  <pic:blipFill>
                    <a:blip r:embed="rId20"/>
                    <a:stretch>
                      <a:fillRect/>
                    </a:stretch>
                  </pic:blipFill>
                  <pic:spPr>
                    <a:xfrm>
                      <a:off x="0" y="0"/>
                      <a:ext cx="5746115" cy="349821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48655" cy="3526790"/>
            <wp:effectExtent l="0" t="0" r="4445" b="3810"/>
            <wp:docPr id="10" name="图片 1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
                    <pic:cNvPicPr>
                      <a:picLocks noChangeAspect="1"/>
                    </pic:cNvPicPr>
                  </pic:nvPicPr>
                  <pic:blipFill>
                    <a:blip r:embed="rId21"/>
                    <a:stretch>
                      <a:fillRect/>
                    </a:stretch>
                  </pic:blipFill>
                  <pic:spPr>
                    <a:xfrm>
                      <a:off x="0" y="0"/>
                      <a:ext cx="5748655" cy="352679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44210" cy="3151505"/>
            <wp:effectExtent l="0" t="0" r="8890" b="10795"/>
            <wp:docPr id="9" name="图片 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
                    <pic:cNvPicPr>
                      <a:picLocks noChangeAspect="1"/>
                    </pic:cNvPicPr>
                  </pic:nvPicPr>
                  <pic:blipFill>
                    <a:blip r:embed="rId22"/>
                    <a:stretch>
                      <a:fillRect/>
                    </a:stretch>
                  </pic:blipFill>
                  <pic:spPr>
                    <a:xfrm>
                      <a:off x="0" y="0"/>
                      <a:ext cx="5744210" cy="315150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4370" cy="3203575"/>
            <wp:effectExtent l="0" t="0" r="11430" b="9525"/>
            <wp:docPr id="7" name="图片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
                    <pic:cNvPicPr>
                      <a:picLocks noChangeAspect="1"/>
                    </pic:cNvPicPr>
                  </pic:nvPicPr>
                  <pic:blipFill>
                    <a:blip r:embed="rId23"/>
                    <a:stretch>
                      <a:fillRect/>
                    </a:stretch>
                  </pic:blipFill>
                  <pic:spPr>
                    <a:xfrm>
                      <a:off x="0" y="0"/>
                      <a:ext cx="5754370" cy="320357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49290" cy="3287395"/>
            <wp:effectExtent l="0" t="0" r="3810" b="1905"/>
            <wp:docPr id="6" name="图片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
                    <pic:cNvPicPr>
                      <a:picLocks noChangeAspect="1"/>
                    </pic:cNvPicPr>
                  </pic:nvPicPr>
                  <pic:blipFill>
                    <a:blip r:embed="rId24"/>
                    <a:stretch>
                      <a:fillRect/>
                    </a:stretch>
                  </pic:blipFill>
                  <pic:spPr>
                    <a:xfrm>
                      <a:off x="0" y="0"/>
                      <a:ext cx="5749290" cy="3287395"/>
                    </a:xfrm>
                    <a:prstGeom prst="rect">
                      <a:avLst/>
                    </a:prstGeom>
                  </pic:spPr>
                </pic:pic>
              </a:graphicData>
            </a:graphic>
          </wp:inline>
        </w:drawing>
      </w:r>
    </w:p>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（本期资料整理：罗溪中心小学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杨睿楠）</w:t>
      </w:r>
    </w:p>
    <w:p>
      <w:pPr>
        <w:rPr>
          <w:rFonts w:hint="eastAsia" w:ascii="微软雅黑" w:hAnsi="微软雅黑" w:eastAsia="微软雅黑" w:cs="微软雅黑"/>
          <w:b w:val="0"/>
          <w:bCs w:val="0"/>
          <w:color w:val="FF0000"/>
          <w:sz w:val="28"/>
          <w:szCs w:val="28"/>
          <w:lang w:val="en-US" w:eastAsia="zh-CN"/>
        </w:rPr>
      </w:pP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BA7D75"/>
    <w:multiLevelType w:val="singleLevel"/>
    <w:tmpl w:val="59BA7D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627B4938"/>
    <w:rsid w:val="002B3BB5"/>
    <w:rsid w:val="0037181F"/>
    <w:rsid w:val="00A946E0"/>
    <w:rsid w:val="02337D11"/>
    <w:rsid w:val="03C07382"/>
    <w:rsid w:val="03E47515"/>
    <w:rsid w:val="043D3079"/>
    <w:rsid w:val="04DF6D68"/>
    <w:rsid w:val="05551D4C"/>
    <w:rsid w:val="05ED7736"/>
    <w:rsid w:val="074C52A5"/>
    <w:rsid w:val="076B5D5B"/>
    <w:rsid w:val="08C73A63"/>
    <w:rsid w:val="09CA2D09"/>
    <w:rsid w:val="0D7336B7"/>
    <w:rsid w:val="0F5A0F7A"/>
    <w:rsid w:val="0FF791B1"/>
    <w:rsid w:val="114642B3"/>
    <w:rsid w:val="121674FD"/>
    <w:rsid w:val="151C63E2"/>
    <w:rsid w:val="162E461F"/>
    <w:rsid w:val="179E3A27"/>
    <w:rsid w:val="17EC4D08"/>
    <w:rsid w:val="1A505049"/>
    <w:rsid w:val="1B676FF2"/>
    <w:rsid w:val="1BCC765F"/>
    <w:rsid w:val="1C326972"/>
    <w:rsid w:val="1C496E68"/>
    <w:rsid w:val="1CF52CD4"/>
    <w:rsid w:val="1E857077"/>
    <w:rsid w:val="1F95149F"/>
    <w:rsid w:val="204038CD"/>
    <w:rsid w:val="215C51AC"/>
    <w:rsid w:val="22A30143"/>
    <w:rsid w:val="23411F61"/>
    <w:rsid w:val="23E32EED"/>
    <w:rsid w:val="241272B1"/>
    <w:rsid w:val="25A124F0"/>
    <w:rsid w:val="26911877"/>
    <w:rsid w:val="26A40557"/>
    <w:rsid w:val="27453C2A"/>
    <w:rsid w:val="276F7EC0"/>
    <w:rsid w:val="277255C6"/>
    <w:rsid w:val="28033B5E"/>
    <w:rsid w:val="28D252DE"/>
    <w:rsid w:val="29793DBF"/>
    <w:rsid w:val="29977937"/>
    <w:rsid w:val="2B151B38"/>
    <w:rsid w:val="2C424529"/>
    <w:rsid w:val="2CB103B3"/>
    <w:rsid w:val="2D40293F"/>
    <w:rsid w:val="2D7B4196"/>
    <w:rsid w:val="2D850B71"/>
    <w:rsid w:val="2DD5659D"/>
    <w:rsid w:val="2FDB0F1C"/>
    <w:rsid w:val="30AD6B2B"/>
    <w:rsid w:val="312F4341"/>
    <w:rsid w:val="315006C5"/>
    <w:rsid w:val="32167F56"/>
    <w:rsid w:val="324A0D23"/>
    <w:rsid w:val="32D24C8B"/>
    <w:rsid w:val="32FFAEAE"/>
    <w:rsid w:val="3366208C"/>
    <w:rsid w:val="3373540D"/>
    <w:rsid w:val="33AE7A02"/>
    <w:rsid w:val="33C63304"/>
    <w:rsid w:val="3428494C"/>
    <w:rsid w:val="34930017"/>
    <w:rsid w:val="3529272A"/>
    <w:rsid w:val="35FE42C7"/>
    <w:rsid w:val="36725530"/>
    <w:rsid w:val="369439B3"/>
    <w:rsid w:val="37B805A2"/>
    <w:rsid w:val="393A4F06"/>
    <w:rsid w:val="3A5F20C0"/>
    <w:rsid w:val="3A664085"/>
    <w:rsid w:val="3ABE5D1D"/>
    <w:rsid w:val="3B0009D5"/>
    <w:rsid w:val="3B0565E7"/>
    <w:rsid w:val="3B4958D4"/>
    <w:rsid w:val="3EF141B2"/>
    <w:rsid w:val="3F6F1681"/>
    <w:rsid w:val="400F4562"/>
    <w:rsid w:val="40DD105C"/>
    <w:rsid w:val="40F914BD"/>
    <w:rsid w:val="42CB3072"/>
    <w:rsid w:val="43222321"/>
    <w:rsid w:val="436526B2"/>
    <w:rsid w:val="447A23E8"/>
    <w:rsid w:val="44A01EF8"/>
    <w:rsid w:val="45C73FC5"/>
    <w:rsid w:val="46A86093"/>
    <w:rsid w:val="479934B5"/>
    <w:rsid w:val="490404DF"/>
    <w:rsid w:val="4A55789B"/>
    <w:rsid w:val="4B7D501F"/>
    <w:rsid w:val="4CA0731E"/>
    <w:rsid w:val="4D44042A"/>
    <w:rsid w:val="4DBD4437"/>
    <w:rsid w:val="4E7E71EB"/>
    <w:rsid w:val="4EC92B5C"/>
    <w:rsid w:val="4FF2273E"/>
    <w:rsid w:val="526B6D5E"/>
    <w:rsid w:val="53DF97AA"/>
    <w:rsid w:val="53FA7313"/>
    <w:rsid w:val="5515015F"/>
    <w:rsid w:val="551E1FFA"/>
    <w:rsid w:val="579EE63F"/>
    <w:rsid w:val="580F0A9E"/>
    <w:rsid w:val="5AD01FCE"/>
    <w:rsid w:val="5CA06053"/>
    <w:rsid w:val="5D086F45"/>
    <w:rsid w:val="5DFB6FBD"/>
    <w:rsid w:val="5E5E4943"/>
    <w:rsid w:val="5E7861D3"/>
    <w:rsid w:val="5EDD4CF4"/>
    <w:rsid w:val="5F8E0EB6"/>
    <w:rsid w:val="5F926F9A"/>
    <w:rsid w:val="607B0872"/>
    <w:rsid w:val="60B5753A"/>
    <w:rsid w:val="627B4938"/>
    <w:rsid w:val="62B30C99"/>
    <w:rsid w:val="637328CF"/>
    <w:rsid w:val="640B372B"/>
    <w:rsid w:val="64EE4C72"/>
    <w:rsid w:val="65472233"/>
    <w:rsid w:val="65775884"/>
    <w:rsid w:val="65CA38DD"/>
    <w:rsid w:val="66FC25F4"/>
    <w:rsid w:val="67527D5E"/>
    <w:rsid w:val="677B7CB5"/>
    <w:rsid w:val="679F2151"/>
    <w:rsid w:val="68750089"/>
    <w:rsid w:val="690E58E3"/>
    <w:rsid w:val="69B93927"/>
    <w:rsid w:val="6B810E3A"/>
    <w:rsid w:val="6D1A4ACE"/>
    <w:rsid w:val="6F5EA24B"/>
    <w:rsid w:val="6FDE5FEA"/>
    <w:rsid w:val="70CD7E32"/>
    <w:rsid w:val="70F414C0"/>
    <w:rsid w:val="71A60683"/>
    <w:rsid w:val="723C0A79"/>
    <w:rsid w:val="72BDE8ED"/>
    <w:rsid w:val="734E2D80"/>
    <w:rsid w:val="76826AAD"/>
    <w:rsid w:val="76B9C2F7"/>
    <w:rsid w:val="77EF4470"/>
    <w:rsid w:val="787640B9"/>
    <w:rsid w:val="78F85C68"/>
    <w:rsid w:val="792C536E"/>
    <w:rsid w:val="798C63B0"/>
    <w:rsid w:val="79B219B2"/>
    <w:rsid w:val="7A4B0754"/>
    <w:rsid w:val="7A5C3FD5"/>
    <w:rsid w:val="7A601D17"/>
    <w:rsid w:val="7BDF6C6B"/>
    <w:rsid w:val="7CFDD16C"/>
    <w:rsid w:val="7DC784CE"/>
    <w:rsid w:val="7E7F30B0"/>
    <w:rsid w:val="7EE10444"/>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正文文本 (2) + 间距 0 pt"/>
    <w:qFormat/>
    <w:uiPriority w:val="0"/>
    <w:rPr>
      <w:rFonts w:ascii="宋体" w:eastAsia="宋体"/>
      <w:spacing w:val="2"/>
      <w:sz w:val="28"/>
      <w:szCs w:val="28"/>
      <w:shd w:val="clear" w:color="auto" w:fill="FFFFFF"/>
      <w:lang w:bidi="ar-SA"/>
    </w:rPr>
  </w:style>
  <w:style w:type="paragraph" w:styleId="11">
    <w:name w:val="List Paragraph"/>
    <w:basedOn w:val="1"/>
    <w:qFormat/>
    <w:uiPriority w:val="34"/>
    <w:pPr>
      <w:ind w:firstLine="420" w:firstLineChars="200"/>
    </w:pPr>
  </w:style>
  <w:style w:type="paragraph" w:customStyle="1" w:styleId="12">
    <w:name w:val="Table Text"/>
    <w:basedOn w:val="1"/>
    <w:semiHidden/>
    <w:qFormat/>
    <w:uiPriority w:val="0"/>
    <w:rPr>
      <w:rFonts w:ascii="宋体" w:hAnsi="宋体" w:eastAsia="宋体" w:cs="宋体"/>
      <w:sz w:val="23"/>
      <w:szCs w:val="23"/>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19470</Words>
  <Characters>19627</Characters>
  <Lines>0</Lines>
  <Paragraphs>0</Paragraphs>
  <TotalTime>11</TotalTime>
  <ScaleCrop>false</ScaleCrop>
  <LinksUpToDate>false</LinksUpToDate>
  <CharactersWithSpaces>19818</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Administrator</cp:lastModifiedBy>
  <dcterms:modified xsi:type="dcterms:W3CDTF">2024-07-22T07:26:41Z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1D4373D57B354576885C8A92C66028C8_13</vt:lpwstr>
  </property>
</Properties>
</file>