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 w:val="0"/>
          <w:bCs/>
          <w:sz w:val="44"/>
          <w:szCs w:val="44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常州市新北区名班主任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成长团队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成长团队</w:t>
      </w:r>
      <w:r>
        <w:rPr>
          <w:rFonts w:hint="eastAsia" w:ascii="微软雅黑" w:hAnsi="微软雅黑" w:eastAsia="微软雅黑"/>
          <w:sz w:val="32"/>
          <w:szCs w:val="32"/>
        </w:rPr>
        <w:t xml:space="preserve">名称：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新北区左彩英尚美优秀班主任培育室 </w:t>
      </w:r>
      <w:r>
        <w:rPr>
          <w:rFonts w:hint="eastAsia" w:ascii="微软雅黑" w:hAnsi="微软雅黑" w:eastAsia="微软雅黑"/>
          <w:sz w:val="32"/>
          <w:szCs w:val="32"/>
        </w:rPr>
        <w:t xml:space="preserve">   考核时间：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  2024.07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微软雅黑" w:hAnsi="微软雅黑" w:eastAsia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eastAsia="zh-CN"/>
        </w:rPr>
        <w:t>填报人签名：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左彩英                                           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 xml:space="preserve">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建设规范。培育方案、活动开展过程性资料、阶段总结等完整。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内部管理完善。领衔人职责明确，成员考勤记录完整，档案信息齐全规范，经费使用严格执行财务制度。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活动有序，内容丰富，方式多元。每年集中研修活动不少于</w:t>
            </w:r>
            <w:r>
              <w:rPr>
                <w:rFonts w:ascii="仿宋" w:hAnsi="仿宋" w:eastAsia="仿宋" w:cs="仿宋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次，开设区级以上公开课不少于6节。领衔人开设区级以上公开课或作班主任培训讲座不少于4次，听本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成员课不少于15节。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集中主题研修10次，区级以上公开课7节，项目研训4次，领衔人区级以上7次公开课、培训讲座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4项目研究有成效。以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为单位，主持区级以上中小学生品格提升工程项目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、德育特色项目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或研究课题1个。按计划推进项目建设，有阶段性项目研究成果，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每年在市级以上刊物至少发表相关论文5篇。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成长团队主持课题2项，有阶段性成果，论文国家级2省级2市级2区级获奖7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5网页建设高质量。名班主任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网站每月及时更新，内容充实、完整。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查阅网页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http://www.xbedu.net/html/node274227.html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领衔人、成员作区级以上德育工作经验介绍或专题讲座，省级3分，市级2分，区级1分，其他类别0.5分。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市级4区级4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B8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市4区1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A3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测评性指标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9年度汇报展示。每年</w:t>
            </w:r>
            <w:r>
              <w:rPr>
                <w:rFonts w:ascii="仿宋" w:hAnsi="仿宋" w:eastAsia="仿宋" w:cs="仿宋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现场汇报一年的活动与成果，由专家评委和大众评委现场测评打分，专家评委占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60%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，大众评委占</w:t>
            </w:r>
            <w:r>
              <w:rPr>
                <w:rFonts w:ascii="仿宋" w:hAnsi="仿宋" w:eastAsia="仿宋" w:cs="仿宋"/>
                <w:sz w:val="28"/>
                <w:szCs w:val="28"/>
              </w:rPr>
              <w:t>40%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现场展示考评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————————————————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10个人荣誉：省级5分，市级3分，区级2分。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省1市3区3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11德育论文发表：国家级核心期刊6分，省级及以上刊物3分，市级刊物2分。德育论文获奖：省一等奖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分，省三等奖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分，市二等奖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分，区一等奖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分，区二等奖</w:t>
            </w:r>
            <w:r>
              <w:rPr>
                <w:rFonts w:ascii="仿宋" w:hAnsi="仿宋" w:eastAsia="仿宋" w:cs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分。出版德育专著：主笔6分，参与2分。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省级以上4市级2区级获奖7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20.5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12德育项目（课题）研究：主持省级项目（课题）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分，主持市级项目（课题）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分，主持区级项目（课题）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区级主持3项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3班主任基本功、班队评优课：省一等奖5分，省二等奖3分，省三等奖2分，市一等奖3分，市二等奖2分，区一等奖2分，区二等奖1分。班队公开课：省级3分，市级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分，区级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市一2人，市二1人，区一4人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市5；区12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5满意度测评：班主任工作评价（家长、学生满意度）90%以上得2分。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16名班主任称号晋升：每晋升一级可加分，市级8分，区级4分。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57" w:type="dxa"/>
            <w:gridSpan w:val="6"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发展性指标得分（合计总分除以本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成长团队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人数，为此项得分）：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100.5</w:t>
            </w:r>
            <w:r>
              <w:rPr>
                <w:rFonts w:hint="default" w:ascii="Arial" w:hAnsi="Arial" w:eastAsia="仿宋" w:cs="Arial"/>
                <w:b/>
                <w:bCs/>
                <w:sz w:val="28"/>
                <w:szCs w:val="28"/>
                <w:lang w:val="en-US" w:eastAsia="zh-CN"/>
              </w:rPr>
              <w:t>÷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13=7.7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基础性指标+影响力指标+发展性指标共计：67.7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VkYTE3ZjA1Y2NkODJiMDUxYTQzMjI1ZjZmYTM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8D22573"/>
    <w:rsid w:val="0F6A2B9C"/>
    <w:rsid w:val="18F645D5"/>
    <w:rsid w:val="20F964DB"/>
    <w:rsid w:val="5CB161AE"/>
    <w:rsid w:val="60193E2C"/>
    <w:rsid w:val="69DA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245</Words>
  <Characters>1398</Characters>
  <Lines>11</Lines>
  <Paragraphs>3</Paragraphs>
  <TotalTime>0</TotalTime>
  <ScaleCrop>false</ScaleCrop>
  <LinksUpToDate>false</LinksUpToDate>
  <CharactersWithSpaces>1640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左妃含</cp:lastModifiedBy>
  <cp:lastPrinted>2020-03-19T07:02:00Z</cp:lastPrinted>
  <dcterms:modified xsi:type="dcterms:W3CDTF">2024-07-16T11:00:43Z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A954915A814A4FEDB476EC29EB9FC998_13</vt:lpwstr>
  </property>
</Properties>
</file>