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4020"/>
        <w:gridCol w:w="24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姓  名</w:t>
            </w:r>
          </w:p>
        </w:tc>
        <w:tc>
          <w:tcPr>
            <w:tcW w:w="6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10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薛艳丽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现状分析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自身优势：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1、班主任工作中积累了较为丰富的班级管理经验和理论知识。2、善于观察学生的行为举止，对于中学生的心里需求较为理解和熟悉，因而能够对学生因材施教。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3、较为善于写作，对于育人题材和专业理论知识有较为浓厚的兴趣，愿意尝试性撰写论文。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4、想要再次尝试进行班主任基本功竞赛和专业方面的学科竞赛，再次突破自己。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存在不足：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1、班主任理论知识和专业知识方面的深度和广度不够，还需要加强自身的理论深度研究，为班主任基本功竞赛和学科竞赛再做铺垫。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2、在班主任基本功竞赛中，情景模拟方面较为欠缺，需要加强。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3、学科竞赛方面，还需要进行专业素养的积累以及接替能力的训练，尝试突破自己。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4、无法保证自我学习的时间，还需要合理分配学习、生活、工作的时间和管理。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5、对于教科研方面，缺乏耐心和时间管理措施，无法积极推进。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机会：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1、抓住德育培育室给予的课题研究平台，积极和有效的去研究和实践，创造出更多更好的科研成果。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2、德育培育室提供了向成员学习的巨大平台，应充分利用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3、培育室提供了很多参赛和理论学习的机会，应积极参与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4、区里和市区提供了很多参赛机会，应积极报名参加。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Style w:val="5"/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挑战</w:t>
            </w: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1、第一次做区级德育课题的主持人，经验较为缺乏。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2、参赛的经验较为欠缺。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专业发展目标设定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A1</w:t>
            </w:r>
            <w:r>
              <w:rPr>
                <w:rFonts w:hint="default"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常州市：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92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default"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              　　                                      骨干班主任                            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default"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A2新北区：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92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default"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             　　                                  骨干班主任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default"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    B教师专业技术资格：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08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default" w:ascii="楷体_GB2312" w:hAnsi="等线" w:eastAsia="楷体_GB2312" w:cs="楷体_GB2312"/>
                <w:sz w:val="16"/>
                <w:szCs w:val="16"/>
                <w:bdr w:val="none" w:color="auto" w:sz="0" w:space="0"/>
              </w:rPr>
              <w:t>中学高级教师资格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年度发展预期目标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2024年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评选区骨干班主任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2025年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评选市级骨干班主任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2026年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评选中学高级教师资格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4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成长计划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504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培育室集中培训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36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自主成长计划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12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1、为2024年参加区班主任基本功竞赛培训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2、2024年开设区级班会一节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3、2025年参加德育师徒结对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4、2024-2025年参加专业基本功竞赛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1、2024年参加区班主任基本功竞赛并预期获得区级一等奖以上的荣誉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2、开设区级班会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3、开设区级讲座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4、2025年参加区级专业基本功竞赛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个人发展的行动策略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1、每个月完成两本德育书籍的阅读，撰写读书笔记。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2、每两个月撰写一篇高质量德育论文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3、利用假期时间，完成班主任基本功竞赛的情景模拟理论学习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68"/>
              <w:jc w:val="center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期望培育室提供的服务</w:t>
            </w:r>
          </w:p>
        </w:tc>
        <w:tc>
          <w:tcPr>
            <w:tcW w:w="6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1、提供班主任基本功竞赛中情景模拟训练指导和模拟训练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2、给予更多专业班主任德育知识的培训和指导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3、提供更多区级德育公开课和讲座的机会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等线" w:hAnsi="等线" w:eastAsia="等线" w:cs="等线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VkYTE3ZjA1Y2NkODJiMDUxYTQzMjI1ZjZmYTMifQ=="/>
  </w:docVars>
  <w:rsids>
    <w:rsidRoot w:val="00000000"/>
    <w:rsid w:val="5948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2024-07-16T12:24:28Z</dcterms:created>
  <dc:creator>JOHNSON</dc:creator>
  <cp:lastModifiedBy>左妃含</cp:lastModifiedBy>
  <dcterms:modified xsi:type="dcterms:W3CDTF">2024-07-16T12:25:00Z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FD799D9DAC674E5380C1CECC71404613_13</vt:lpwstr>
  </property>
</Properties>
</file>