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Chars="150"/>
        <w:rPr>
          <w:rFonts w:ascii="黑体" w:hAnsi="黑体" w:eastAsia="黑体"/>
          <w:bCs/>
          <w:sz w:val="32"/>
          <w:szCs w:val="32"/>
        </w:rPr>
      </w:pPr>
      <w:r>
        <w:rPr>
          <w:rFonts w:hint="eastAsia" w:ascii="黑体" w:hAnsi="黑体" w:eastAsia="黑体"/>
          <w:sz w:val="32"/>
          <w:szCs w:val="32"/>
        </w:rPr>
        <w:t>常州市新北区新港</w:t>
      </w:r>
      <w:r>
        <w:rPr>
          <w:rFonts w:hint="eastAsia" w:ascii="黑体" w:hAnsi="黑体" w:eastAsia="黑体"/>
          <w:bCs/>
          <w:sz w:val="32"/>
          <w:szCs w:val="32"/>
        </w:rPr>
        <w:t>幼儿园</w:t>
      </w:r>
      <w:r>
        <w:rPr>
          <w:rFonts w:ascii="黑体" w:hAnsi="黑体" w:eastAsia="黑体"/>
          <w:sz w:val="32"/>
          <w:szCs w:val="32"/>
          <w:u w:val="single"/>
        </w:rPr>
        <w:t xml:space="preserve"> </w:t>
      </w:r>
      <w:r>
        <w:rPr>
          <w:rFonts w:hint="eastAsia" w:ascii="黑体" w:hAnsi="黑体" w:eastAsia="黑体"/>
          <w:sz w:val="32"/>
          <w:szCs w:val="32"/>
          <w:u w:val="single"/>
        </w:rPr>
        <w:t>润润</w:t>
      </w:r>
      <w:r>
        <w:rPr>
          <w:rFonts w:hint="eastAsia" w:ascii="黑体" w:hAnsi="黑体" w:eastAsia="黑体"/>
          <w:sz w:val="32"/>
          <w:szCs w:val="32"/>
          <w:u w:val="single"/>
          <w:lang w:val="en-US" w:eastAsia="zh-CN"/>
        </w:rPr>
        <w:t>3</w:t>
      </w:r>
      <w:r>
        <w:rPr>
          <w:rFonts w:hint="eastAsia" w:ascii="黑体" w:hAnsi="黑体" w:eastAsia="黑体"/>
          <w:bCs/>
          <w:sz w:val="32"/>
          <w:szCs w:val="32"/>
        </w:rPr>
        <w:t>班第</w:t>
      </w:r>
      <w:r>
        <w:rPr>
          <w:rFonts w:ascii="黑体" w:hAnsi="黑体" w:eastAsia="黑体"/>
          <w:sz w:val="32"/>
          <w:szCs w:val="32"/>
          <w:u w:val="single"/>
        </w:rPr>
        <w:t xml:space="preserve"> </w:t>
      </w:r>
      <w:r>
        <w:rPr>
          <w:rFonts w:hint="eastAsia" w:ascii="黑体" w:hAnsi="黑体" w:eastAsia="黑体"/>
          <w:sz w:val="32"/>
          <w:szCs w:val="32"/>
          <w:u w:val="single"/>
        </w:rPr>
        <w:t>1</w:t>
      </w:r>
      <w:r>
        <w:rPr>
          <w:rFonts w:hint="eastAsia" w:ascii="黑体" w:hAnsi="黑体" w:eastAsia="黑体"/>
          <w:sz w:val="32"/>
          <w:szCs w:val="32"/>
          <w:u w:val="single"/>
          <w:lang w:val="en-US" w:eastAsia="zh-CN"/>
        </w:rPr>
        <w:t>6</w:t>
      </w:r>
      <w:r>
        <w:rPr>
          <w:rFonts w:hint="eastAsia" w:ascii="黑体" w:hAnsi="黑体" w:eastAsia="黑体"/>
          <w:bCs/>
          <w:sz w:val="32"/>
          <w:szCs w:val="32"/>
        </w:rPr>
        <w:t>周活动计划表</w:t>
      </w:r>
    </w:p>
    <w:p>
      <w:pPr>
        <w:jc w:val="right"/>
        <w:rPr>
          <w:rFonts w:ascii="黑体" w:eastAsia="黑体"/>
        </w:rPr>
      </w:pPr>
      <w:r>
        <w:t xml:space="preserve">                         </w:t>
      </w:r>
      <w:r>
        <w:rPr>
          <w:u w:val="single"/>
        </w:rPr>
        <w:t xml:space="preserve"> </w:t>
      </w:r>
      <w:r>
        <w:rPr>
          <w:rFonts w:hint="eastAsia"/>
          <w:u w:val="single"/>
        </w:rPr>
        <w:t>20</w:t>
      </w:r>
      <w:r>
        <w:rPr>
          <w:rFonts w:hint="eastAsia"/>
          <w:b w:val="0"/>
          <w:bCs w:val="0"/>
          <w:u w:val="single"/>
        </w:rPr>
        <w:t>2</w:t>
      </w:r>
      <w:r>
        <w:rPr>
          <w:b w:val="0"/>
          <w:bCs w:val="0"/>
          <w:u w:val="single"/>
        </w:rPr>
        <w:t>4</w:t>
      </w:r>
      <w:r>
        <w:rPr>
          <w:rFonts w:hint="eastAsia"/>
          <w:b w:val="0"/>
          <w:bCs w:val="0"/>
          <w:u w:val="single"/>
        </w:rPr>
        <w:t xml:space="preserve"> </w:t>
      </w:r>
      <w:r>
        <w:rPr>
          <w:rFonts w:hint="eastAsia" w:ascii="黑体" w:eastAsia="黑体"/>
          <w:b w:val="0"/>
          <w:bCs w:val="0"/>
        </w:rPr>
        <w:t>年</w:t>
      </w:r>
      <w:r>
        <w:rPr>
          <w:rFonts w:ascii="黑体" w:eastAsia="黑体"/>
          <w:b w:val="0"/>
          <w:bCs w:val="0"/>
          <w:u w:val="single"/>
        </w:rPr>
        <w:t xml:space="preserve"> </w:t>
      </w:r>
      <w:r>
        <w:rPr>
          <w:rFonts w:hint="eastAsia" w:ascii="黑体" w:eastAsia="黑体"/>
          <w:b w:val="0"/>
          <w:bCs w:val="0"/>
          <w:u w:val="single"/>
          <w:lang w:val="en-US" w:eastAsia="zh-CN"/>
        </w:rPr>
        <w:t>6</w:t>
      </w:r>
      <w:r>
        <w:rPr>
          <w:rFonts w:ascii="黑体" w:eastAsia="黑体"/>
          <w:b w:val="0"/>
          <w:bCs w:val="0"/>
          <w:u w:val="single"/>
        </w:rPr>
        <w:t xml:space="preserve"> </w:t>
      </w:r>
      <w:r>
        <w:rPr>
          <w:rFonts w:hint="eastAsia" w:ascii="黑体" w:eastAsia="黑体"/>
          <w:b w:val="0"/>
          <w:bCs w:val="0"/>
        </w:rPr>
        <w:t>月</w:t>
      </w:r>
      <w:r>
        <w:rPr>
          <w:rFonts w:hint="eastAsia" w:ascii="黑体" w:eastAsia="黑体"/>
          <w:b w:val="0"/>
          <w:bCs w:val="0"/>
          <w:u w:val="single"/>
          <w:lang w:val="en-US" w:eastAsia="zh-CN"/>
        </w:rPr>
        <w:t>3</w:t>
      </w:r>
      <w:r>
        <w:rPr>
          <w:rFonts w:hint="eastAsia" w:ascii="黑体" w:eastAsia="黑体"/>
        </w:rPr>
        <w:t>日</w:t>
      </w:r>
      <w:r>
        <w:rPr>
          <w:rFonts w:ascii="黑体" w:eastAsia="黑体"/>
        </w:rPr>
        <w:t>——</w:t>
      </w:r>
      <w:r>
        <w:rPr>
          <w:rFonts w:ascii="黑体" w:eastAsia="黑体"/>
          <w:u w:val="single"/>
        </w:rPr>
        <w:t xml:space="preserve"> </w:t>
      </w:r>
      <w:r>
        <w:rPr>
          <w:rFonts w:hint="eastAsia" w:ascii="黑体" w:eastAsia="黑体"/>
          <w:u w:val="single"/>
          <w:lang w:val="en-US" w:eastAsia="zh-CN"/>
        </w:rPr>
        <w:t>6</w:t>
      </w:r>
      <w:r>
        <w:rPr>
          <w:rFonts w:hint="eastAsia" w:ascii="黑体" w:eastAsia="黑体"/>
          <w:u w:val="single"/>
        </w:rPr>
        <w:t xml:space="preserve"> </w:t>
      </w:r>
      <w:r>
        <w:rPr>
          <w:rFonts w:hint="eastAsia" w:ascii="黑体" w:eastAsia="黑体"/>
        </w:rPr>
        <w:t xml:space="preserve">月 </w:t>
      </w:r>
      <w:r>
        <w:rPr>
          <w:rFonts w:hint="eastAsia" w:ascii="黑体" w:eastAsia="黑体"/>
          <w:u w:val="single"/>
          <w:lang w:val="en-US" w:eastAsia="zh-CN"/>
        </w:rPr>
        <w:t>7</w:t>
      </w:r>
      <w:r>
        <w:rPr>
          <w:rFonts w:hint="eastAsia" w:eastAsia="黑体"/>
          <w:u w:val="single"/>
        </w:rPr>
        <w:t xml:space="preserve"> </w:t>
      </w:r>
      <w:r>
        <w:rPr>
          <w:rFonts w:hint="eastAsia" w:ascii="黑体" w:eastAsia="黑体"/>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3602"/>
        <w:gridCol w:w="589"/>
        <w:gridCol w:w="1611"/>
        <w:gridCol w:w="196"/>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jc w:val="center"/>
        </w:trPr>
        <w:tc>
          <w:tcPr>
            <w:tcW w:w="1898" w:type="dxa"/>
            <w:vMerge w:val="restart"/>
            <w:tcBorders>
              <w:top w:val="single" w:color="auto" w:sz="4" w:space="0"/>
              <w:left w:val="single" w:color="auto" w:sz="4" w:space="0"/>
              <w:right w:val="single" w:color="auto" w:sz="4" w:space="0"/>
            </w:tcBorders>
          </w:tcPr>
          <w:p>
            <w:pPr>
              <w:ind w:left="0" w:leftChars="0" w:firstLine="0" w:firstLineChars="0"/>
            </w:pPr>
            <w:r>
              <w:rPr>
                <w:rFonts w:hint="eastAsia"/>
              </w:rPr>
              <w:t>本周主题名称</w:t>
            </w:r>
          </w:p>
          <w:p/>
          <w:p/>
          <w:p>
            <w:pPr>
              <w:ind w:left="0" w:leftChars="0" w:firstLine="0" w:firstLineChars="0"/>
              <w:rPr>
                <w:rFonts w:hint="default" w:eastAsia="宋体"/>
                <w:lang w:val="en-US" w:eastAsia="zh-CN"/>
              </w:rPr>
            </w:pPr>
            <w:r>
              <w:rPr>
                <w:rFonts w:hint="eastAsia"/>
                <w:lang w:val="en-US" w:eastAsia="zh-CN"/>
              </w:rPr>
              <w:t>童心“鞋”力</w:t>
            </w:r>
          </w:p>
        </w:tc>
        <w:tc>
          <w:tcPr>
            <w:tcW w:w="8419" w:type="dxa"/>
            <w:gridSpan w:val="5"/>
            <w:tcBorders>
              <w:top w:val="single" w:color="auto" w:sz="4" w:space="0"/>
              <w:left w:val="single" w:color="auto" w:sz="4" w:space="0"/>
              <w:bottom w:val="single" w:color="auto" w:sz="4" w:space="0"/>
              <w:right w:val="single" w:color="auto" w:sz="4" w:space="0"/>
            </w:tcBorders>
          </w:tcPr>
          <w:p>
            <w:pPr>
              <w:ind w:firstLine="0" w:firstLineChars="0"/>
              <w:rPr>
                <w:rFonts w:cs="宋体"/>
              </w:rPr>
            </w:pPr>
            <w:r>
              <w:rPr>
                <w:rFonts w:hint="eastAsia"/>
              </w:rPr>
              <w:t>周发展目标：</w:t>
            </w:r>
          </w:p>
          <w:p>
            <w:pPr>
              <w:numPr>
                <w:ilvl w:val="0"/>
                <w:numId w:val="1"/>
              </w:numPr>
              <w:ind w:firstLine="0" w:firstLineChars="0"/>
              <w:rPr>
                <w:rFonts w:hint="eastAsia"/>
                <w:lang w:val="en-US" w:eastAsia="zh-CN"/>
              </w:rPr>
            </w:pPr>
            <w:r>
              <w:rPr>
                <w:rFonts w:hint="eastAsia"/>
                <w:lang w:val="en-US" w:eastAsia="zh-CN"/>
              </w:rPr>
              <w:t>能大胆表述出观察到的不同鞋子的区别和穿上后的感受。</w:t>
            </w:r>
          </w:p>
          <w:p>
            <w:pPr>
              <w:numPr>
                <w:ilvl w:val="0"/>
                <w:numId w:val="1"/>
              </w:numPr>
              <w:ind w:firstLine="0" w:firstLineChars="0"/>
              <w:rPr>
                <w:rFonts w:hint="eastAsia"/>
                <w:lang w:val="en-US" w:eastAsia="zh-CN"/>
              </w:rPr>
            </w:pPr>
            <w:r>
              <w:rPr>
                <w:rFonts w:hint="eastAsia"/>
                <w:lang w:val="en-US" w:eastAsia="zh-CN"/>
              </w:rPr>
              <w:t>通过观察，比较，操作，发现鞋子的作用。</w:t>
            </w:r>
          </w:p>
          <w:p>
            <w:pPr>
              <w:numPr>
                <w:ilvl w:val="0"/>
                <w:numId w:val="1"/>
              </w:numPr>
              <w:ind w:firstLine="0" w:firstLineChars="0"/>
              <w:rPr>
                <w:rFonts w:hint="default"/>
                <w:lang w:val="en-US" w:eastAsia="zh-CN"/>
              </w:rPr>
            </w:pPr>
            <w:r>
              <w:rPr>
                <w:rFonts w:hint="default"/>
                <w:lang w:val="en-US" w:eastAsia="zh-CN"/>
              </w:rPr>
              <w:t>运用美工材料制作独特的鞋子</w:t>
            </w:r>
            <w:r>
              <w:rPr>
                <w:rFonts w:hint="eastAsia"/>
                <w:lang w:val="en-US" w:eastAsia="zh-CN"/>
              </w:rPr>
              <w:t>，给鞋子</w:t>
            </w:r>
            <w:r>
              <w:rPr>
                <w:rFonts w:hint="default"/>
                <w:lang w:val="en-US" w:eastAsia="zh-CN"/>
              </w:rPr>
              <w:t>进行简单的装饰。</w:t>
            </w:r>
          </w:p>
          <w:p>
            <w:pPr>
              <w:numPr>
                <w:ilvl w:val="0"/>
                <w:numId w:val="1"/>
              </w:numPr>
              <w:ind w:firstLine="0" w:firstLineChars="0"/>
              <w:rPr>
                <w:rFonts w:hint="default"/>
                <w:lang w:val="en-US" w:eastAsia="zh-CN"/>
              </w:rPr>
            </w:pPr>
            <w:r>
              <w:rPr>
                <w:rFonts w:hint="default"/>
                <w:lang w:val="en-US" w:eastAsia="zh-CN"/>
              </w:rPr>
              <w:t>在穿正鞋子后，体验到成功的快乐，</w:t>
            </w:r>
            <w:r>
              <w:rPr>
                <w:rFonts w:hint="eastAsia"/>
                <w:lang w:val="en-US" w:eastAsia="zh-CN"/>
              </w:rPr>
              <w:t>养成</w:t>
            </w:r>
            <w:r>
              <w:rPr>
                <w:rFonts w:hint="default"/>
                <w:lang w:val="en-US" w:eastAsia="zh-CN"/>
              </w:rPr>
              <w:t>良好的自理能力</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98" w:type="dxa"/>
            <w:vMerge w:val="continue"/>
            <w:tcBorders>
              <w:left w:val="single" w:color="auto" w:sz="4" w:space="0"/>
              <w:bottom w:val="single" w:color="auto" w:sz="4" w:space="0"/>
              <w:right w:val="single" w:color="auto" w:sz="4" w:space="0"/>
            </w:tcBorders>
          </w:tcPr>
          <w:p/>
        </w:tc>
        <w:tc>
          <w:tcPr>
            <w:tcW w:w="8419" w:type="dxa"/>
            <w:gridSpan w:val="5"/>
            <w:tcBorders>
              <w:top w:val="single" w:color="auto" w:sz="4" w:space="0"/>
              <w:left w:val="single" w:color="auto" w:sz="4" w:space="0"/>
              <w:bottom w:val="single" w:color="auto" w:sz="4" w:space="0"/>
              <w:right w:val="single" w:color="auto" w:sz="4" w:space="0"/>
            </w:tcBorders>
            <w:vAlign w:val="center"/>
          </w:tcPr>
          <w:p>
            <w:pPr>
              <w:ind w:firstLine="0" w:firstLineChars="0"/>
              <w:rPr>
                <w:rFonts w:hint="default" w:eastAsia="宋体"/>
                <w:lang w:val="en-US" w:eastAsia="zh-CN"/>
              </w:rPr>
            </w:pPr>
            <w:r>
              <w:rPr>
                <w:rFonts w:hint="eastAsia" w:ascii="黑体" w:hAnsi="黑体" w:eastAsia="黑体"/>
                <w:b/>
                <w:bCs/>
              </w:rPr>
              <w:t>本周安全关注点：</w:t>
            </w:r>
            <w:r>
              <w:rPr>
                <w:rFonts w:hint="eastAsia"/>
              </w:rPr>
              <w:t>幼儿</w:t>
            </w:r>
            <w:r>
              <w:rPr>
                <w:rFonts w:hint="eastAsia"/>
                <w:lang w:val="en-US" w:eastAsia="zh-CN"/>
              </w:rPr>
              <w:t>知道电的危险，不用小手触碰电源及插座。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6" w:hRule="atLeast"/>
          <w:jc w:val="center"/>
        </w:trPr>
        <w:tc>
          <w:tcPr>
            <w:tcW w:w="1898" w:type="dxa"/>
            <w:vMerge w:val="restart"/>
            <w:tcBorders>
              <w:left w:val="single" w:color="auto" w:sz="4" w:space="0"/>
              <w:right w:val="single" w:color="auto" w:sz="4" w:space="0"/>
            </w:tcBorders>
            <w:vAlign w:val="center"/>
          </w:tcPr>
          <w:p>
            <w:r>
              <w:rPr>
                <w:rFonts w:hint="eastAsia"/>
              </w:rPr>
              <w:t>户外活动</w:t>
            </w: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晴天：</w:t>
            </w:r>
          </w:p>
          <w:p>
            <w:pPr>
              <w:ind w:firstLine="0" w:firstLineChars="0"/>
            </w:pPr>
            <w:r>
              <w:rPr>
                <w:b/>
                <w:bCs/>
              </w:rPr>
              <w:t>运动类游戏活动：</w:t>
            </w:r>
            <w:r>
              <w:t>油桶组合区，勇士大冒险；球类区，足球小子、灌篮高手；投掷区，我是小炮手；滚轮挑战区；快乐民游，滚铁环、走高跷、跳绳、打陀螺、跳竹竿、跳皮筋；轮胎迷宫；骑行区；</w:t>
            </w:r>
            <w:r>
              <w:rPr>
                <w:b/>
                <w:bCs/>
              </w:rPr>
              <w:t>创造类游戏活动：</w:t>
            </w:r>
            <w:r>
              <w:t>表演区、美工区、生活区、沙池区、建构区；</w:t>
            </w:r>
            <w:r>
              <w:rPr>
                <w:b/>
                <w:bCs/>
              </w:rPr>
              <w:t>科探类游戏活动：</w:t>
            </w:r>
            <w:r>
              <w:t>欢乐戏水池；</w:t>
            </w:r>
            <w:r>
              <w:rPr>
                <w:b/>
                <w:bCs/>
              </w:rPr>
              <w:t>园艺、劳作类活动：</w:t>
            </w:r>
            <w:r>
              <w:t>小小种植园</w:t>
            </w:r>
          </w:p>
        </w:tc>
        <w:tc>
          <w:tcPr>
            <w:tcW w:w="2617" w:type="dxa"/>
            <w:gridSpan w:val="2"/>
            <w:vMerge w:val="restart"/>
            <w:tcBorders>
              <w:top w:val="single" w:color="auto" w:sz="4" w:space="0"/>
              <w:left w:val="single" w:color="auto" w:sz="4" w:space="0"/>
              <w:right w:val="single" w:color="auto" w:sz="4" w:space="0"/>
            </w:tcBorders>
          </w:tcPr>
          <w:p>
            <w:pPr>
              <w:ind w:firstLine="0" w:firstLineChars="0"/>
            </w:pPr>
            <w:r>
              <w:rPr>
                <w:rFonts w:hint="eastAsia"/>
              </w:rPr>
              <w:t>本周关注要点：</w:t>
            </w:r>
          </w:p>
          <w:p>
            <w:pPr>
              <w:rPr>
                <w:rFonts w:hint="default" w:eastAsia="宋体"/>
                <w:lang w:val="en-US" w:eastAsia="zh-CN"/>
              </w:rPr>
            </w:pPr>
            <w:r>
              <w:rPr>
                <w:rFonts w:hint="eastAsia"/>
              </w:rPr>
              <w:t>幼儿能在游戏时间</w:t>
            </w:r>
            <w:r>
              <w:rPr>
                <w:rFonts w:hint="eastAsia"/>
                <w:lang w:val="en-US" w:eastAsia="zh-CN"/>
              </w:rPr>
              <w:t>运用区域中的材料锻炼跑。连续跳、单脚跳等运动技能。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898" w:type="dxa"/>
            <w:vMerge w:val="continue"/>
            <w:tcBorders>
              <w:left w:val="single" w:color="auto" w:sz="4" w:space="0"/>
              <w:bottom w:val="single" w:color="auto" w:sz="4" w:space="0"/>
              <w:right w:val="single" w:color="auto" w:sz="4" w:space="0"/>
            </w:tcBorders>
          </w:tcP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阴雨天：</w:t>
            </w:r>
          </w:p>
          <w:p>
            <w:pPr>
              <w:ind w:firstLine="0" w:firstLineChars="0"/>
            </w:pPr>
            <w:r>
              <w:rPr>
                <w:rFonts w:hint="eastAsia" w:cs="宋体"/>
              </w:rPr>
              <w:t>室内、走廊自主游戏：</w:t>
            </w:r>
            <w:r>
              <w:rPr>
                <w:rFonts w:hint="eastAsia"/>
                <w:bCs/>
              </w:rPr>
              <w:t>圈圈乐园，我是小勇士，</w:t>
            </w:r>
            <w:r>
              <w:t>小兔送球</w:t>
            </w:r>
            <w:r>
              <w:rPr>
                <w:rFonts w:hint="eastAsia"/>
              </w:rPr>
              <w:t>，</w:t>
            </w:r>
            <w:r>
              <w:t>小企鹅运球</w:t>
            </w:r>
            <w:r>
              <w:rPr>
                <w:rFonts w:hint="eastAsia"/>
              </w:rPr>
              <w:t>。</w:t>
            </w:r>
          </w:p>
        </w:tc>
        <w:tc>
          <w:tcPr>
            <w:tcW w:w="2617" w:type="dxa"/>
            <w:gridSpan w:val="2"/>
            <w:vMerge w:val="continue"/>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集体活动</w:t>
            </w:r>
          </w:p>
        </w:tc>
        <w:tc>
          <w:tcPr>
            <w:tcW w:w="5802" w:type="dxa"/>
            <w:gridSpan w:val="3"/>
            <w:tcBorders>
              <w:top w:val="single" w:color="auto" w:sz="4" w:space="0"/>
              <w:left w:val="single" w:color="auto" w:sz="4" w:space="0"/>
              <w:right w:val="single" w:color="auto" w:sz="4" w:space="0"/>
            </w:tcBorders>
            <w:vAlign w:val="center"/>
          </w:tcPr>
          <w:p>
            <w:pPr>
              <w:ind w:firstLine="0" w:firstLineChars="0"/>
              <w:rPr>
                <w:rFonts w:hint="eastAsia"/>
                <w:lang w:val="en-US" w:eastAsia="zh-CN"/>
              </w:rPr>
            </w:pPr>
            <w:r>
              <w:rPr>
                <w:rFonts w:hint="eastAsia"/>
                <w:lang w:val="en-US" w:eastAsia="zh-CN"/>
              </w:rPr>
              <w:t>综合：认识鞋子</w:t>
            </w:r>
          </w:p>
          <w:p>
            <w:pPr>
              <w:ind w:firstLine="0" w:firstLineChars="0"/>
              <w:rPr>
                <w:rFonts w:hint="eastAsia"/>
                <w:lang w:val="en-US" w:eastAsia="zh-CN"/>
              </w:rPr>
            </w:pPr>
            <w:r>
              <w:rPr>
                <w:rFonts w:hint="eastAsia"/>
                <w:lang w:val="en-US" w:eastAsia="zh-CN"/>
              </w:rPr>
              <w:t>语言：漂亮的皮鞋车</w:t>
            </w:r>
          </w:p>
          <w:p>
            <w:pPr>
              <w:ind w:firstLine="0" w:firstLineChars="0"/>
              <w:rPr>
                <w:rFonts w:hint="default"/>
                <w:lang w:val="en-US" w:eastAsia="zh-CN"/>
              </w:rPr>
            </w:pPr>
            <w:r>
              <w:rPr>
                <w:rFonts w:hint="eastAsia"/>
                <w:lang w:val="en-US" w:eastAsia="zh-CN"/>
              </w:rPr>
              <w:t>音乐：大鞋</w:t>
            </w:r>
            <w:bookmarkStart w:id="0" w:name="_GoBack"/>
            <w:bookmarkEnd w:id="0"/>
            <w:r>
              <w:rPr>
                <w:rFonts w:hint="eastAsia"/>
                <w:lang w:val="en-US" w:eastAsia="zh-CN"/>
              </w:rPr>
              <w:t>和小鞋</w:t>
            </w:r>
          </w:p>
          <w:p>
            <w:pPr>
              <w:ind w:firstLine="0" w:firstLineChars="0"/>
              <w:rPr>
                <w:rFonts w:hint="default"/>
                <w:lang w:val="en-US" w:eastAsia="zh-CN"/>
              </w:rPr>
            </w:pPr>
            <w:r>
              <w:rPr>
                <w:rFonts w:hint="eastAsia"/>
                <w:lang w:val="en-US" w:eastAsia="zh-CN"/>
              </w:rPr>
              <w:t>健康：我会穿鞋子</w:t>
            </w:r>
          </w:p>
          <w:p>
            <w:pPr>
              <w:ind w:firstLine="0" w:firstLineChars="0"/>
              <w:rPr>
                <w:rFonts w:hint="eastAsia" w:ascii="黑体" w:hAnsi="黑体" w:eastAsia="宋体"/>
                <w:b/>
                <w:bCs/>
                <w:color w:val="FF0000"/>
                <w:lang w:val="en-US" w:eastAsia="zh-CN"/>
              </w:rPr>
            </w:pPr>
            <w:r>
              <w:rPr>
                <w:rFonts w:hint="eastAsia"/>
              </w:rPr>
              <w:t>安全：</w:t>
            </w:r>
            <w:r>
              <w:rPr>
                <w:rFonts w:hint="eastAsia"/>
                <w:lang w:val="en-US" w:eastAsia="zh-CN"/>
              </w:rPr>
              <w:t>防溺水</w:t>
            </w:r>
          </w:p>
        </w:tc>
        <w:tc>
          <w:tcPr>
            <w:tcW w:w="2617" w:type="dxa"/>
            <w:gridSpan w:val="2"/>
            <w:tcBorders>
              <w:top w:val="single" w:color="auto" w:sz="4" w:space="0"/>
              <w:left w:val="single" w:color="auto" w:sz="4" w:space="0"/>
              <w:right w:val="single" w:color="auto" w:sz="4" w:space="0"/>
            </w:tcBorders>
          </w:tcPr>
          <w:p>
            <w:pPr>
              <w:ind w:firstLine="0" w:firstLineChars="0"/>
              <w:rPr>
                <w:color w:val="FF0000"/>
              </w:rPr>
            </w:pPr>
            <w:r>
              <w:rPr>
                <w:rFonts w:hint="eastAsia"/>
              </w:rPr>
              <w:t>生成留白：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898" w:type="dxa"/>
            <w:vMerge w:val="restart"/>
            <w:tcBorders>
              <w:top w:val="single" w:color="auto" w:sz="4" w:space="0"/>
              <w:left w:val="single" w:color="auto" w:sz="4" w:space="0"/>
              <w:right w:val="single" w:color="auto" w:sz="4" w:space="0"/>
            </w:tcBorders>
            <w:vAlign w:val="center"/>
          </w:tcPr>
          <w:p>
            <w:r>
              <w:rPr>
                <w:rFonts w:hint="eastAsia"/>
              </w:rPr>
              <w:t>区域活动</w:t>
            </w:r>
          </w:p>
        </w:tc>
        <w:tc>
          <w:tcPr>
            <w:tcW w:w="3602" w:type="dxa"/>
            <w:tcBorders>
              <w:top w:val="single" w:color="auto" w:sz="4" w:space="0"/>
              <w:left w:val="single" w:color="auto" w:sz="4" w:space="0"/>
              <w:right w:val="single" w:color="auto" w:sz="4" w:space="0"/>
            </w:tcBorders>
          </w:tcPr>
          <w:p>
            <w:pPr>
              <w:ind w:firstLine="0" w:firstLineChars="0"/>
            </w:pPr>
            <w:r>
              <w:rPr>
                <w:rFonts w:hint="eastAsia"/>
              </w:rPr>
              <w:t>班级区域活动：</w:t>
            </w:r>
          </w:p>
          <w:p>
            <w:pPr>
              <w:ind w:firstLine="0" w:firstLineChars="0"/>
              <w:rPr>
                <w:rFonts w:hint="default" w:eastAsia="宋体"/>
                <w:b/>
                <w:bCs/>
                <w:lang w:val="en-US" w:eastAsia="zh-CN"/>
              </w:rPr>
            </w:pPr>
            <w:r>
              <w:rPr>
                <w:rFonts w:hint="eastAsia"/>
                <w:b/>
                <w:bCs/>
                <w:lang w:val="en-US" w:eastAsia="zh-CN"/>
              </w:rPr>
              <w:t>美工区</w:t>
            </w:r>
            <w:r>
              <w:rPr>
                <w:rFonts w:hint="eastAsia"/>
                <w:b/>
                <w:bCs/>
              </w:rPr>
              <w:t>：</w:t>
            </w:r>
            <w:r>
              <w:rPr>
                <w:rFonts w:hint="eastAsia"/>
                <w:b w:val="0"/>
                <w:bCs w:val="0"/>
                <w:lang w:val="en-US" w:eastAsia="zh-CN"/>
              </w:rPr>
              <w:t>我是小小设计师：提供不同种类鞋子的图片，彩纸、超轻黏土等，幼儿选择材料为自己设计一款好看的鞋子。</w:t>
            </w:r>
          </w:p>
          <w:p>
            <w:pPr>
              <w:ind w:firstLine="0" w:firstLineChars="0"/>
              <w:rPr>
                <w:rFonts w:hint="default"/>
                <w:b/>
                <w:bCs/>
                <w:lang w:val="en-US" w:eastAsia="zh-CN"/>
              </w:rPr>
            </w:pPr>
            <w:r>
              <w:rPr>
                <w:rFonts w:hint="eastAsia"/>
                <w:b/>
                <w:bCs/>
                <w:lang w:val="en-US" w:eastAsia="zh-CN"/>
              </w:rPr>
              <w:t>阅读区：</w:t>
            </w:r>
            <w:r>
              <w:rPr>
                <w:rFonts w:hint="eastAsia"/>
                <w:b w:val="0"/>
                <w:bCs w:val="0"/>
                <w:lang w:val="en-US" w:eastAsia="zh-CN"/>
              </w:rPr>
              <w:t>提供《我的小鞋子》《鞋子的故事》《一，二，扣好我的鞋子》等有关鞋子的绘本，加入视听材料，幼儿通过了解鞋子的构造。</w:t>
            </w:r>
          </w:p>
          <w:p>
            <w:pPr>
              <w:ind w:left="0" w:leftChars="0" w:firstLine="0" w:firstLineChars="0"/>
              <w:rPr>
                <w:rFonts w:hint="default" w:eastAsia="宋体"/>
                <w:b/>
                <w:bCs/>
                <w:lang w:val="en-US" w:eastAsia="zh-CN"/>
              </w:rPr>
            </w:pPr>
            <w:r>
              <w:rPr>
                <w:rFonts w:hint="eastAsia"/>
                <w:b/>
                <w:bCs/>
                <w:lang w:val="en-US" w:eastAsia="zh-CN"/>
              </w:rPr>
              <w:t>益智区</w:t>
            </w:r>
            <w:r>
              <w:rPr>
                <w:rFonts w:hint="eastAsia"/>
                <w:b/>
                <w:bCs/>
              </w:rPr>
              <w:t>：</w:t>
            </w:r>
            <w:r>
              <w:rPr>
                <w:rFonts w:hint="eastAsia"/>
                <w:b w:val="0"/>
                <w:bCs w:val="0"/>
                <w:lang w:val="en-US" w:eastAsia="zh-CN"/>
              </w:rPr>
              <w:t>提供不同种类的鞋子，幼儿从形状、颜色、图案、点数等方面进行鞋子的配对。</w:t>
            </w:r>
          </w:p>
        </w:tc>
        <w:tc>
          <w:tcPr>
            <w:tcW w:w="2396" w:type="dxa"/>
            <w:gridSpan w:val="3"/>
            <w:vMerge w:val="restart"/>
            <w:tcBorders>
              <w:top w:val="single" w:color="auto" w:sz="4" w:space="0"/>
              <w:left w:val="single" w:color="auto" w:sz="4" w:space="0"/>
              <w:right w:val="single" w:color="auto" w:sz="4" w:space="0"/>
            </w:tcBorders>
          </w:tcPr>
          <w:p>
            <w:pPr>
              <w:ind w:firstLine="0" w:firstLineChars="0"/>
            </w:pPr>
            <w:r>
              <w:rPr>
                <w:rFonts w:hint="eastAsia"/>
              </w:rPr>
              <w:t>本周调整要点：</w:t>
            </w:r>
          </w:p>
          <w:p>
            <w:pP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收集幼儿的干净鞋子放置建构区，支持幼儿搭建鞋店。提供多种辅助材料，引导幼儿使用垒高、围合等多种技巧。</w:t>
            </w:r>
          </w:p>
        </w:tc>
        <w:tc>
          <w:tcPr>
            <w:tcW w:w="2421" w:type="dxa"/>
            <w:vMerge w:val="restart"/>
            <w:tcBorders>
              <w:top w:val="single" w:color="auto" w:sz="4" w:space="0"/>
              <w:left w:val="single" w:color="auto" w:sz="4" w:space="0"/>
              <w:right w:val="single" w:color="auto" w:sz="4" w:space="0"/>
            </w:tcBorders>
          </w:tcPr>
          <w:p>
            <w:pPr>
              <w:ind w:firstLine="0" w:firstLineChars="0"/>
            </w:pPr>
            <w:r>
              <w:rPr>
                <w:rFonts w:hint="eastAsia"/>
              </w:rPr>
              <w:t>本周观察要点：</w:t>
            </w:r>
          </w:p>
          <w:p>
            <w:pPr>
              <w:ind w:firstLine="0" w:firstLineChars="0"/>
              <w:rPr>
                <w:rFonts w:hint="eastAsia"/>
                <w:lang w:val="en-US" w:eastAsia="zh-CN"/>
              </w:rPr>
            </w:pPr>
            <w:r>
              <w:rPr>
                <w:rFonts w:hint="eastAsia" w:cs="宋体"/>
                <w:lang w:val="en-US" w:eastAsia="zh-CN"/>
              </w:rPr>
              <w:t>朱</w:t>
            </w:r>
            <w:r>
              <w:rPr>
                <w:rFonts w:hint="eastAsia" w:cs="宋体"/>
              </w:rPr>
              <w:t>老师：</w:t>
            </w:r>
            <w:r>
              <w:rPr>
                <w:rFonts w:hint="eastAsia"/>
              </w:rPr>
              <w:t>关注</w:t>
            </w:r>
            <w:r>
              <w:rPr>
                <w:rFonts w:hint="eastAsia"/>
                <w:lang w:val="en-US" w:eastAsia="zh-CN"/>
              </w:rPr>
              <w:t>美工区幼儿的活动情况，引导幼儿选择多种材料，提醒幼儿安全使用剪刀。</w:t>
            </w:r>
          </w:p>
          <w:p>
            <w:pPr>
              <w:ind w:firstLine="0" w:firstLineChars="0"/>
              <w:rPr>
                <w:rFonts w:hint="eastAsia"/>
                <w:lang w:val="en-US" w:eastAsia="zh-CN"/>
              </w:rPr>
            </w:pPr>
            <w:r>
              <w:rPr>
                <w:rFonts w:hint="eastAsia"/>
                <w:lang w:val="en-US" w:eastAsia="zh-CN"/>
              </w:rPr>
              <w:t>徐</w:t>
            </w:r>
            <w:r>
              <w:rPr>
                <w:rFonts w:hint="eastAsia"/>
              </w:rPr>
              <w:t>老师：关注</w:t>
            </w:r>
            <w:r>
              <w:rPr>
                <w:rFonts w:hint="eastAsia"/>
                <w:lang w:val="en-US" w:eastAsia="zh-CN"/>
              </w:rPr>
              <w:t>建构区幼儿能友好游戏，不争抢积木。</w:t>
            </w:r>
          </w:p>
          <w:p>
            <w:pPr>
              <w:ind w:firstLine="0" w:firstLineChars="0"/>
              <w:rPr>
                <w:rFonts w:hint="default" w:eastAsia="宋体"/>
                <w:lang w:val="en-US" w:eastAsia="zh-CN"/>
              </w:rPr>
            </w:pPr>
            <w:r>
              <w:rPr>
                <w:rFonts w:hint="eastAsia"/>
                <w:lang w:val="en-US" w:eastAsia="zh-CN"/>
              </w:rPr>
              <w:t>盛</w:t>
            </w:r>
            <w:r>
              <w:rPr>
                <w:rFonts w:hint="eastAsia"/>
              </w:rPr>
              <w:t>老师：</w:t>
            </w:r>
            <w:r>
              <w:rPr>
                <w:rFonts w:hint="eastAsia"/>
                <w:lang w:val="en-US" w:eastAsia="zh-CN"/>
              </w:rPr>
              <w:t>关注阅读区幼儿专注阅读情况与阅读习惯。</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898" w:type="dxa"/>
            <w:vMerge w:val="continue"/>
            <w:tcBorders>
              <w:left w:val="single" w:color="auto" w:sz="4" w:space="0"/>
              <w:bottom w:val="single" w:color="auto" w:sz="4" w:space="0"/>
              <w:right w:val="single" w:color="auto" w:sz="4" w:space="0"/>
            </w:tcBorders>
            <w:vAlign w:val="center"/>
          </w:tcPr>
          <w:p/>
        </w:tc>
        <w:tc>
          <w:tcPr>
            <w:tcW w:w="3602" w:type="dxa"/>
            <w:tcBorders>
              <w:left w:val="single" w:color="auto" w:sz="4" w:space="0"/>
              <w:right w:val="single" w:color="auto" w:sz="4" w:space="0"/>
            </w:tcBorders>
          </w:tcPr>
          <w:p>
            <w:pPr>
              <w:ind w:firstLine="0" w:firstLineChars="0"/>
              <w:rPr>
                <w:rFonts w:cs="宋体"/>
              </w:rPr>
            </w:pPr>
            <w:r>
              <w:rPr>
                <w:rFonts w:hint="eastAsia"/>
              </w:rPr>
              <w:t>专用室活动：</w:t>
            </w:r>
          </w:p>
          <w:p>
            <w:pPr>
              <w:ind w:firstLine="0" w:firstLineChars="0"/>
              <w:rPr>
                <w:rFonts w:hint="default" w:eastAsia="宋体"/>
                <w:lang w:val="en-US" w:eastAsia="zh-CN"/>
              </w:rPr>
            </w:pPr>
            <w:r>
              <w:rPr>
                <w:rFonts w:hint="eastAsia"/>
                <w:lang w:val="en-US" w:eastAsia="zh-CN"/>
              </w:rPr>
              <w:t>周五：综合活动室</w:t>
            </w:r>
          </w:p>
          <w:p/>
        </w:tc>
        <w:tc>
          <w:tcPr>
            <w:tcW w:w="2396" w:type="dxa"/>
            <w:gridSpan w:val="3"/>
            <w:vMerge w:val="continue"/>
            <w:tcBorders>
              <w:left w:val="single" w:color="auto" w:sz="4" w:space="0"/>
              <w:right w:val="single" w:color="auto" w:sz="4" w:space="0"/>
            </w:tcBorders>
          </w:tcPr>
          <w:p/>
        </w:tc>
        <w:tc>
          <w:tcPr>
            <w:tcW w:w="2421" w:type="dxa"/>
            <w:vMerge w:val="continue"/>
            <w:tcBorders>
              <w:left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游戏活动</w:t>
            </w:r>
          </w:p>
        </w:tc>
        <w:tc>
          <w:tcPr>
            <w:tcW w:w="8419" w:type="dxa"/>
            <w:gridSpan w:val="5"/>
            <w:tcBorders>
              <w:left w:val="single" w:color="auto" w:sz="4" w:space="0"/>
              <w:right w:val="single" w:color="auto" w:sz="4" w:space="0"/>
            </w:tcBorders>
            <w:vAlign w:val="center"/>
          </w:tcPr>
          <w:p>
            <w:pPr>
              <w:ind w:firstLine="0" w:firstLineChars="0"/>
              <w:rPr>
                <w:rFonts w:hint="default" w:eastAsia="宋体"/>
                <w:lang w:val="en-US" w:eastAsia="zh-CN"/>
              </w:rPr>
            </w:pPr>
            <w:r>
              <w:rPr>
                <w:rFonts w:hint="eastAsia"/>
              </w:rPr>
              <w:t>爱玩日：</w:t>
            </w:r>
            <w:r>
              <w:rPr>
                <w:rFonts w:hint="eastAsia"/>
                <w:lang w:val="en-US" w:eastAsia="zh-CN"/>
              </w:rPr>
              <w:t>塑料袋大变身</w:t>
            </w:r>
          </w:p>
          <w:p>
            <w:pPr>
              <w:ind w:firstLine="0" w:firstLineChars="0"/>
              <w:rPr>
                <w:rFonts w:hint="eastAsia" w:eastAsia="宋体"/>
                <w:lang w:val="en-US" w:eastAsia="zh-CN"/>
              </w:rPr>
            </w:pPr>
            <w:r>
              <w:rPr>
                <w:rFonts w:hint="eastAsia"/>
              </w:rPr>
              <w:t>班级整理课程：整理</w:t>
            </w:r>
            <w:r>
              <w:rPr>
                <w:rFonts w:hint="eastAsia"/>
                <w:lang w:val="en-US" w:eastAsia="zh-CN"/>
              </w:rPr>
              <w:t>鞋子</w:t>
            </w:r>
          </w:p>
          <w:p>
            <w:pPr>
              <w:ind w:firstLine="0" w:firstLineChars="0"/>
            </w:pPr>
            <w:r>
              <w:rPr>
                <w:rFonts w:hint="eastAsia"/>
              </w:rPr>
              <w:t>闪亮课程</w:t>
            </w:r>
          </w:p>
          <w:p>
            <w:pPr>
              <w:ind w:firstLine="0" w:firstLineChars="0"/>
              <w:rPr>
                <w:rFonts w:hint="default" w:eastAsia="宋体"/>
                <w:lang w:val="en-US" w:eastAsia="zh-CN"/>
              </w:rPr>
            </w:pPr>
            <w:r>
              <w:rPr>
                <w:rFonts w:hint="eastAsia"/>
              </w:rPr>
              <w:t>音乐游戏：</w:t>
            </w:r>
            <w:r>
              <w:rPr>
                <w:rFonts w:hint="eastAsia"/>
                <w:lang w:val="en-US" w:eastAsia="zh-CN"/>
              </w:rPr>
              <w:t>鞋之舞</w:t>
            </w:r>
          </w:p>
          <w:p>
            <w:pPr>
              <w:ind w:firstLine="0" w:firstLineChars="0"/>
              <w:rPr>
                <w:rFonts w:hint="eastAsia" w:eastAsia="宋体"/>
                <w:lang w:val="en-US" w:eastAsia="zh-CN"/>
              </w:rPr>
            </w:pPr>
            <w:r>
              <w:rPr>
                <w:rFonts w:hint="eastAsia"/>
                <w:lang w:val="en-US" w:eastAsia="zh-CN"/>
              </w:rPr>
              <w:t>体育</w:t>
            </w:r>
            <w:r>
              <w:rPr>
                <w:rFonts w:hint="eastAsia"/>
              </w:rPr>
              <w:t>游戏：</w:t>
            </w:r>
            <w:r>
              <w:rPr>
                <w:rFonts w:hint="eastAsia"/>
                <w:lang w:val="en-US" w:eastAsia="zh-CN"/>
              </w:rPr>
              <w:t>同心“鞋”力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jc w:val="center"/>
        </w:trPr>
        <w:tc>
          <w:tcPr>
            <w:tcW w:w="1898" w:type="dxa"/>
            <w:tcBorders>
              <w:top w:val="single" w:color="auto" w:sz="4" w:space="0"/>
              <w:left w:val="single" w:color="auto" w:sz="4" w:space="0"/>
              <w:right w:val="single" w:color="auto" w:sz="4" w:space="0"/>
            </w:tcBorders>
            <w:vAlign w:val="center"/>
          </w:tcPr>
          <w:p>
            <w:r>
              <w:rPr>
                <w:rFonts w:hint="eastAsia"/>
              </w:rPr>
              <w:t>自我服务</w:t>
            </w:r>
          </w:p>
          <w:p>
            <w:r>
              <w:rPr>
                <w:rFonts w:hint="eastAsia"/>
              </w:rPr>
              <w:t>与自主管理</w:t>
            </w:r>
          </w:p>
        </w:tc>
        <w:tc>
          <w:tcPr>
            <w:tcW w:w="4191" w:type="dxa"/>
            <w:gridSpan w:val="2"/>
            <w:tcBorders>
              <w:top w:val="single" w:color="auto" w:sz="4" w:space="0"/>
              <w:left w:val="single" w:color="auto" w:sz="4" w:space="0"/>
              <w:bottom w:val="single" w:color="auto" w:sz="4" w:space="0"/>
              <w:right w:val="single" w:color="auto" w:sz="4" w:space="0"/>
            </w:tcBorders>
            <w:vAlign w:val="center"/>
          </w:tcPr>
          <w:p>
            <w:pPr>
              <w:pStyle w:val="48"/>
              <w:numPr>
                <w:ilvl w:val="0"/>
                <w:numId w:val="2"/>
              </w:numPr>
              <w:ind w:firstLine="0" w:firstLineChars="0"/>
            </w:pPr>
            <w:r>
              <w:rPr>
                <w:rFonts w:hint="eastAsia"/>
                <w:lang w:val="en-US" w:eastAsia="zh-CN"/>
              </w:rPr>
              <w:t>幼儿户外活动结束能主动将区域中的游戏材料整理放回原位后再集合。</w:t>
            </w:r>
          </w:p>
          <w:p>
            <w:pPr>
              <w:pStyle w:val="48"/>
              <w:numPr>
                <w:ilvl w:val="0"/>
                <w:numId w:val="2"/>
              </w:numPr>
              <w:ind w:firstLine="0" w:firstLineChars="0"/>
            </w:pPr>
            <w:r>
              <w:rPr>
                <w:rFonts w:hint="eastAsia"/>
                <w:lang w:val="en-US" w:eastAsia="zh-CN"/>
              </w:rPr>
              <w:t>幼儿出现尿裤子或弄湿衣服等情况时，能主动告知老师，并换上干净的衣服。</w:t>
            </w:r>
          </w:p>
        </w:tc>
        <w:tc>
          <w:tcPr>
            <w:tcW w:w="4228" w:type="dxa"/>
            <w:gridSpan w:val="3"/>
            <w:tcBorders>
              <w:top w:val="single" w:color="auto" w:sz="4" w:space="0"/>
              <w:left w:val="single" w:color="auto" w:sz="4" w:space="0"/>
              <w:bottom w:val="single" w:color="auto" w:sz="4" w:space="0"/>
              <w:right w:val="single" w:color="auto" w:sz="4" w:space="0"/>
            </w:tcBorders>
          </w:tcPr>
          <w:p>
            <w:pPr>
              <w:pStyle w:val="48"/>
              <w:ind w:firstLine="0" w:firstLineChars="0"/>
            </w:pPr>
            <w:r>
              <w:rPr>
                <w:rFonts w:hint="eastAsia"/>
              </w:rPr>
              <w:t>本周关注要点：</w:t>
            </w:r>
          </w:p>
          <w:p>
            <w:pPr>
              <w:pStyle w:val="48"/>
              <w:ind w:firstLine="480"/>
              <w:rPr>
                <w:rFonts w:hint="default" w:eastAsia="宋体"/>
                <w:lang w:val="en-US" w:eastAsia="zh-CN"/>
              </w:rPr>
            </w:pPr>
            <w:r>
              <w:rPr>
                <w:rFonts w:hint="eastAsia"/>
              </w:rPr>
              <w:t>关注</w:t>
            </w:r>
            <w:r>
              <w:rPr>
                <w:rFonts w:hint="eastAsia"/>
                <w:lang w:val="en-US" w:eastAsia="zh-CN"/>
              </w:rPr>
              <w:t>幼儿洗手时能用七步洗手法正确洗手，在水池里甩一甩手中的水后再去擦手。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环境创设</w:t>
            </w:r>
          </w:p>
          <w:p>
            <w:r>
              <w:rPr>
                <w:rFonts w:hint="eastAsia"/>
              </w:rPr>
              <w:t>与资源利用</w:t>
            </w:r>
          </w:p>
        </w:tc>
        <w:tc>
          <w:tcPr>
            <w:tcW w:w="8419" w:type="dxa"/>
            <w:gridSpan w:val="5"/>
            <w:tcBorders>
              <w:top w:val="single" w:color="auto" w:sz="4" w:space="0"/>
              <w:left w:val="single" w:color="auto" w:sz="4" w:space="0"/>
              <w:bottom w:val="single" w:color="auto" w:sz="4" w:space="0"/>
              <w:right w:val="single" w:color="auto" w:sz="4" w:space="0"/>
            </w:tcBorders>
          </w:tcPr>
          <w:p>
            <w:pPr>
              <w:ind w:left="0" w:leftChars="0" w:firstLine="480" w:firstLineChars="200"/>
              <w:rPr>
                <w:rFonts w:hint="default"/>
                <w:lang w:val="en-US" w:eastAsia="zh-CN"/>
              </w:rPr>
            </w:pPr>
            <w:r>
              <w:rPr>
                <w:rFonts w:hint="eastAsia"/>
                <w:lang w:val="en-US" w:eastAsia="zh-CN"/>
              </w:rPr>
              <w:t>1.收集幼儿家里闲置 的干净的鞋子，放置美工区和建构区，幼儿可以认识多种多样的鞋子，发现其中的不同之处。</w:t>
            </w:r>
          </w:p>
          <w:p>
            <w:pPr>
              <w:ind w:left="0" w:leftChars="0" w:firstLine="480" w:firstLineChars="200"/>
              <w:rPr>
                <w:rFonts w:hint="default"/>
                <w:lang w:val="en-US"/>
              </w:rPr>
            </w:pPr>
            <w:r>
              <w:rPr>
                <w:rFonts w:hint="eastAsia"/>
                <w:lang w:val="en-US" w:eastAsia="zh-CN"/>
              </w:rPr>
              <w:t>2.提供鞋子设计图、鞋底等，幼儿通过观察和想象设计鞋子。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园家合力</w:t>
            </w:r>
          </w:p>
        </w:tc>
        <w:tc>
          <w:tcPr>
            <w:tcW w:w="8419" w:type="dxa"/>
            <w:gridSpan w:val="5"/>
            <w:tcBorders>
              <w:top w:val="single" w:color="auto" w:sz="4" w:space="0"/>
              <w:left w:val="single" w:color="auto" w:sz="4" w:space="0"/>
              <w:bottom w:val="single" w:color="auto" w:sz="4" w:space="0"/>
              <w:right w:val="single" w:color="auto" w:sz="4" w:space="0"/>
            </w:tcBorders>
            <w:vAlign w:val="center"/>
          </w:tcPr>
          <w:p>
            <w:pPr>
              <w:rPr>
                <w:rFonts w:hint="default" w:eastAsia="宋体"/>
                <w:lang w:val="en-US" w:eastAsia="zh-CN"/>
              </w:rPr>
            </w:pPr>
            <w:r>
              <w:rPr>
                <w:rFonts w:hint="eastAsia"/>
              </w:rPr>
              <w:t>1.</w:t>
            </w:r>
            <w:r>
              <w:rPr>
                <w:rFonts w:hint="eastAsia"/>
                <w:lang w:val="en-US" w:eastAsia="zh-CN"/>
              </w:rPr>
              <w:t>家长与幼儿互换鞋子，感受大脚穿小鞋、小脚穿大鞋的不同感觉。</w:t>
            </w:r>
          </w:p>
          <w:p>
            <w:pPr>
              <w:rPr>
                <w:rFonts w:hint="default" w:eastAsia="宋体"/>
                <w:lang w:val="en-US" w:eastAsia="zh-CN"/>
              </w:rPr>
            </w:pPr>
            <w:r>
              <w:rPr>
                <w:rFonts w:hint="eastAsia"/>
              </w:rPr>
              <w:t>2.</w:t>
            </w:r>
            <w:r>
              <w:rPr>
                <w:rFonts w:hint="eastAsia"/>
                <w:lang w:val="en-US" w:eastAsia="zh-CN"/>
              </w:rPr>
              <w:t>请家长将闲置的干净鞋收集带来幼儿园，尤其是高跟鞋，是幼儿没有过的体验。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备注</w:t>
            </w:r>
          </w:p>
        </w:tc>
        <w:tc>
          <w:tcPr>
            <w:tcW w:w="8419" w:type="dxa"/>
            <w:gridSpan w:val="5"/>
            <w:tcBorders>
              <w:top w:val="single" w:color="auto" w:sz="4" w:space="0"/>
              <w:left w:val="single" w:color="auto" w:sz="4" w:space="0"/>
              <w:bottom w:val="single" w:color="auto" w:sz="4" w:space="0"/>
              <w:right w:val="single" w:color="auto" w:sz="4" w:space="0"/>
            </w:tcBorders>
            <w:vAlign w:val="center"/>
          </w:tcPr>
          <w:p/>
        </w:tc>
      </w:tr>
    </w:tbl>
    <w:p>
      <w:pPr>
        <w:rPr>
          <w:rFonts w:hint="default" w:eastAsia="宋体" w:cs="宋体"/>
          <w:lang w:val="en-US" w:eastAsia="zh-CN"/>
        </w:rPr>
      </w:pPr>
      <w:r>
        <w:rPr>
          <w:rFonts w:hint="eastAsia"/>
        </w:rPr>
        <w:t xml:space="preserve">                                        班级教师：</w:t>
      </w:r>
      <w:r>
        <w:rPr>
          <w:rFonts w:hint="eastAsia"/>
          <w:lang w:val="en-US" w:eastAsia="zh-CN"/>
        </w:rPr>
        <w:t>朱亚芬  徐培</w:t>
      </w:r>
    </w:p>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0" distR="0" simplePos="0" relativeHeight="251659264" behindDoc="0" locked="0" layoutInCell="1" allowOverlap="1">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margin-left:1pt;margin-top:-1.85pt;height:0pt;width:414.75pt;z-index:251659264;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80"/>
      </w:pPr>
      <w:r>
        <w:separator/>
      </w:r>
    </w:p>
  </w:footnote>
  <w:footnote w:type="continuationSeparator" w:id="1">
    <w:p>
      <w:pPr>
        <w:spacing w:line="288"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ind w:firstLine="360"/>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13"/>
      <w:pBdr>
        <w:bottom w:val="single" w:color="auto" w:sz="4" w:space="0"/>
      </w:pBdr>
      <w:ind w:firstLine="4140" w:firstLineChars="2300"/>
    </w:pPr>
    <w:r>
      <w:rPr>
        <w:rFonts w:hint="eastAsia"/>
      </w:rPr>
      <w:t>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E6500"/>
    <w:multiLevelType w:val="singleLevel"/>
    <w:tmpl w:val="A09E6500"/>
    <w:lvl w:ilvl="0" w:tentative="0">
      <w:start w:val="1"/>
      <w:numFmt w:val="decimal"/>
      <w:lvlText w:val="%1."/>
      <w:lvlJc w:val="left"/>
      <w:pPr>
        <w:tabs>
          <w:tab w:val="left" w:pos="312"/>
        </w:tabs>
      </w:pPr>
    </w:lvl>
  </w:abstractNum>
  <w:abstractNum w:abstractNumId="1">
    <w:nsid w:val="629DB2B9"/>
    <w:multiLevelType w:val="singleLevel"/>
    <w:tmpl w:val="629DB2B9"/>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wNjUxOGFmMzU1ZTAyNTUwNmEyYmE1NjczNDhlYTQifQ=="/>
  </w:docVars>
  <w:rsids>
    <w:rsidRoot w:val="00A17B42"/>
    <w:rsid w:val="000422D0"/>
    <w:rsid w:val="00065D53"/>
    <w:rsid w:val="000B2DF8"/>
    <w:rsid w:val="000E5C3D"/>
    <w:rsid w:val="00161BFE"/>
    <w:rsid w:val="00174750"/>
    <w:rsid w:val="001E7E15"/>
    <w:rsid w:val="00274D46"/>
    <w:rsid w:val="002B33E6"/>
    <w:rsid w:val="002B39DF"/>
    <w:rsid w:val="002D10A0"/>
    <w:rsid w:val="0031693C"/>
    <w:rsid w:val="00394A2C"/>
    <w:rsid w:val="003A2B16"/>
    <w:rsid w:val="003A4A48"/>
    <w:rsid w:val="003B7F5E"/>
    <w:rsid w:val="003C615A"/>
    <w:rsid w:val="003E7B74"/>
    <w:rsid w:val="00413208"/>
    <w:rsid w:val="00465BE4"/>
    <w:rsid w:val="004B3B6A"/>
    <w:rsid w:val="00536C0E"/>
    <w:rsid w:val="005C54BF"/>
    <w:rsid w:val="005D496E"/>
    <w:rsid w:val="005E030A"/>
    <w:rsid w:val="00617F3D"/>
    <w:rsid w:val="00652602"/>
    <w:rsid w:val="006C01ED"/>
    <w:rsid w:val="006C7B43"/>
    <w:rsid w:val="006D2431"/>
    <w:rsid w:val="006F3B0F"/>
    <w:rsid w:val="007A0084"/>
    <w:rsid w:val="007B04C7"/>
    <w:rsid w:val="007B3C8C"/>
    <w:rsid w:val="00852E12"/>
    <w:rsid w:val="0086076A"/>
    <w:rsid w:val="00885993"/>
    <w:rsid w:val="008A2082"/>
    <w:rsid w:val="008B7337"/>
    <w:rsid w:val="008C615A"/>
    <w:rsid w:val="009339C4"/>
    <w:rsid w:val="00935E7F"/>
    <w:rsid w:val="00987C64"/>
    <w:rsid w:val="009D5DFD"/>
    <w:rsid w:val="00A11382"/>
    <w:rsid w:val="00A13D2B"/>
    <w:rsid w:val="00A17B42"/>
    <w:rsid w:val="00A507AE"/>
    <w:rsid w:val="00A55DDD"/>
    <w:rsid w:val="00AD1B62"/>
    <w:rsid w:val="00AD2776"/>
    <w:rsid w:val="00AD400F"/>
    <w:rsid w:val="00B151D4"/>
    <w:rsid w:val="00B23ED7"/>
    <w:rsid w:val="00B25A26"/>
    <w:rsid w:val="00B3700D"/>
    <w:rsid w:val="00B77710"/>
    <w:rsid w:val="00C17EBC"/>
    <w:rsid w:val="00C313A4"/>
    <w:rsid w:val="00C43BF6"/>
    <w:rsid w:val="00C5056A"/>
    <w:rsid w:val="00C54C84"/>
    <w:rsid w:val="00CC3488"/>
    <w:rsid w:val="00D434F6"/>
    <w:rsid w:val="00D51507"/>
    <w:rsid w:val="00D7122A"/>
    <w:rsid w:val="00D77E47"/>
    <w:rsid w:val="00D97E59"/>
    <w:rsid w:val="00E52622"/>
    <w:rsid w:val="00E73503"/>
    <w:rsid w:val="00EE6710"/>
    <w:rsid w:val="00EF2392"/>
    <w:rsid w:val="00F021AE"/>
    <w:rsid w:val="00F061CC"/>
    <w:rsid w:val="00F5036B"/>
    <w:rsid w:val="00F9435D"/>
    <w:rsid w:val="07075CA3"/>
    <w:rsid w:val="0C647C73"/>
    <w:rsid w:val="0DDF4366"/>
    <w:rsid w:val="141D25CF"/>
    <w:rsid w:val="14323914"/>
    <w:rsid w:val="167A71C1"/>
    <w:rsid w:val="1CE870FC"/>
    <w:rsid w:val="1D0C77E1"/>
    <w:rsid w:val="21EB7868"/>
    <w:rsid w:val="267D7CB3"/>
    <w:rsid w:val="27335F39"/>
    <w:rsid w:val="285A74F6"/>
    <w:rsid w:val="2C674FBA"/>
    <w:rsid w:val="2F903165"/>
    <w:rsid w:val="36EE2622"/>
    <w:rsid w:val="457479F1"/>
    <w:rsid w:val="488C0094"/>
    <w:rsid w:val="537339CF"/>
    <w:rsid w:val="55D1679A"/>
    <w:rsid w:val="567D7754"/>
    <w:rsid w:val="586A47E5"/>
    <w:rsid w:val="5DD11592"/>
    <w:rsid w:val="5F2D23D0"/>
    <w:rsid w:val="622051DA"/>
    <w:rsid w:val="62EE5FEA"/>
    <w:rsid w:val="68F96910"/>
    <w:rsid w:val="6EF738EC"/>
    <w:rsid w:val="73166260"/>
    <w:rsid w:val="7608190C"/>
    <w:rsid w:val="76BD71EE"/>
    <w:rsid w:val="7722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312"/>
      </w:tabs>
      <w:spacing w:line="288" w:lineRule="auto"/>
      <w:ind w:firstLine="480" w:firstLineChars="200"/>
      <w:jc w:val="both"/>
    </w:pPr>
    <w:rPr>
      <w:rFonts w:ascii="宋体" w:hAnsi="宋体" w:eastAsia="宋体" w:cs="黑体"/>
      <w:kern w:val="2"/>
      <w:sz w:val="24"/>
      <w:szCs w:val="24"/>
      <w:lang w:val="en-US" w:eastAsia="zh-CN" w:bidi="ar-SA"/>
    </w:rPr>
  </w:style>
  <w:style w:type="paragraph" w:styleId="2">
    <w:name w:val="heading 1"/>
    <w:basedOn w:val="1"/>
    <w:next w:val="1"/>
    <w:link w:val="23"/>
    <w:autoRedefine/>
    <w:qFormat/>
    <w:uiPriority w:val="9"/>
    <w:pPr>
      <w:widowControl/>
      <w:pBdr>
        <w:bottom w:val="thinThickSmallGap" w:color="943634" w:sz="12" w:space="1"/>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3">
    <w:name w:val="heading 2"/>
    <w:basedOn w:val="1"/>
    <w:next w:val="1"/>
    <w:link w:val="24"/>
    <w:autoRedefine/>
    <w:qFormat/>
    <w:uiPriority w:val="9"/>
    <w:pPr>
      <w:widowControl/>
      <w:pBdr>
        <w:bottom w:val="single" w:color="622423" w:sz="4" w:space="1"/>
      </w:pBdr>
      <w:spacing w:before="400" w:after="200" w:line="251" w:lineRule="auto"/>
      <w:jc w:val="center"/>
      <w:outlineLvl w:val="1"/>
    </w:pPr>
    <w:rPr>
      <w:rFonts w:ascii="Cambria" w:hAnsi="Cambria" w:cs="宋体"/>
      <w:caps/>
      <w:color w:val="632423"/>
      <w:spacing w:val="15"/>
      <w:kern w:val="0"/>
      <w:lang w:eastAsia="en-US" w:bidi="en-US"/>
    </w:rPr>
  </w:style>
  <w:style w:type="paragraph" w:styleId="4">
    <w:name w:val="heading 3"/>
    <w:basedOn w:val="1"/>
    <w:next w:val="1"/>
    <w:link w:val="25"/>
    <w:autoRedefine/>
    <w:qFormat/>
    <w:uiPriority w:val="9"/>
    <w:pPr>
      <w:widowControl/>
      <w:pBdr>
        <w:top w:val="dotted" w:color="622423" w:sz="4" w:space="1"/>
        <w:bottom w:val="dotted" w:color="622423" w:sz="4" w:space="1"/>
      </w:pBdr>
      <w:spacing w:before="300" w:after="200" w:line="251" w:lineRule="auto"/>
      <w:jc w:val="center"/>
      <w:outlineLvl w:val="2"/>
    </w:pPr>
    <w:rPr>
      <w:rFonts w:ascii="Cambria" w:hAnsi="Cambria" w:cs="宋体"/>
      <w:caps/>
      <w:color w:val="632423"/>
      <w:kern w:val="0"/>
      <w:lang w:eastAsia="en-US" w:bidi="en-US"/>
    </w:rPr>
  </w:style>
  <w:style w:type="paragraph" w:styleId="5">
    <w:name w:val="heading 4"/>
    <w:basedOn w:val="1"/>
    <w:next w:val="1"/>
    <w:link w:val="26"/>
    <w:autoRedefine/>
    <w:qFormat/>
    <w:uiPriority w:val="9"/>
    <w:pPr>
      <w:widowControl/>
      <w:pBdr>
        <w:bottom w:val="dotted" w:color="943634" w:sz="4" w:space="1"/>
      </w:pBdr>
      <w:spacing w:after="120" w:line="251" w:lineRule="auto"/>
      <w:jc w:val="center"/>
      <w:outlineLvl w:val="3"/>
    </w:pPr>
    <w:rPr>
      <w:rFonts w:ascii="Cambria" w:hAnsi="Cambria" w:cs="宋体"/>
      <w:caps/>
      <w:color w:val="632423"/>
      <w:spacing w:val="10"/>
      <w:kern w:val="0"/>
      <w:sz w:val="22"/>
      <w:lang w:eastAsia="en-US" w:bidi="en-US"/>
    </w:rPr>
  </w:style>
  <w:style w:type="paragraph" w:styleId="6">
    <w:name w:val="heading 5"/>
    <w:basedOn w:val="1"/>
    <w:next w:val="1"/>
    <w:link w:val="27"/>
    <w:autoRedefine/>
    <w:qFormat/>
    <w:uiPriority w:val="9"/>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7">
    <w:name w:val="heading 6"/>
    <w:basedOn w:val="1"/>
    <w:next w:val="1"/>
    <w:link w:val="28"/>
    <w:autoRedefine/>
    <w:qFormat/>
    <w:uiPriority w:val="9"/>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8">
    <w:name w:val="heading 7"/>
    <w:basedOn w:val="1"/>
    <w:next w:val="1"/>
    <w:link w:val="29"/>
    <w:autoRedefine/>
    <w:qFormat/>
    <w:uiPriority w:val="9"/>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9">
    <w:name w:val="heading 8"/>
    <w:basedOn w:val="1"/>
    <w:next w:val="1"/>
    <w:link w:val="30"/>
    <w:autoRedefine/>
    <w:qFormat/>
    <w:uiPriority w:val="9"/>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10">
    <w:name w:val="heading 9"/>
    <w:basedOn w:val="1"/>
    <w:next w:val="1"/>
    <w:link w:val="31"/>
    <w:autoRedefine/>
    <w:qFormat/>
    <w:uiPriority w:val="9"/>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35"/>
    <w:pPr>
      <w:widowControl/>
      <w:spacing w:after="200" w:line="251" w:lineRule="auto"/>
      <w:jc w:val="left"/>
    </w:pPr>
    <w:rPr>
      <w:rFonts w:ascii="Cambria" w:hAnsi="Cambria" w:cs="宋体"/>
      <w:caps/>
      <w:spacing w:val="10"/>
      <w:kern w:val="0"/>
      <w:sz w:val="18"/>
      <w:szCs w:val="18"/>
      <w:lang w:eastAsia="en-US" w:bidi="en-US"/>
    </w:rPr>
  </w:style>
  <w:style w:type="paragraph" w:styleId="12">
    <w:name w:val="Balloon Text"/>
    <w:basedOn w:val="1"/>
    <w:link w:val="49"/>
    <w:autoRedefine/>
    <w:qFormat/>
    <w:uiPriority w:val="99"/>
    <w:rPr>
      <w:sz w:val="18"/>
      <w:szCs w:val="18"/>
    </w:rPr>
  </w:style>
  <w:style w:type="paragraph" w:styleId="13">
    <w:name w:val="footer"/>
    <w:basedOn w:val="1"/>
    <w:link w:val="47"/>
    <w:autoRedefine/>
    <w:qFormat/>
    <w:uiPriority w:val="0"/>
    <w:pPr>
      <w:tabs>
        <w:tab w:val="center" w:pos="4153"/>
        <w:tab w:val="right" w:pos="8306"/>
      </w:tabs>
      <w:snapToGrid w:val="0"/>
      <w:jc w:val="left"/>
    </w:pPr>
    <w:rPr>
      <w:sz w:val="18"/>
    </w:rPr>
  </w:style>
  <w:style w:type="paragraph" w:styleId="14">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autoRedefine/>
    <w:qFormat/>
    <w:uiPriority w:val="11"/>
    <w:pPr>
      <w:widowControl/>
      <w:spacing w:after="560"/>
      <w:jc w:val="center"/>
    </w:pPr>
    <w:rPr>
      <w:rFonts w:ascii="Cambria" w:hAnsi="Cambria" w:cs="宋体"/>
      <w:caps/>
      <w:spacing w:val="20"/>
      <w:kern w:val="0"/>
      <w:sz w:val="18"/>
      <w:szCs w:val="18"/>
      <w:lang w:eastAsia="en-US" w:bidi="en-US"/>
    </w:rPr>
  </w:style>
  <w:style w:type="paragraph" w:styleId="16">
    <w:name w:val="Normal (Web)"/>
    <w:basedOn w:val="1"/>
    <w:autoRedefine/>
    <w:qFormat/>
    <w:uiPriority w:val="99"/>
    <w:pPr>
      <w:widowControl/>
      <w:spacing w:before="100" w:beforeAutospacing="1" w:after="100" w:afterAutospacing="1"/>
      <w:jc w:val="left"/>
    </w:pPr>
    <w:rPr>
      <w:rFonts w:cs="宋体"/>
      <w:kern w:val="0"/>
    </w:rPr>
  </w:style>
  <w:style w:type="paragraph" w:styleId="17">
    <w:name w:val="Title"/>
    <w:basedOn w:val="1"/>
    <w:next w:val="1"/>
    <w:link w:val="32"/>
    <w:autoRedefine/>
    <w:qFormat/>
    <w:uiPriority w:val="10"/>
    <w:pPr>
      <w:widowControl/>
      <w:pBdr>
        <w:top w:val="dotted" w:color="632423" w:sz="2" w:space="1"/>
        <w:bottom w:val="dotted" w:color="632423" w:sz="2" w:space="6"/>
      </w:pBdr>
      <w:spacing w:before="500" w:after="300"/>
      <w:jc w:val="center"/>
    </w:pPr>
    <w:rPr>
      <w:rFonts w:ascii="Cambria" w:hAnsi="Cambria" w:cs="宋体"/>
      <w:caps/>
      <w:color w:val="632423"/>
      <w:spacing w:val="50"/>
      <w:kern w:val="0"/>
      <w:sz w:val="44"/>
      <w:szCs w:val="44"/>
      <w:lang w:eastAsia="en-US" w:bidi="en-U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color w:val="943634"/>
      <w:spacing w:val="5"/>
    </w:rPr>
  </w:style>
  <w:style w:type="character" w:styleId="22">
    <w:name w:val="Emphasis"/>
    <w:autoRedefine/>
    <w:qFormat/>
    <w:uiPriority w:val="20"/>
    <w:rPr>
      <w:caps/>
      <w:spacing w:val="5"/>
      <w:sz w:val="20"/>
      <w:szCs w:val="20"/>
    </w:rPr>
  </w:style>
  <w:style w:type="character" w:customStyle="1" w:styleId="23">
    <w:name w:val="标题 1 字符"/>
    <w:basedOn w:val="20"/>
    <w:link w:val="2"/>
    <w:autoRedefine/>
    <w:qFormat/>
    <w:uiPriority w:val="9"/>
    <w:rPr>
      <w:rFonts w:eastAsia="宋体" w:cs="宋体"/>
      <w:caps/>
      <w:color w:val="632423"/>
      <w:spacing w:val="20"/>
      <w:sz w:val="28"/>
      <w:szCs w:val="28"/>
    </w:rPr>
  </w:style>
  <w:style w:type="character" w:customStyle="1" w:styleId="24">
    <w:name w:val="标题 2 字符"/>
    <w:basedOn w:val="20"/>
    <w:link w:val="3"/>
    <w:autoRedefine/>
    <w:qFormat/>
    <w:uiPriority w:val="9"/>
    <w:rPr>
      <w:caps/>
      <w:color w:val="632423"/>
      <w:spacing w:val="15"/>
      <w:sz w:val="24"/>
      <w:szCs w:val="24"/>
    </w:rPr>
  </w:style>
  <w:style w:type="character" w:customStyle="1" w:styleId="25">
    <w:name w:val="标题 3 字符"/>
    <w:basedOn w:val="20"/>
    <w:link w:val="4"/>
    <w:autoRedefine/>
    <w:qFormat/>
    <w:uiPriority w:val="9"/>
    <w:rPr>
      <w:rFonts w:eastAsia="宋体" w:cs="宋体"/>
      <w:caps/>
      <w:color w:val="632423"/>
      <w:sz w:val="24"/>
      <w:szCs w:val="24"/>
    </w:rPr>
  </w:style>
  <w:style w:type="character" w:customStyle="1" w:styleId="26">
    <w:name w:val="标题 4 字符"/>
    <w:basedOn w:val="20"/>
    <w:link w:val="5"/>
    <w:autoRedefine/>
    <w:qFormat/>
    <w:uiPriority w:val="9"/>
    <w:rPr>
      <w:rFonts w:eastAsia="宋体" w:cs="宋体"/>
      <w:caps/>
      <w:color w:val="632423"/>
      <w:spacing w:val="10"/>
    </w:rPr>
  </w:style>
  <w:style w:type="character" w:customStyle="1" w:styleId="27">
    <w:name w:val="标题 5 字符"/>
    <w:basedOn w:val="20"/>
    <w:link w:val="6"/>
    <w:autoRedefine/>
    <w:qFormat/>
    <w:uiPriority w:val="9"/>
    <w:rPr>
      <w:rFonts w:eastAsia="宋体" w:cs="宋体"/>
      <w:caps/>
      <w:color w:val="632423"/>
      <w:spacing w:val="10"/>
    </w:rPr>
  </w:style>
  <w:style w:type="character" w:customStyle="1" w:styleId="28">
    <w:name w:val="标题 6 字符"/>
    <w:basedOn w:val="20"/>
    <w:link w:val="7"/>
    <w:autoRedefine/>
    <w:qFormat/>
    <w:uiPriority w:val="9"/>
    <w:rPr>
      <w:rFonts w:eastAsia="宋体" w:cs="宋体"/>
      <w:caps/>
      <w:color w:val="943634"/>
      <w:spacing w:val="10"/>
    </w:rPr>
  </w:style>
  <w:style w:type="character" w:customStyle="1" w:styleId="29">
    <w:name w:val="标题 7 字符"/>
    <w:basedOn w:val="20"/>
    <w:link w:val="8"/>
    <w:autoRedefine/>
    <w:qFormat/>
    <w:uiPriority w:val="9"/>
    <w:rPr>
      <w:rFonts w:eastAsia="宋体" w:cs="宋体"/>
      <w:i/>
      <w:iCs/>
      <w:caps/>
      <w:color w:val="943634"/>
      <w:spacing w:val="10"/>
    </w:rPr>
  </w:style>
  <w:style w:type="character" w:customStyle="1" w:styleId="30">
    <w:name w:val="标题 8 字符"/>
    <w:basedOn w:val="20"/>
    <w:link w:val="9"/>
    <w:autoRedefine/>
    <w:qFormat/>
    <w:uiPriority w:val="9"/>
    <w:rPr>
      <w:rFonts w:eastAsia="宋体" w:cs="宋体"/>
      <w:caps/>
      <w:spacing w:val="10"/>
      <w:sz w:val="20"/>
      <w:szCs w:val="20"/>
    </w:rPr>
  </w:style>
  <w:style w:type="character" w:customStyle="1" w:styleId="31">
    <w:name w:val="标题 9 字符"/>
    <w:basedOn w:val="20"/>
    <w:link w:val="10"/>
    <w:autoRedefine/>
    <w:qFormat/>
    <w:uiPriority w:val="9"/>
    <w:rPr>
      <w:rFonts w:eastAsia="宋体" w:cs="宋体"/>
      <w:i/>
      <w:iCs/>
      <w:caps/>
      <w:spacing w:val="10"/>
      <w:sz w:val="20"/>
      <w:szCs w:val="20"/>
    </w:rPr>
  </w:style>
  <w:style w:type="character" w:customStyle="1" w:styleId="32">
    <w:name w:val="标题 字符"/>
    <w:basedOn w:val="20"/>
    <w:link w:val="17"/>
    <w:autoRedefine/>
    <w:qFormat/>
    <w:uiPriority w:val="10"/>
    <w:rPr>
      <w:rFonts w:eastAsia="宋体" w:cs="宋体"/>
      <w:caps/>
      <w:color w:val="632423"/>
      <w:spacing w:val="50"/>
      <w:sz w:val="44"/>
      <w:szCs w:val="44"/>
    </w:rPr>
  </w:style>
  <w:style w:type="character" w:customStyle="1" w:styleId="33">
    <w:name w:val="副标题 字符"/>
    <w:basedOn w:val="20"/>
    <w:link w:val="15"/>
    <w:autoRedefine/>
    <w:qFormat/>
    <w:uiPriority w:val="11"/>
    <w:rPr>
      <w:rFonts w:eastAsia="宋体" w:cs="宋体"/>
      <w:caps/>
      <w:spacing w:val="20"/>
      <w:sz w:val="18"/>
      <w:szCs w:val="18"/>
    </w:rPr>
  </w:style>
  <w:style w:type="paragraph" w:styleId="34">
    <w:name w:val="No Spacing"/>
    <w:basedOn w:val="1"/>
    <w:link w:val="35"/>
    <w:autoRedefine/>
    <w:qFormat/>
    <w:uiPriority w:val="1"/>
    <w:pPr>
      <w:widowControl/>
      <w:jc w:val="left"/>
    </w:pPr>
    <w:rPr>
      <w:rFonts w:ascii="Cambria" w:hAnsi="Cambria" w:cs="宋体"/>
      <w:kern w:val="0"/>
      <w:sz w:val="22"/>
      <w:lang w:eastAsia="en-US" w:bidi="en-US"/>
    </w:rPr>
  </w:style>
  <w:style w:type="character" w:customStyle="1" w:styleId="35">
    <w:name w:val="无间隔 字符"/>
    <w:basedOn w:val="20"/>
    <w:link w:val="34"/>
    <w:autoRedefine/>
    <w:qFormat/>
    <w:uiPriority w:val="1"/>
  </w:style>
  <w:style w:type="paragraph" w:styleId="36">
    <w:name w:val="List Paragraph"/>
    <w:basedOn w:val="1"/>
    <w:autoRedefine/>
    <w:qFormat/>
    <w:uiPriority w:val="34"/>
    <w:pPr>
      <w:widowControl/>
      <w:spacing w:after="200" w:line="251" w:lineRule="auto"/>
      <w:ind w:left="720"/>
      <w:contextualSpacing/>
      <w:jc w:val="left"/>
    </w:pPr>
    <w:rPr>
      <w:rFonts w:ascii="Cambria" w:hAnsi="Cambria" w:cs="宋体"/>
      <w:kern w:val="0"/>
      <w:sz w:val="22"/>
      <w:lang w:eastAsia="en-US" w:bidi="en-US"/>
    </w:rPr>
  </w:style>
  <w:style w:type="paragraph" w:styleId="37">
    <w:name w:val="Quote"/>
    <w:basedOn w:val="1"/>
    <w:next w:val="1"/>
    <w:link w:val="38"/>
    <w:autoRedefine/>
    <w:qFormat/>
    <w:uiPriority w:val="29"/>
    <w:pPr>
      <w:widowControl/>
      <w:spacing w:after="200" w:line="251" w:lineRule="auto"/>
      <w:jc w:val="left"/>
    </w:pPr>
    <w:rPr>
      <w:rFonts w:ascii="Cambria" w:hAnsi="Cambria" w:cs="宋体"/>
      <w:i/>
      <w:iCs/>
      <w:kern w:val="0"/>
      <w:sz w:val="22"/>
      <w:lang w:eastAsia="en-US" w:bidi="en-US"/>
    </w:rPr>
  </w:style>
  <w:style w:type="character" w:customStyle="1" w:styleId="38">
    <w:name w:val="引用 字符"/>
    <w:basedOn w:val="20"/>
    <w:link w:val="37"/>
    <w:autoRedefine/>
    <w:qFormat/>
    <w:uiPriority w:val="29"/>
    <w:rPr>
      <w:rFonts w:eastAsia="宋体" w:cs="宋体"/>
      <w:i/>
      <w:iCs/>
    </w:rPr>
  </w:style>
  <w:style w:type="paragraph" w:styleId="39">
    <w:name w:val="Intense Quote"/>
    <w:basedOn w:val="1"/>
    <w:next w:val="1"/>
    <w:link w:val="40"/>
    <w:autoRedefine/>
    <w:qFormat/>
    <w:uiPriority w:val="30"/>
    <w:pPr>
      <w:widowControl/>
      <w:pBdr>
        <w:top w:val="dotted" w:color="632423" w:sz="2" w:space="10"/>
        <w:bottom w:val="dotted" w:color="632423" w:sz="2" w:space="4"/>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40">
    <w:name w:val="明显引用 字符"/>
    <w:basedOn w:val="20"/>
    <w:link w:val="39"/>
    <w:autoRedefine/>
    <w:qFormat/>
    <w:uiPriority w:val="30"/>
    <w:rPr>
      <w:rFonts w:eastAsia="宋体" w:cs="宋体"/>
      <w:caps/>
      <w:color w:val="632423"/>
      <w:spacing w:val="5"/>
      <w:sz w:val="20"/>
      <w:szCs w:val="20"/>
    </w:rPr>
  </w:style>
  <w:style w:type="character" w:customStyle="1" w:styleId="41">
    <w:name w:val="不明显强调1"/>
    <w:autoRedefine/>
    <w:qFormat/>
    <w:uiPriority w:val="19"/>
    <w:rPr>
      <w:i/>
      <w:iCs/>
    </w:rPr>
  </w:style>
  <w:style w:type="character" w:customStyle="1" w:styleId="42">
    <w:name w:val="明显强调1"/>
    <w:autoRedefine/>
    <w:qFormat/>
    <w:uiPriority w:val="21"/>
    <w:rPr>
      <w:i/>
      <w:iCs/>
      <w:caps/>
      <w:spacing w:val="10"/>
      <w:sz w:val="20"/>
      <w:szCs w:val="20"/>
    </w:rPr>
  </w:style>
  <w:style w:type="character" w:customStyle="1" w:styleId="43">
    <w:name w:val="不明显参考1"/>
    <w:basedOn w:val="20"/>
    <w:autoRedefine/>
    <w:qFormat/>
    <w:uiPriority w:val="31"/>
    <w:rPr>
      <w:rFonts w:ascii="Calibri" w:hAnsi="Calibri" w:eastAsia="宋体" w:cs="宋体"/>
      <w:i/>
      <w:iCs/>
      <w:color w:val="632423"/>
    </w:rPr>
  </w:style>
  <w:style w:type="character" w:customStyle="1" w:styleId="44">
    <w:name w:val="明显参考1"/>
    <w:autoRedefine/>
    <w:qFormat/>
    <w:uiPriority w:val="32"/>
    <w:rPr>
      <w:rFonts w:ascii="Calibri" w:hAnsi="Calibri" w:eastAsia="宋体" w:cs="宋体"/>
      <w:b/>
      <w:bCs/>
      <w:i/>
      <w:iCs/>
      <w:color w:val="632423"/>
    </w:rPr>
  </w:style>
  <w:style w:type="character" w:customStyle="1" w:styleId="45">
    <w:name w:val="书籍标题1"/>
    <w:autoRedefine/>
    <w:qFormat/>
    <w:uiPriority w:val="33"/>
    <w:rPr>
      <w:caps/>
      <w:color w:val="632423"/>
      <w:spacing w:val="5"/>
      <w:u w:color="622423"/>
    </w:rPr>
  </w:style>
  <w:style w:type="paragraph" w:customStyle="1" w:styleId="46">
    <w:name w:val="TOC 标题1"/>
    <w:basedOn w:val="2"/>
    <w:next w:val="1"/>
    <w:autoRedefine/>
    <w:qFormat/>
    <w:uiPriority w:val="39"/>
    <w:pPr>
      <w:outlineLvl w:val="9"/>
    </w:pPr>
  </w:style>
  <w:style w:type="character" w:customStyle="1" w:styleId="47">
    <w:name w:val="页脚 字符"/>
    <w:basedOn w:val="20"/>
    <w:link w:val="13"/>
    <w:autoRedefine/>
    <w:qFormat/>
    <w:uiPriority w:val="0"/>
    <w:rPr>
      <w:rFonts w:ascii="Times New Roman" w:hAnsi="Times New Roman" w:eastAsia="宋体" w:cs="Times New Roman"/>
      <w:kern w:val="2"/>
      <w:sz w:val="18"/>
      <w:lang w:eastAsia="zh-CN" w:bidi="ar-SA"/>
    </w:rPr>
  </w:style>
  <w:style w:type="paragraph" w:customStyle="1" w:styleId="48">
    <w:name w:val="列出段落1"/>
    <w:basedOn w:val="1"/>
    <w:autoRedefine/>
    <w:qFormat/>
    <w:uiPriority w:val="34"/>
    <w:pPr>
      <w:ind w:firstLine="420"/>
    </w:pPr>
    <w:rPr>
      <w:szCs w:val="20"/>
    </w:rPr>
  </w:style>
  <w:style w:type="character" w:customStyle="1" w:styleId="49">
    <w:name w:val="批注框文本 字符"/>
    <w:basedOn w:val="20"/>
    <w:link w:val="12"/>
    <w:autoRedefine/>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autoRedefine/>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1108</Words>
  <Characters>1116</Characters>
  <Lines>8</Lines>
  <Paragraphs>2</Paragraphs>
  <TotalTime>86</TotalTime>
  <ScaleCrop>false</ScaleCrop>
  <LinksUpToDate>false</LinksUpToDate>
  <CharactersWithSpaces>1194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2024-05-17T05:58:00Z</dcterms:created>
  <dc:creator>Windows 用户</dc:creator>
  <cp:lastModifiedBy>Poppo</cp:lastModifiedBy>
  <cp:lastPrinted>2024-06-03T04:31:00Z</cp:lastPrinted>
  <dcterms:modified xsi:type="dcterms:W3CDTF">2024-06-20T14:33:30Z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190277B2E8AE4CEE8AD8582C1CE91D65_13</vt:lpwstr>
  </property>
</Properties>
</file>