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微型家长会会议记录</w:t>
      </w:r>
    </w:p>
    <w:tbl>
      <w:tblPr>
        <w:tblStyle w:val="1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360"/>
        <w:gridCol w:w="414"/>
        <w:gridCol w:w="752"/>
        <w:gridCol w:w="1296"/>
        <w:gridCol w:w="1058"/>
        <w:gridCol w:w="34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16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乐乐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1班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2024.6.14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347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苏雅爸爸、王桢翊爸爸、祝景恒爸爸、刘景丞爸爸、唐思琪爸爸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2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6995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如何培养幼儿的规则意识和幼儿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心理健康教育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3" w:hRule="atLeast"/>
        </w:trPr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7355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一、如何培养幼儿的规则意识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徐华妹：</w:t>
            </w:r>
            <w:r>
              <w:t>没有原则、不懂守规则的人是最可怕的人。自由是建立在规则的基础上。有些孩子规则意识薄弱，不仅孩子本身为没有规则意识而受苦，同时也让家长们感到焦头烂额</w:t>
            </w:r>
            <w:r>
              <w:rPr>
                <w:rFonts w:hint="eastAsia"/>
                <w:lang w:eastAsia="zh-CN"/>
              </w:rPr>
              <w:t>。您家里的规则是由谁来制定呢?是由家长单方面来制定，由孩子单方面来遵守吗?因此，今天我们就聚在一起谈谈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如何培养幼儿的规则意识。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苏雅爸爸：我们家是</w:t>
            </w:r>
            <w:r>
              <w:t>与孩子一起制定规则</w:t>
            </w:r>
            <w:r>
              <w:rPr>
                <w:rFonts w:hint="eastAsia"/>
                <w:lang w:eastAsia="zh-CN"/>
              </w:rPr>
              <w:t>的，我觉得</w:t>
            </w:r>
            <w:r>
              <w:t>3岁以上的孩子即可参与规则的制定。孩子的参与感越强，遵守规则的意愿度越大。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徐华妹：是的，</w:t>
            </w:r>
            <w:r>
              <w:t>《弟子规》被称为中华传统文化的精华，</w:t>
            </w:r>
            <w:r>
              <w:rPr>
                <w:rFonts w:hint="eastAsia"/>
              </w:rPr>
              <w:t>《弟子规》中对于行为规范有具体的指导，可以依据弟子规的规范做成例行表，</w:t>
            </w:r>
            <w:r>
              <w:rPr>
                <w:rFonts w:hint="eastAsia"/>
                <w:lang w:eastAsia="zh-CN"/>
              </w:rPr>
              <w:t>可以让</w:t>
            </w:r>
            <w:r>
              <w:rPr>
                <w:rFonts w:hint="eastAsia"/>
              </w:rPr>
              <w:t>孩子在家中例行实施。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祝景恒爸爸：我觉得规则要通俗易懂、明确清晰，直观、形象化。明确好以后采用视觉化贴于家中。给孩子定规则，建议一次不宜太多，最好是3个，最多不超过5个规则。规则要具体清晰、指令要明确可操作，尽量用正向的语言引导。比如：鞋子不要到处乱放，鞋子应摆放整齐在鞋柜里；书本玩具不乱丢，书本、玩具用完要归位；吃饭要快，在30分钟内吃完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刘景丞爸爸：</w:t>
            </w:r>
            <w:r>
              <w:rPr>
                <w:rFonts w:hint="eastAsia" w:eastAsiaTheme="minorEastAsia"/>
                <w:lang w:eastAsia="zh-CN"/>
              </w:rPr>
              <w:t>幼儿期是萌生规则意识和形成初步规则的重要时期，我们需要有意识地对幼儿进行规制教育，使幼儿对规则有切身感受，让幼儿去执行规则，使幼儿不断获得快乐的体验，内化为他们的自觉行为，逐步帮孩子养成规则意识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王桢翊爸爸：及时鼓励，少批评。多关注孩子做得好、遵守约定的一面;对于孩子无法做到遵守约定时候，尽量少用批评、说教、指责等方式，以免对孩子负向强化。当孩子遵守规则的时候，及时肯定孩子，鼓励孩子的具体行为，如:“宝贝，妈妈看你到能够把鞋子及时放到柜子里摆放整齐，你能够遵守我们的约定，妈妈很欣慰”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唐思琪爸爸：规则一旦约定下来，要温柔而坚持的执行。规则的执行，其实是一场博弈。每个孩子都会不断地对规则进行试探与挑战。当孩子不愿意遵守规则的时候，很有可能会以哭闹、耍赖、发脾气等方式来拒绝遵守。很多家长面对孩子的这类方式时束手无策，先是强硬坚持，然后说教，再次吼叫甚至打骂，最终可能会妥协与孩子让步。一旦，孩子明白，哭闹、发脾气、耍赖会为自己获取权力时，那么“眼泪、发脾气”就会成为孩子制约家长达成自己目的的武器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徐华妹：那当孩子因为愿意遵守约定而哭闹有情绪时，我们父母应该怎么做了?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刘景丞爸爸：我们应该温柔而坚持。温柔是接纳孩子的情绪，而不是行为;坚持是执行并遵守我们的约定。当我们温柔以对孩子，真正做到接纳孩子的情绪，倾听孩子的心声，了解不愿意的背后原因时，孩子的行为往往也会因此而改变，孩子会愿意去遵守约定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徐华妹：是的，我们可以一起制定规则。而规则不是一次性能够一劳永逸的。制定的规则可能会有无法做到的弊端，也有可能存在不合理的地方。这就是需要我们根据具体的实际操作情况来不断检视反思，不断调整。规则是为人来服务的，而不是用来约束人们的。规则是这个世界上最简单的路，人人守规则，世界才简单有序，讲规则是我们生存在世间最简单的路。规则冷冰冰，看似无情，你若不遵守，它就比老虎还可怕；你若遵守，它就是我们坚强的盔甲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心理健康教育：幼儿心理健康十项注意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注意不要过分地关心孩子。这样做容易使孩子过度地以自我为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中心，认为人人都应该尊重他，结果成为自高自大的人。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不要贿赂孩子。要让孩子从小知道权利与义务的关系，不尽义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务不能享受权利。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不要太亲近孩子。应该鼓励孩子与同年龄人一起生活、学习、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玩耍，这样才能学会与人相处的方法。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不要勉强孩子做一些不能胜任的事情。孩子的自信心多半是由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做事成功而来，强迫他们做力所不能及的事情，只会打击他们的自信心。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不要对孩子太严厉、苛求甚至打骂。这样会使孩子养成自卑、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胆怯、逃避等不健康心理，或导致反抗、残暴、说谎、离家出走等异常行为。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不要欺骗和无谓地恐吓孩子。吓唬孩子会丧失父母在孩子心目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中的权威性，以后的一切告诫，孩子就不会服从了。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不要在小伙伴面前当众批评或嘲笑孩子。这会造成孩子怀恨和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害羞的心理，大大损害孩子的自尊心。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不要过分夸奖孩子。孩子做事取得了成绩，略表赞许即可，过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分夸奖会使孩子沾染沽名钓誉的不良心理。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不要对孩子喜怒无常。这样会使孩子敏感多疑，情绪不稳，胆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小畏缩。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要帮助孩子去分析他所处的环境。帮助孩子解决困难，而不是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代替他们解决困难。应教会孩子分析问题、解决问题的方法。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当然，要让孩子的心理健康发展，不但要给予他们良好的教育，每一位做父母的更要给他们做出良好的榜样。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三、近阶段注意事项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1.提供水果让孩子数一数，学会记录。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right="0" w:rightChars="0" w:firstLine="48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2.活动中的安全。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</w:trPr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7355" w:type="dxa"/>
            <w:gridSpan w:val="6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19325" cy="1664335"/>
                  <wp:effectExtent l="0" t="0" r="9525" b="12065"/>
                  <wp:docPr id="3" name="图片 3" descr="IMG_20240530_151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0240530_1510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66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242185" cy="1681480"/>
                  <wp:effectExtent l="0" t="0" r="5715" b="13970"/>
                  <wp:docPr id="4" name="图片 4" descr="IMG_20240530_151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40530_1511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2185" cy="168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p>
      <w:pPr>
        <w:jc w:val="left"/>
        <w:rPr>
          <w:rFonts w:ascii="黑体" w:hAnsi="黑体" w:eastAsia="黑体"/>
          <w:sz w:val="24"/>
          <w:szCs w:val="24"/>
        </w:rPr>
      </w:pPr>
    </w:p>
    <w:p>
      <w:pPr>
        <w:jc w:val="left"/>
        <w:rPr>
          <w:rFonts w:ascii="黑体" w:hAnsi="黑体" w:eastAsia="黑体"/>
          <w:sz w:val="24"/>
          <w:szCs w:val="24"/>
        </w:rPr>
      </w:pPr>
    </w:p>
    <w:p>
      <w:pPr>
        <w:jc w:val="left"/>
        <w:rPr>
          <w:rFonts w:ascii="黑体" w:hAnsi="黑体" w:eastAsia="黑体"/>
          <w:sz w:val="24"/>
          <w:szCs w:val="24"/>
        </w:rPr>
      </w:pPr>
    </w:p>
    <w:p>
      <w:pPr>
        <w:jc w:val="left"/>
        <w:rPr>
          <w:rFonts w:ascii="黑体" w:hAnsi="黑体" w:eastAsia="黑体"/>
          <w:sz w:val="24"/>
          <w:szCs w:val="24"/>
        </w:rPr>
      </w:pPr>
    </w:p>
    <w:p>
      <w:pPr>
        <w:jc w:val="left"/>
        <w:rPr>
          <w:rFonts w:ascii="黑体" w:hAnsi="黑体" w:eastAsia="黑体"/>
          <w:sz w:val="24"/>
          <w:szCs w:val="24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67910"/>
    <w:multiLevelType w:val="singleLevel"/>
    <w:tmpl w:val="6AF679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594D39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0700E34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301B3A"/>
    <w:rsid w:val="47936D4C"/>
    <w:rsid w:val="47AA76FA"/>
    <w:rsid w:val="491F4180"/>
    <w:rsid w:val="4A4862B3"/>
    <w:rsid w:val="4A516EF0"/>
    <w:rsid w:val="4B6C47BE"/>
    <w:rsid w:val="4B7A0EBA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table" w:customStyle="1" w:styleId="15">
    <w:name w:val="普通表格 11"/>
    <w:basedOn w:val="9"/>
    <w:autoRedefine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1061</Words>
  <Characters>1083</Characters>
  <Lines>0</Lines>
  <Paragraphs>0</Paragraphs>
  <TotalTime>0</TotalTime>
  <ScaleCrop>false</ScaleCrop>
  <LinksUpToDate>false</LinksUpToDate>
  <CharactersWithSpaces>1256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2024-05-31T07:40:07Z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