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CC208F">
      <w:pPr>
        <w:pStyle w:val="2"/>
        <w:snapToGrid/>
        <w:spacing w:before="0" w:after="0" w:line="360" w:lineRule="auto"/>
        <w:ind w:left="0" w:right="0"/>
        <w:jc w:val="both"/>
      </w:pPr>
      <w:r>
        <w:rPr>
          <w:rFonts w:ascii="宋体" w:hAnsi="宋体" w:eastAsia="宋体" w:cs="宋体"/>
          <w:b/>
          <w:i w:val="0"/>
          <w:strike w:val="0"/>
          <w:color w:val="000000"/>
          <w:sz w:val="24"/>
          <w:u w:val="none"/>
        </w:rPr>
        <w:t>教师教育教学单项比赛</w:t>
      </w:r>
    </w:p>
    <w:tbl>
      <w:tblPr>
        <w:tblStyle w:val="5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140"/>
        <w:gridCol w:w="3570"/>
        <w:gridCol w:w="900"/>
        <w:gridCol w:w="1140"/>
        <w:gridCol w:w="1005"/>
        <w:gridCol w:w="2067"/>
      </w:tblGrid>
      <w:tr w14:paraId="5FC4193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9176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序号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26B7C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成员姓名</w:t>
            </w:r>
          </w:p>
        </w:tc>
        <w:tc>
          <w:tcPr>
            <w:tcW w:w="35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28426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奖项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50D59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奖次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2406D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级别</w:t>
            </w:r>
          </w:p>
        </w:tc>
        <w:tc>
          <w:tcPr>
            <w:tcW w:w="10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477E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时间</w:t>
            </w:r>
          </w:p>
        </w:tc>
        <w:tc>
          <w:tcPr>
            <w:tcW w:w="20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F95BB">
            <w:pPr>
              <w:snapToGrid/>
              <w:spacing w:before="0" w:after="0" w:line="360" w:lineRule="auto"/>
              <w:ind w:left="0" w:right="0"/>
              <w:jc w:val="center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</w:p>
        </w:tc>
      </w:tr>
      <w:tr w14:paraId="172A514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D2412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B6178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解丽</w:t>
            </w:r>
          </w:p>
        </w:tc>
        <w:tc>
          <w:tcPr>
            <w:tcW w:w="357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361C0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江苏省综合实践活动课程案例《走进博物馆——学会实地考察》</w:t>
            </w:r>
          </w:p>
        </w:tc>
        <w:tc>
          <w:tcPr>
            <w:tcW w:w="90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BE09E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一等奖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79E43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省级</w:t>
            </w:r>
          </w:p>
        </w:tc>
        <w:tc>
          <w:tcPr>
            <w:tcW w:w="100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623F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2023.11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EEF35F4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09675" cy="857250"/>
                  <wp:effectExtent l="0" t="0" r="0" b="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E66A6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64AC4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66AFE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陆子洁</w:t>
            </w:r>
          </w:p>
        </w:tc>
        <w:tc>
          <w:tcPr>
            <w:tcW w:w="357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6DDA1">
            <w:pPr>
              <w:pBdr>
                <w:bottom w:val="none" w:color="auto" w:sz="0" w:space="0"/>
              </w:pBd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江苏省综合实践活动课程案例《走进博物馆——学会实地考察》</w:t>
            </w:r>
          </w:p>
        </w:tc>
        <w:tc>
          <w:tcPr>
            <w:tcW w:w="90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9E675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一等奖</w:t>
            </w:r>
          </w:p>
        </w:tc>
        <w:tc>
          <w:tcPr>
            <w:tcW w:w="114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AB01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省级</w:t>
            </w:r>
          </w:p>
        </w:tc>
        <w:tc>
          <w:tcPr>
            <w:tcW w:w="100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054A1">
            <w:pPr>
              <w:snapToGrid/>
              <w:spacing w:before="0" w:after="0" w:line="36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2023.11</w:t>
            </w:r>
          </w:p>
        </w:tc>
        <w:tc>
          <w:tcPr>
            <w:tcW w:w="2067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E527C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11" w:lineRule="atLeast"/>
              <w:ind w:left="0" w:leftChars="0" w:right="0" w:rightChars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rPr>
                <w:rFonts w:hint="eastAsia" w:ascii="等线" w:hAnsi="等线" w:eastAsia="等线" w:cs="等线"/>
                <w:sz w:val="24"/>
                <w:szCs w:val="24"/>
              </w:rPr>
              <w:drawing>
                <wp:inline distT="0" distB="0" distL="114300" distR="114300">
                  <wp:extent cx="1209675" cy="857250"/>
                  <wp:effectExtent l="0" t="0" r="0" b="0"/>
                  <wp:docPr id="4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36A16"/>
    <w:p w14:paraId="23DF0882"/>
    <w:p w14:paraId="022CA1E5"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orHAnsi">
    <w:altName w:val="ElmerFo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ElmerFont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5NjMzMDI3MTgyYzdlZWIzNDhmYzRjYTk2ZDRkYzAifQ=="/>
  </w:docVars>
  <w:rsids>
    <w:rsidRoot w:val="00000000"/>
    <w:rsid w:val="0FAE6C9C"/>
    <w:rsid w:val="272A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table" w:styleId="5">
    <w:name w:val="Table Grid"/>
    <w:basedOn w:val="4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2024-07-06T10:49:28Z</dcterms:created>
  <dc:creator>DoraHu</dc:creator>
  <cp:lastModifiedBy>DoraHu</cp:lastModifiedBy>
  <dcterms:modified xsi:type="dcterms:W3CDTF">2024-07-06T10:51:07Z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08C70A2A89BC497080FC933FF63F4D69_12</vt:lpwstr>
  </property>
</Properties>
</file>