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黑体" w:hAnsi="黑体" w:eastAsia="黑体" w:cs="黑体"/>
          <w:sz w:val="30"/>
          <w:szCs w:val="30"/>
          <w:lang w:val="en-US" w:eastAsia="zh-CN"/>
        </w:rPr>
      </w:pPr>
      <w:r>
        <w:rPr>
          <w:rStyle w:val="7"/>
          <w:rFonts w:hint="eastAsia" w:ascii="黑体" w:hAnsi="宋体" w:eastAsia="黑体" w:cs="黑体"/>
          <w:b/>
          <w:bCs/>
          <w:i w:val="0"/>
          <w:iCs w:val="0"/>
          <w:color w:val="313131"/>
          <w:sz w:val="30"/>
          <w:szCs w:val="30"/>
          <w:lang w:val="en-US" w:eastAsia="zh-CN"/>
        </w:rPr>
        <w:t>新北区小学综合实践活动解丽优秀教师培育室</w:t>
      </w:r>
      <w:r>
        <w:rPr>
          <w:rStyle w:val="7"/>
          <w:rFonts w:hint="eastAsia" w:ascii="黑体" w:hAnsi="宋体" w:eastAsia="黑体" w:cs="黑体"/>
          <w:b/>
          <w:bCs/>
          <w:i w:val="0"/>
          <w:iCs w:val="0"/>
          <w:color w:val="313131"/>
          <w:sz w:val="30"/>
          <w:szCs w:val="30"/>
          <w:lang w:val="en-US" w:eastAsia="zh-CN"/>
        </w:rPr>
        <w:br w:type="textWrapping"/>
      </w:r>
      <w:r>
        <w:rPr>
          <w:rStyle w:val="7"/>
          <w:rFonts w:hint="eastAsia" w:ascii="黑体" w:hAnsi="宋体" w:eastAsia="黑体" w:cs="黑体"/>
          <w:b/>
          <w:bCs/>
          <w:i w:val="0"/>
          <w:iCs w:val="0"/>
          <w:color w:val="313131"/>
          <w:sz w:val="30"/>
          <w:szCs w:val="30"/>
          <w:lang w:val="en-US" w:eastAsia="zh-CN"/>
        </w:rPr>
        <w:t>2023-2024学年工作总结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本学年，</w:t>
      </w:r>
      <w:r>
        <w:rPr>
          <w:rFonts w:hint="eastAsia" w:ascii="宋体" w:hAnsi="宋体" w:eastAsia="宋体" w:cs="宋体"/>
          <w:i w:val="0"/>
          <w:iCs w:val="0"/>
          <w:color w:val="000000"/>
          <w:kern w:val="0"/>
          <w:sz w:val="24"/>
          <w:szCs w:val="24"/>
          <w:lang w:val="en-US" w:eastAsia="zh-CN" w:bidi="ar"/>
        </w:rPr>
        <w:t>新北区小学综合实践活动解丽优秀教师培育室以“小学综合实践活</w:t>
      </w:r>
      <w:r>
        <w:rPr>
          <w:rFonts w:hint="eastAsia" w:ascii="宋体" w:hAnsi="宋体" w:eastAsia="宋体" w:cs="宋体"/>
          <w:i w:val="0"/>
          <w:iCs w:val="0"/>
          <w:color w:val="000000"/>
          <w:sz w:val="24"/>
          <w:szCs w:val="24"/>
          <w:lang w:val="en-US" w:eastAsia="zh-CN"/>
        </w:rPr>
        <w:t>动项目化实施”研究为重点，聚焦课堂教学与项目研究，充分发挥培育室成员的创新精神和探究积极性,进行综合实践活动项目化实施的深化实践与探究，加速教师的专业化发展，培育室老师的课程开发能力和学生的综合素养得到显著提升。现从五个方面做本学期工作总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一、</w:t>
      </w:r>
      <w:r>
        <w:rPr>
          <w:rFonts w:hint="default" w:ascii="宋体" w:hAnsi="宋体" w:eastAsia="宋体" w:cs="宋体"/>
          <w:b/>
          <w:bCs/>
          <w:i w:val="0"/>
          <w:iCs w:val="0"/>
          <w:color w:val="000000"/>
          <w:sz w:val="24"/>
          <w:szCs w:val="24"/>
          <w:lang w:val="en-US" w:eastAsia="zh-CN"/>
        </w:rPr>
        <w:t>梦想启航：聚焦目标，预见未来</w:t>
      </w:r>
      <w:r>
        <w:rPr>
          <w:rFonts w:hint="default" w:ascii="宋体" w:hAnsi="宋体" w:eastAsia="宋体" w:cs="宋体"/>
          <w:i w:val="0"/>
          <w:iCs w:val="0"/>
          <w:color w:val="000000"/>
          <w:sz w:val="24"/>
          <w:szCs w:val="24"/>
          <w:lang w:val="en-US" w:eastAsia="zh-CN"/>
        </w:rPr>
        <w:br w:type="textWrapping"/>
      </w:r>
      <w:r>
        <w:rPr>
          <w:rFonts w:hint="eastAsia" w:ascii="宋体" w:hAnsi="宋体" w:eastAsia="宋体" w:cs="宋体"/>
          <w:i w:val="0"/>
          <w:iCs w:val="0"/>
          <w:color w:val="000000"/>
          <w:sz w:val="24"/>
          <w:szCs w:val="24"/>
          <w:lang w:val="en-US" w:eastAsia="zh-CN"/>
        </w:rPr>
        <w:t xml:space="preserve">    </w:t>
      </w:r>
      <w:r>
        <w:rPr>
          <w:rFonts w:hint="default" w:ascii="宋体" w:hAnsi="宋体" w:eastAsia="宋体" w:cs="宋体"/>
          <w:i w:val="0"/>
          <w:iCs w:val="0"/>
          <w:color w:val="000000"/>
          <w:sz w:val="24"/>
          <w:szCs w:val="24"/>
          <w:lang w:val="en-US" w:eastAsia="zh-CN"/>
        </w:rPr>
        <w:t>在这一学年里，我们的小学综合实践活动优秀教师培育室秉承着“让学生的学习在现场真实发生”的教育理念，犹如一艘艘充满激情与梦想的航船，载着孩子们在实践活动的蔚蓝海域中遨游。在培育室成立之初，我们便与老师们进行了全面的沟通，深入探讨了每位老师的发展现状和未来成长目标。通过共同设定明确的发展目标，我们旨在帮助老师们预见并实现自我在综合实践活动中的成长，从而激发他们的内在学习动力。例如，在新学年的开始，我们全体成员共同参与了三年发展规划的撰写与研讨活动。这个过程中，每位老师都有机会对自己的教学理念进行深入思考，如何在综合实践活动中更有效地引导学生学习。我们鼓励老师们设立具有挑战性的目标，并为实现这些目标制定了一系列具体的行动计划。这样的规划不仅为老师们提供了明确的发展方向，也激发了他们不断进步的动力。</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bCs/>
          <w:i w:val="0"/>
          <w:iCs w:val="0"/>
          <w:color w:val="000000"/>
          <w:sz w:val="24"/>
          <w:szCs w:val="24"/>
          <w:lang w:val="en-US" w:eastAsia="zh-CN"/>
        </w:rPr>
      </w:pPr>
      <w:r>
        <w:rPr>
          <w:rFonts w:hint="default" w:ascii="宋体" w:hAnsi="宋体" w:eastAsia="宋体" w:cs="宋体"/>
          <w:b/>
          <w:bCs/>
          <w:i w:val="0"/>
          <w:iCs w:val="0"/>
          <w:color w:val="000000"/>
          <w:sz w:val="24"/>
          <w:szCs w:val="24"/>
          <w:lang w:val="en-US" w:eastAsia="zh-CN"/>
        </w:rPr>
        <w:t>二、智慧导师：深化学习，打造智库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书籍是人类进步的阶梯。为全面提升培育室成员的理论素养和研究力，</w:t>
      </w:r>
      <w:r>
        <w:rPr>
          <w:rFonts w:hint="default" w:ascii="宋体" w:hAnsi="宋体" w:eastAsia="宋体" w:cs="宋体"/>
          <w:i w:val="0"/>
          <w:iCs w:val="0"/>
          <w:color w:val="000000"/>
          <w:sz w:val="24"/>
          <w:szCs w:val="24"/>
          <w:lang w:val="en-US" w:eastAsia="zh-CN"/>
        </w:rPr>
        <w:t>我们致力于深化学习，打造一支高素质</w:t>
      </w:r>
      <w:r>
        <w:rPr>
          <w:rFonts w:hint="default" w:ascii="宋体" w:hAnsi="宋体" w:eastAsia="宋体" w:cs="宋体"/>
          <w:i w:val="0"/>
          <w:iCs w:val="0"/>
          <w:color w:val="000000"/>
          <w:kern w:val="0"/>
          <w:sz w:val="24"/>
          <w:szCs w:val="24"/>
          <w:lang w:val="en-US" w:eastAsia="zh-CN" w:bidi="ar"/>
        </w:rPr>
        <w:t>的教育团队。</w:t>
      </w:r>
      <w:r>
        <w:rPr>
          <w:rFonts w:hint="eastAsia" w:ascii="宋体" w:hAnsi="宋体" w:eastAsia="宋体" w:cs="宋体"/>
          <w:color w:val="000000"/>
          <w:sz w:val="24"/>
          <w:szCs w:val="24"/>
          <w:lang w:val="en-US" w:eastAsia="zh-CN"/>
        </w:rPr>
        <w:t>本学年，培育室围绕研究主题推荐了</w:t>
      </w:r>
      <w:r>
        <w:rPr>
          <w:rFonts w:hint="eastAsia" w:ascii="宋体" w:hAnsi="宋体" w:eastAsia="宋体" w:cs="宋体"/>
          <w:b w:val="0"/>
          <w:bCs w:val="0"/>
          <w:i w:val="0"/>
          <w:iCs w:val="0"/>
          <w:color w:val="000000"/>
          <w:sz w:val="24"/>
          <w:szCs w:val="24"/>
          <w:lang w:val="en-US" w:eastAsia="zh-CN"/>
        </w:rPr>
        <w:t>《追求理解的教学设计》《项目式教学》《夏雪梅项目化学习设计丛书》《真实性学习：如何设计体验式、情境式、主动式的学习课堂》《大概念教学：素养导向的单元整体设计》等6本书籍。本学年，培育室各成员共读了《项目式教学》和《项目化学习设计》两本书籍，每位成员就其中的精彩章节进行共读，对于一些重要观点交流了想法。基于此，成员们分别撰写读书心得，并开展了21次研读感悟分享。在这种交互学习的过程中，大家的眼界拓宽了，思维打开了，进一步增强了理论储备，丰厚了科研底蕴，为更好、更有针对性地开展课题与项目研究奠定坚实基础。</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b w:val="0"/>
          <w:bCs w:val="0"/>
          <w:i w:val="0"/>
          <w:iCs w:val="0"/>
          <w:color w:val="000000"/>
          <w:sz w:val="24"/>
          <w:szCs w:val="24"/>
          <w:lang w:val="en-US" w:eastAsia="zh-CN"/>
        </w:rPr>
        <w:t>同时，培育室成员积极参与各级各类的线上线下研训活动，并与常州市小学综合实践活动年会、常州博物馆、恐龙园防灾避险馆开展了4次联合研讨活动，成员们的认知水平得到了进一步提升，对利用场馆资源开发课程的理解也更透彻了，为更好地开展行动研究和针对性地突破难点奠定了基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bCs/>
          <w:i w:val="0"/>
          <w:iCs w:val="0"/>
          <w:color w:val="000000"/>
          <w:kern w:val="0"/>
          <w:sz w:val="24"/>
          <w:szCs w:val="24"/>
          <w:lang w:val="en-US" w:eastAsia="zh-CN" w:bidi="ar"/>
        </w:rPr>
      </w:pPr>
      <w:r>
        <w:rPr>
          <w:rFonts w:hint="default" w:ascii="宋体" w:hAnsi="宋体" w:eastAsia="宋体" w:cs="宋体"/>
          <w:b/>
          <w:bCs/>
          <w:i w:val="0"/>
          <w:iCs w:val="0"/>
          <w:color w:val="000000"/>
          <w:kern w:val="0"/>
          <w:sz w:val="24"/>
          <w:szCs w:val="24"/>
          <w:lang w:val="en-US" w:eastAsia="zh-CN" w:bidi="ar"/>
        </w:rPr>
        <w:t>三、创新之翼：科研驱动，课程革新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1.项目研究勤实践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为了深入推动实践教学，我们启动了“小学综合实践活动项目化实施的实践研究”项目。这个项目的目标是探讨和实践提高学生实践活动项目化效果的方法和策略，从而提升学生的实践能力和创新精神。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在实施过程中，我们组织了一系列</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教师的教学研讨活动。在这些研讨会上，老师们分享了他们在实践活动中的优秀案例，互相学习，共同提高。吴科慧老师分享了她在组织学生进行环保主题活动时的经验，如何引导学生从实际问题中发现问题、分析问题，并最终提出解决方案。徐洁老师则分享了她带领学生进行自然探究活动的经历，如何通过项目化实施，让学生在探究过程中获得深入的理解和实践经验。此外，我们还收集了学生的反馈意见，根据学生的需求和兴趣，不断调整和优化实践活动设计和实施策略。学生反馈，通过参与实践活动，他们不仅提高了自己的实践能力，还培养了团队合作意识和创新精神。他们希望学校能提供更多这样的实践活动，让他们在实践中不断成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2.课例研究炼成果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随着教育改革的深入推进，项目化学习作为一种以学生为中心、注重实践与探究的教学方式，已逐渐成为我国基础教育领域的热点。小学综合实践活动作为培养学生综合素质的重要途径，将项目化学习与综合实践活动相结合，有助于提升学生的实践能力、创新思维和团队合作精神。在此背景下，课例研究成为探索和实践项目化学习方法的有效手段。一学年中，我们</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开展了9节省市区级公开课，开展讲座5次，提炼了16节小学综合实践活动项目化实施的优秀课例，旨在深入探讨小学综合实践活动项目化实施的具体方法和策略，分析其在提升学生核心素养方面的实际效果，以期为其他学校开展类似教学提供借鉴和参考。</w:t>
      </w:r>
    </w:p>
    <w:p>
      <w:pPr>
        <w:spacing w:line="240" w:lineRule="auto"/>
        <w:ind w:firstLine="480" w:firstLineChars="200"/>
        <w:rPr>
          <w:rFonts w:hint="eastAsia" w:asciiTheme="minorEastAsia" w:hAnsiTheme="minorEastAsia" w:eastAsiaTheme="minorEastAsia" w:cstheme="minorEastAsia"/>
          <w:b/>
          <w:bCs/>
          <w:sz w:val="24"/>
          <w:szCs w:val="24"/>
          <w:lang w:val="en-US" w:eastAsia="zh-CN"/>
        </w:rPr>
      </w:pPr>
      <w:r>
        <w:rPr>
          <w:rFonts w:hint="eastAsia" w:ascii="宋体" w:hAnsi="宋体" w:eastAsia="宋体" w:cs="宋体"/>
          <w:b/>
          <w:bCs/>
          <w:i w:val="0"/>
          <w:iCs w:val="0"/>
          <w:color w:val="000000"/>
          <w:kern w:val="0"/>
          <w:sz w:val="24"/>
          <w:szCs w:val="24"/>
          <w:lang w:val="en-US" w:eastAsia="zh-CN" w:bidi="ar"/>
        </w:rPr>
        <w:t>3.</w:t>
      </w:r>
      <w:r>
        <w:rPr>
          <w:rFonts w:hint="eastAsia" w:asciiTheme="minorEastAsia" w:hAnsiTheme="minorEastAsia" w:eastAsiaTheme="minorEastAsia" w:cstheme="minorEastAsia"/>
          <w:b/>
          <w:bCs/>
          <w:sz w:val="24"/>
          <w:szCs w:val="24"/>
          <w:lang w:val="en-US" w:eastAsia="zh-CN"/>
        </w:rPr>
        <w:t>资源开发塑课程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实践活动是学生学习的重要途径，因此我们致力于开发实践性学习资源，为学生提供更多的学习支持。结合学校周边的资源，我们组织教师开发了一系列研究性学习资源，形成研究性学习案例集和活动手册。以我们三井小学的“项目化实施实践活动手册”为例，这是一套详细介绍了结合博物馆课程的实践活动人物设计和活动实施指南的资源手册。手册中包含了丰富的案例，例如，我们设计了一个以“博物馆探秘”为主题的实践活动，让学生在博物馆中进行实地考察，通过项目化实施，引导学生从博物馆的历史、文化、艺术等多个角度进行探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b w:val="0"/>
          <w:bCs w:val="0"/>
          <w:i w:val="0"/>
          <w:iCs w:val="0"/>
          <w:color w:val="000000"/>
          <w:sz w:val="24"/>
          <w:szCs w:val="24"/>
          <w:lang w:val="en-US" w:eastAsia="zh-CN"/>
        </w:rPr>
        <w:t>在学生参与活动后，我们收集了他们的反馈意见。学生们表示，通过实践活动手册的引导，他们更加明确了自己的学习目标和方向，而且在实践中能够有针对性地进行探究和思考。他们认为，这样的实践活动不仅丰富了他们的学习体验，还提高了他们的学习兴趣和主动性。通过学生的反馈，我们认识到，实践活动项目化不仅可以提高学生的学习效果，还可以让学生在实践中培养创新精神和实践能力。我们将继续努力，根据学生的需求和兴趣，开发更多</w:t>
      </w:r>
      <w:bookmarkStart w:id="0" w:name="_GoBack"/>
      <w:bookmarkEnd w:id="0"/>
      <w:r>
        <w:rPr>
          <w:rFonts w:hint="eastAsia" w:ascii="宋体" w:hAnsi="宋体" w:eastAsia="宋体" w:cs="宋体"/>
          <w:b w:val="0"/>
          <w:bCs w:val="0"/>
          <w:i w:val="0"/>
          <w:iCs w:val="0"/>
          <w:color w:val="000000"/>
          <w:sz w:val="24"/>
          <w:szCs w:val="24"/>
          <w:lang w:val="en-US" w:eastAsia="zh-CN"/>
        </w:rPr>
        <w:t>实践性学习资源，为学生提供更加丰富的学习体验。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bCs/>
          <w:i w:val="0"/>
          <w:iCs w:val="0"/>
          <w:color w:val="000000"/>
          <w:kern w:val="0"/>
          <w:sz w:val="24"/>
          <w:szCs w:val="24"/>
          <w:lang w:val="en-US" w:eastAsia="zh-CN" w:bidi="ar"/>
        </w:rPr>
      </w:pPr>
      <w:r>
        <w:rPr>
          <w:rFonts w:hint="default" w:ascii="宋体" w:hAnsi="宋体" w:eastAsia="宋体" w:cs="宋体"/>
          <w:b/>
          <w:bCs/>
          <w:i w:val="0"/>
          <w:iCs w:val="0"/>
          <w:color w:val="000000"/>
          <w:kern w:val="0"/>
          <w:sz w:val="24"/>
          <w:szCs w:val="24"/>
          <w:lang w:val="en-US" w:eastAsia="zh-CN" w:bidi="ar"/>
        </w:rPr>
        <w:t>四、协同力量：联动共进，绘就蓝图</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1.跨域联动共研共进</w:t>
      </w:r>
      <w:r>
        <w:rPr>
          <w:rFonts w:hint="default" w:ascii="宋体" w:hAnsi="宋体" w:eastAsia="宋体" w:cs="宋体"/>
          <w:b w:val="0"/>
          <w:bCs w:val="0"/>
          <w:i w:val="0"/>
          <w:iCs w:val="0"/>
          <w:color w:val="000000"/>
          <w:sz w:val="24"/>
          <w:szCs w:val="24"/>
          <w:lang w:val="en-US" w:eastAsia="zh-CN"/>
        </w:rPr>
        <w:br w:type="textWrapping"/>
      </w:r>
      <w:r>
        <w:rPr>
          <w:rFonts w:hint="eastAsia" w:ascii="宋体" w:hAnsi="宋体" w:eastAsia="宋体" w:cs="宋体"/>
          <w:b w:val="0"/>
          <w:bCs w:val="0"/>
          <w:i w:val="0"/>
          <w:iCs w:val="0"/>
          <w:color w:val="000000"/>
          <w:sz w:val="24"/>
          <w:szCs w:val="24"/>
          <w:lang w:val="en-US" w:eastAsia="zh-CN"/>
        </w:rPr>
        <w:t xml:space="preserve">    </w:t>
      </w:r>
      <w:r>
        <w:rPr>
          <w:rFonts w:hint="default" w:ascii="宋体" w:hAnsi="宋体" w:eastAsia="宋体" w:cs="宋体"/>
          <w:b w:val="0"/>
          <w:bCs w:val="0"/>
          <w:i w:val="0"/>
          <w:iCs w:val="0"/>
          <w:color w:val="000000"/>
          <w:sz w:val="24"/>
          <w:szCs w:val="24"/>
          <w:lang w:val="en-US" w:eastAsia="zh-CN"/>
        </w:rPr>
        <w:t>我们</w:t>
      </w:r>
      <w:r>
        <w:rPr>
          <w:rFonts w:hint="eastAsia" w:ascii="宋体" w:hAnsi="宋体" w:eastAsia="宋体" w:cs="宋体"/>
          <w:b w:val="0"/>
          <w:bCs w:val="0"/>
          <w:i w:val="0"/>
          <w:iCs w:val="0"/>
          <w:color w:val="000000"/>
          <w:sz w:val="24"/>
          <w:szCs w:val="24"/>
          <w:lang w:val="en-US" w:eastAsia="zh-CN"/>
        </w:rPr>
        <w:t>培育室</w:t>
      </w:r>
      <w:r>
        <w:rPr>
          <w:rFonts w:hint="default" w:ascii="宋体" w:hAnsi="宋体" w:eastAsia="宋体" w:cs="宋体"/>
          <w:b w:val="0"/>
          <w:bCs w:val="0"/>
          <w:i w:val="0"/>
          <w:iCs w:val="0"/>
          <w:color w:val="000000"/>
          <w:sz w:val="24"/>
          <w:szCs w:val="24"/>
          <w:lang w:val="en-US" w:eastAsia="zh-CN"/>
        </w:rPr>
        <w:t>注重与各方的合作，与学校、家庭、社区等多个领域进行联动，共同推进小学综合实践活动的开展。我们与学校合作，将实践活动与学校的教学计划相结合；与家庭合作，鼓励家长参与孩子的实践活动，共同关注孩子的成长；与社区合作，利用社区资源，拓宽孩子们的学习视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 xml:space="preserve"> 2023年12月18日，培育室被市教科院邀请，参加学术专题研讨。在活动中，领衔人进行了专题讲座辐射，</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成员对于研究过程的过程性材料进行了现场的“课程博览”，并对自己的研究进行了展示。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 xml:space="preserve"> 2024年4月28日，</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在恐龙人安全与应急体验实训基地面向全区开展了以《场馆学习：一场教育的革新之旅》为主题的区级展示活动，活动中我们3位</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成员开展了公开课教学，展示了场馆学习课例开发的范式，领衔人以《场馆学习：一场教育的革新之旅》为讲座专题进行了场馆学习的实施路径和策略。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 xml:space="preserve"> 2024年5月18日，</w:t>
      </w:r>
      <w:r>
        <w:rPr>
          <w:rFonts w:hint="eastAsia" w:ascii="宋体" w:hAnsi="宋体" w:eastAsia="宋体" w:cs="宋体"/>
          <w:b w:val="0"/>
          <w:bCs w:val="0"/>
          <w:i w:val="0"/>
          <w:iCs w:val="0"/>
          <w:color w:val="000000"/>
          <w:sz w:val="24"/>
          <w:szCs w:val="24"/>
          <w:lang w:val="en-US" w:eastAsia="zh-CN"/>
        </w:rPr>
        <w:t>培育室</w:t>
      </w:r>
      <w:r>
        <w:rPr>
          <w:rFonts w:hint="eastAsia" w:ascii="宋体" w:hAnsi="宋体" w:eastAsia="宋体" w:cs="宋体"/>
          <w:b w:val="0"/>
          <w:bCs w:val="0"/>
          <w:i w:val="0"/>
          <w:iCs w:val="0"/>
          <w:color w:val="000000"/>
          <w:sz w:val="24"/>
          <w:szCs w:val="24"/>
          <w:lang w:val="en-US" w:eastAsia="zh-CN"/>
        </w:rPr>
        <w:t>被常州博物馆邀请，参加世界博物馆日的课程博览活动。活动中，我们以《课程的力量：塑造博物与实践的学习新境界》为主题，进行了一学年研究性学习的课程展示，学生们将自己的研究过程和成果向广大市民展示，老师们将自己的研究指导和方法提炼向专家们汇报。</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通过成果展示，教师和学生可以直观地了解项目实施的成效，评估学习目标的达成情况；学生可以在展示中表达自己的思考和成果，这有助于提高他们的口头表达能力和自信心；展示活动为学生提供了与同学、教师、家长以及社区人士交流的平台，促进资源共享和团队合作；通过展示新颖有趣的成果，可以激发其他学生的学习兴趣，促进区域范围内的学习氛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2.潜心指导共学共长</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老师们不仅关注自身的专业成长，也高度重视学生的全面发展。培育室鼓励老师们积极参与研究性学习的指导与交流，通过相互学习，拓宽视野，提升自身专业素养，进而提高学生的研究力、实践力和创新精神。以本学年的研究性学习为例，培育室内共有2个项目荣获市研究性学习特等奖，3个项目荣获区研究性学习一等奖，6个项目荣获市区二三等奖。在整个研究过程中，学生们不仅学到了知识，更培养了问题解决能力和团队合作精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学生们对这种研究性学习方式给予了积极反馈，他们表示通过这样的学习，他们能够更加深入地理解知识，也将所学应用到实际生活中，这种学习体验是非常宝贵的。我们通过师生的协同力量，实现了教师与学生的共同成长，为培养具有创新精神和实践能力的学生奠定了坚实基础。我们将继续努力，为教师提供更多成长机会，为学生创造更多实践平台，共同推动教育事业的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default" w:ascii="宋体" w:hAnsi="宋体" w:eastAsia="宋体" w:cs="宋体"/>
          <w:b/>
          <w:bCs/>
          <w:i w:val="0"/>
          <w:iCs w:val="0"/>
          <w:color w:val="000000"/>
          <w:sz w:val="24"/>
          <w:szCs w:val="24"/>
          <w:lang w:val="en-US" w:eastAsia="zh-CN"/>
        </w:rPr>
        <w:t>五、成长催化：</w:t>
      </w:r>
      <w:r>
        <w:rPr>
          <w:rFonts w:hint="eastAsia" w:ascii="宋体" w:hAnsi="宋体" w:eastAsia="宋体" w:cs="宋体"/>
          <w:b/>
          <w:bCs/>
          <w:i w:val="0"/>
          <w:iCs w:val="0"/>
          <w:color w:val="000000"/>
          <w:sz w:val="24"/>
          <w:szCs w:val="24"/>
          <w:lang w:val="en-US" w:eastAsia="zh-CN"/>
        </w:rPr>
        <w:t>展望未来，领航前行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1.实践活动拓展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在未来，我们培育室将致力于拓展综合实践活动项目化实施的领域，特别是在创新能力和实践能力的培养方面。我们将结合学校特色和周边资源，开发更多富有挑战性和实践性的项目，以满足学生不同领域的发展需求。我们计划开展一系列与环保、科技、文化、艺术等领域的实践活动，让学生在真实的情境中进行项目化学习。我们还将引入跨学科的项目，鼓励学生结合数学、科学、文学、艺术等多个领域的知识，解决实际问题。通过这些实践活动，我们期望能够培养学生的创新思维、实践能力和团队合作精神。</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2.师资深化发展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我们培育室高度重视教师的专业发展，深知优秀的教师是提升教学质量的关键。因此，我们计划提供全面的培训和成长机会，支持老师们在教育教学各个领域深化发展。我们将继续组织教师培训活动，涉及项目化教学、研究性学习、课程开发等多个方面。我们还计划邀请教育专家和市区教研员来校进行讲座和指导，分享最新的教育理念和教学方法。此外，我们还鼓励老师们参与学术交流、研究项目和专业竞赛，以提升他们的专业素养和教学能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i w:val="0"/>
          <w:iCs w:val="0"/>
          <w:color w:val="000000"/>
          <w:sz w:val="24"/>
          <w:szCs w:val="24"/>
          <w:lang w:val="en-US" w:eastAsia="zh-CN"/>
        </w:rPr>
      </w:pPr>
      <w:r>
        <w:rPr>
          <w:rFonts w:hint="eastAsia" w:ascii="宋体" w:hAnsi="宋体" w:eastAsia="宋体" w:cs="宋体"/>
          <w:b/>
          <w:bCs/>
          <w:i w:val="0"/>
          <w:iCs w:val="0"/>
          <w:color w:val="000000"/>
          <w:sz w:val="24"/>
          <w:szCs w:val="24"/>
          <w:lang w:val="en-US" w:eastAsia="zh-CN"/>
        </w:rPr>
        <w:t>3.培育室品牌提升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我们致力于提升培育室的品牌影响力，成为教育教学改革的重要力量。为了实现这一目标，我们计划举办不同场馆的教育研讨会和展览，展示我们的教学成果和特色，邀请省市区各地的教师和教育工作者参加，分享我们的经验和成果。我们还将开展一系列教育展览，展示学生们的优秀作品和实践成果，让更多的人了解我们的教学理念和实践探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通过这些举措，我们期望能够提升培育室的品牌影响力，为学校的教育事业的发展做出更大的贡献。同时，我们也希望能够在教育教学改革中发挥引领作用，为培养具有创新精神和实践能力的学生贡献力量。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000000"/>
          <w:sz w:val="24"/>
          <w:szCs w:val="24"/>
          <w:lang w:val="en-US" w:eastAsia="zh-CN"/>
        </w:rPr>
      </w:pPr>
      <w:r>
        <w:rPr>
          <w:rFonts w:hint="eastAsia" w:ascii="宋体" w:hAnsi="宋体" w:eastAsia="宋体" w:cs="宋体"/>
          <w:b w:val="0"/>
          <w:bCs w:val="0"/>
          <w:i w:val="0"/>
          <w:iCs w:val="0"/>
          <w:color w:val="000000"/>
          <w:sz w:val="24"/>
          <w:szCs w:val="24"/>
          <w:lang w:val="en-US" w:eastAsia="zh-CN"/>
        </w:rPr>
        <w:t>感谢领导和同事们的支持与帮助，我们将继续努力，为学校小学的综合实践活动教育教学质量的提升做出更大贡献。</w:t>
      </w:r>
    </w:p>
    <w:p>
      <w:pPr>
        <w:spacing w:line="240" w:lineRule="auto"/>
        <w:rPr>
          <w:rFonts w:hint="eastAsia" w:asciiTheme="minorEastAsia" w:hAnsiTheme="minorEastAsia" w:eastAsiaTheme="minorEastAsia" w:cstheme="minorEastAsia"/>
          <w:sz w:val="24"/>
          <w:szCs w:val="24"/>
          <w:lang w:val="en-US" w:eastAsia="zh-CN"/>
        </w:rPr>
      </w:pPr>
    </w:p>
    <w:p>
      <w:pPr>
        <w:spacing w:line="240" w:lineRule="auto"/>
        <w:rPr>
          <w:rFonts w:hint="eastAsia"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pacing w:line="240" w:lineRule="auto"/>
        <w:jc w:val="right"/>
        <w:rPr>
          <w:rFonts w:hint="default" w:asciiTheme="minorEastAsia" w:hAnsiTheme="minorEastAsia" w:eastAsiaTheme="minorEastAsia" w:cstheme="minorEastAsia"/>
          <w:sz w:val="24"/>
          <w:szCs w:val="24"/>
          <w:lang w:val="en-US" w:eastAsia="zh-CN"/>
        </w:rPr>
      </w:pPr>
    </w:p>
    <w:p>
      <w:pPr>
        <w:snapToGrid/>
        <w:spacing w:before="0" w:after="0" w:line="360" w:lineRule="auto"/>
        <w:ind w:left="0" w:right="0"/>
        <w:jc w:val="center"/>
      </w:pPr>
      <w:r>
        <w:rPr>
          <w:rFonts w:ascii="等线" w:hAnsi="等线" w:eastAsia="等线" w:cs="等线"/>
          <w:b/>
          <w:i w:val="0"/>
          <w:strike w:val="0"/>
          <w:color w:val="000000"/>
          <w:sz w:val="28"/>
          <w:u w:val="none"/>
        </w:rPr>
        <w:t>新北区小学综合实践活动解丽优秀教师培育室阶段成果</w:t>
      </w:r>
    </w:p>
    <w:p>
      <w:pPr>
        <w:snapToGrid/>
        <w:spacing w:before="0" w:after="0" w:line="360" w:lineRule="auto"/>
        <w:ind w:left="0" w:right="0"/>
        <w:jc w:val="center"/>
      </w:pPr>
      <w:r>
        <w:rPr>
          <w:rFonts w:ascii="等线" w:hAnsi="等线" w:eastAsia="等线" w:cs="等线"/>
          <w:b/>
          <w:i w:val="0"/>
          <w:strike w:val="0"/>
          <w:color w:val="000000"/>
          <w:sz w:val="28"/>
          <w:u w:val="none"/>
        </w:rPr>
        <w:t>（</w:t>
      </w:r>
      <w:r>
        <w:rPr>
          <w:rFonts w:ascii="宋体" w:hAnsi="宋体" w:eastAsia="宋体" w:cs="宋体"/>
          <w:b/>
          <w:i w:val="0"/>
          <w:strike w:val="0"/>
          <w:color w:val="000000"/>
          <w:sz w:val="28"/>
          <w:u w:val="none"/>
        </w:rPr>
        <w:t>2023-2024</w:t>
      </w:r>
      <w:r>
        <w:rPr>
          <w:rFonts w:ascii="等线" w:hAnsi="等线" w:eastAsia="等线" w:cs="等线"/>
          <w:b/>
          <w:i w:val="0"/>
          <w:strike w:val="0"/>
          <w:color w:val="000000"/>
          <w:sz w:val="28"/>
          <w:u w:val="none"/>
        </w:rPr>
        <w:t>学年）</w:t>
      </w:r>
    </w:p>
    <w:p>
      <w:pPr>
        <w:snapToGrid/>
        <w:spacing w:before="0" w:after="0" w:line="360" w:lineRule="auto"/>
        <w:ind w:left="0" w:right="0"/>
        <w:jc w:val="both"/>
      </w:pPr>
      <w:r>
        <w:rPr>
          <w:rFonts w:ascii="宋体" w:hAnsi="宋体" w:eastAsia="宋体" w:cs="宋体"/>
          <w:b/>
          <w:i w:val="0"/>
          <w:strike w:val="0"/>
          <w:color w:val="000000"/>
          <w:sz w:val="24"/>
          <w:u w:val="none"/>
        </w:rPr>
        <w:t>一、教师综合荣誉</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25"/>
        <w:gridCol w:w="3885"/>
        <w:gridCol w:w="1365"/>
        <w:gridCol w:w="136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606"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388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荣誉名称</w:t>
            </w:r>
          </w:p>
        </w:tc>
        <w:tc>
          <w:tcPr>
            <w:tcW w:w="13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3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新北区十佳教师</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区级</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2023.9</w:t>
            </w:r>
          </w:p>
        </w:tc>
      </w:tr>
    </w:tbl>
    <w:p>
      <w:pPr>
        <w:snapToGrid/>
        <w:spacing w:before="0" w:after="0" w:line="360" w:lineRule="auto"/>
        <w:ind w:left="0" w:right="0"/>
        <w:jc w:val="both"/>
      </w:pPr>
      <w:r>
        <w:rPr>
          <w:rFonts w:ascii="宋体" w:hAnsi="宋体" w:eastAsia="宋体" w:cs="宋体"/>
          <w:b/>
          <w:i w:val="0"/>
          <w:strike w:val="0"/>
          <w:color w:val="000000"/>
          <w:sz w:val="24"/>
          <w:u w:val="none"/>
        </w:rPr>
        <w:t>二、教师单项荣誉</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25"/>
        <w:gridCol w:w="3885"/>
        <w:gridCol w:w="1365"/>
        <w:gridCol w:w="136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606"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388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荣誉名称</w:t>
            </w:r>
          </w:p>
        </w:tc>
        <w:tc>
          <w:tcPr>
            <w:tcW w:w="13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3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常州市中小学研究性学习指导教师</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2023.06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常州市优秀科技辅导员</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2023.07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赵娟 </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常州市优秀科技辅导员</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 市级</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2023.07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常州市优秀食育工作者 </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t>张丹</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常州市优秀食育工作者 </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余亭 </w:t>
            </w:r>
          </w:p>
        </w:tc>
        <w:tc>
          <w:tcPr>
            <w:tcW w:w="38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 常州市优秀食育工作者</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 市级</w:t>
            </w:r>
          </w:p>
        </w:tc>
        <w:tc>
          <w:tcPr>
            <w:tcW w:w="13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 2023.12</w:t>
            </w:r>
          </w:p>
        </w:tc>
      </w:tr>
    </w:tbl>
    <w:p>
      <w:pPr>
        <w:snapToGrid/>
        <w:spacing w:before="0" w:after="0" w:line="360" w:lineRule="auto"/>
        <w:ind w:left="0" w:right="0"/>
        <w:jc w:val="both"/>
      </w:pPr>
      <w:r>
        <w:rPr>
          <w:rFonts w:ascii="宋体" w:hAnsi="宋体" w:eastAsia="宋体" w:cs="宋体"/>
          <w:b/>
          <w:i w:val="0"/>
          <w:strike w:val="0"/>
          <w:color w:val="000000"/>
          <w:sz w:val="24"/>
          <w:u w:val="none"/>
        </w:rPr>
        <w:t>三、教师出版著作</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40"/>
        <w:gridCol w:w="5100"/>
        <w:gridCol w:w="720"/>
        <w:gridCol w:w="67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序号</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成员姓名</w:t>
            </w:r>
          </w:p>
        </w:tc>
        <w:tc>
          <w:tcPr>
            <w:tcW w:w="5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著作名称</w:t>
            </w:r>
          </w:p>
        </w:tc>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级别</w:t>
            </w:r>
          </w:p>
        </w:tc>
        <w:tc>
          <w:tcPr>
            <w:tcW w:w="6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解丽</w:t>
            </w:r>
          </w:p>
        </w:tc>
        <w:tc>
          <w:tcPr>
            <w:tcW w:w="51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参编江苏省教材《小学综合实践活动成长手册》</w:t>
            </w:r>
          </w:p>
        </w:tc>
        <w:tc>
          <w:tcPr>
            <w:tcW w:w="7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6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w:t>
            </w:r>
          </w:p>
        </w:tc>
      </w:tr>
    </w:tbl>
    <w:p>
      <w:pPr>
        <w:snapToGrid/>
        <w:spacing w:before="0" w:after="0" w:line="360" w:lineRule="auto"/>
        <w:ind w:left="0" w:right="0"/>
        <w:jc w:val="both"/>
      </w:pPr>
      <w:r>
        <w:rPr>
          <w:rFonts w:ascii="宋体" w:hAnsi="宋体" w:eastAsia="宋体" w:cs="宋体"/>
          <w:b/>
          <w:i w:val="0"/>
          <w:strike w:val="0"/>
          <w:color w:val="000000"/>
          <w:sz w:val="24"/>
          <w:u w:val="none"/>
        </w:rPr>
        <w:t>四、教师论文发表</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095"/>
        <w:gridCol w:w="3030"/>
        <w:gridCol w:w="1815"/>
        <w:gridCol w:w="645"/>
        <w:gridCol w:w="103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序号</w:t>
            </w: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成员姓名</w:t>
            </w:r>
          </w:p>
        </w:tc>
        <w:tc>
          <w:tcPr>
            <w:tcW w:w="30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论文题目</w:t>
            </w:r>
          </w:p>
        </w:tc>
        <w:tc>
          <w:tcPr>
            <w:tcW w:w="18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发表杂志</w:t>
            </w:r>
          </w:p>
        </w:tc>
        <w:tc>
          <w:tcPr>
            <w:tcW w:w="64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级别</w:t>
            </w:r>
          </w:p>
        </w:tc>
        <w:tc>
          <w:tcPr>
            <w:tcW w:w="10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1152"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《情理技法交融例谈综合实践项目化教学策略》</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《双语教育研究》</w:t>
            </w:r>
          </w:p>
          <w:p>
            <w:pPr>
              <w:snapToGrid/>
              <w:spacing w:before="0" w:after="0" w:line="360" w:lineRule="auto"/>
              <w:ind w:left="0" w:right="0"/>
              <w:jc w:val="center"/>
            </w:pPr>
            <w:r>
              <w:rPr>
                <w:rFonts w:ascii="宋体" w:hAnsi="宋体" w:eastAsia="宋体" w:cs="宋体"/>
                <w:i w:val="0"/>
                <w:strike w:val="0"/>
                <w:color w:val="000000"/>
                <w:spacing w:val="0"/>
                <w:sz w:val="21"/>
                <w:u w:val="none"/>
              </w:rPr>
              <w:t>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邓依</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《“双减下”学科有效融合教学— 由语文核心素养出发到综合实践提升》</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《科普天地》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省级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臧薇 </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《小学综合实践活动课堂建构初探》</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《教学与研究》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2023.07</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臧薇</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《小学综合实践项目化实施策略的研究》</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《教育学文摘》</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省级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2024.02 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朱琳 </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《小学综合实践活动课程中培养学生劳动素养的研究》</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《基础教育课程》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国家级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蔡玮</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《小学综合实践活动课程实施中劳动教育资源的开发与开展》 </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《基础教育课程》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国家级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《把握主要内容 抓好承转跃》</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《小学教学研究》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t>陆子洁</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t>基于项目化学习的小学综合实践活动课程的设计与应用</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《教育考试与评价》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9</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郝雪雪 </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《关于跨学科背景下开展小学综合实践活动课的教学探究》</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t>《新教育创作》</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省级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10</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郝雪雪</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《关于小学综合实践活动跨学科教学指导探讨》 </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《教育考试与评价》 </w:t>
            </w:r>
          </w:p>
          <w:p>
            <w:pPr>
              <w:snapToGrid/>
              <w:spacing w:before="0" w:after="0" w:line="360" w:lineRule="auto"/>
              <w:ind w:left="0" w:right="0"/>
              <w:jc w:val="center"/>
            </w:pPr>
            <w:r>
              <w:rPr>
                <w:rFonts w:ascii="宋体" w:hAnsi="宋体" w:eastAsia="宋体" w:cs="宋体"/>
                <w:i w:val="0"/>
                <w:strike w:val="0"/>
                <w:color w:val="000000"/>
                <w:spacing w:val="0"/>
                <w:sz w:val="21"/>
                <w:u w:val="none"/>
              </w:rPr>
              <w:t> </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 </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11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吴科慧</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《小学综合实践教学中合作学习指导方法探析》</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《中小学</w:t>
            </w:r>
            <w:r>
              <w:rPr>
                <w:rFonts w:hint="eastAsia" w:ascii="宋体" w:hAnsi="宋体" w:eastAsia="宋体" w:cs="宋体"/>
                <w:b w:val="0"/>
                <w:bCs w:val="0"/>
                <w:i w:val="0"/>
                <w:iCs w:val="0"/>
                <w:color w:val="000000"/>
                <w:spacing w:val="0"/>
                <w:w w:val="100"/>
                <w:sz w:val="21"/>
                <w:szCs w:val="21"/>
                <w:vertAlign w:val="baseline"/>
                <w:lang w:val="en-US" w:eastAsia="zh-CN"/>
              </w:rPr>
              <w:t>教</w:t>
            </w:r>
            <w:r>
              <w:rPr>
                <w:rFonts w:hint="eastAsia" w:ascii="宋体" w:hAnsi="宋体" w:eastAsia="宋体" w:cs="宋体"/>
                <w:b w:val="0"/>
                <w:bCs w:val="0"/>
                <w:i w:val="0"/>
                <w:iCs w:val="0"/>
                <w:color w:val="000000"/>
                <w:spacing w:val="0"/>
                <w:w w:val="100"/>
                <w:sz w:val="21"/>
                <w:szCs w:val="21"/>
                <w:vertAlign w:val="baseline"/>
              </w:rPr>
              <w:t>育》</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国家级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2024.1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12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杨逸</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《利用有效沟通，敲开学生的心门——论小学班主任管理工作中的沟通艺术》</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《中小学教育》</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国家级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2024.5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13</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余亭</w:t>
            </w:r>
          </w:p>
        </w:tc>
        <w:tc>
          <w:tcPr>
            <w:tcW w:w="30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《以社区活动为载体建构小学生活化德育》</w:t>
            </w:r>
          </w:p>
        </w:tc>
        <w:tc>
          <w:tcPr>
            <w:tcW w:w="18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《中小学教育》</w:t>
            </w:r>
          </w:p>
        </w:tc>
        <w:tc>
          <w:tcPr>
            <w:tcW w:w="64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国家级</w:t>
            </w:r>
          </w:p>
        </w:tc>
        <w:tc>
          <w:tcPr>
            <w:tcW w:w="10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2024.3</w:t>
            </w:r>
          </w:p>
        </w:tc>
      </w:tr>
    </w:tbl>
    <w:p>
      <w:pPr>
        <w:snapToGrid/>
        <w:spacing w:before="0" w:after="0" w:line="360" w:lineRule="auto"/>
        <w:ind w:left="0" w:right="0"/>
        <w:jc w:val="both"/>
      </w:pPr>
      <w:r>
        <w:rPr>
          <w:rFonts w:ascii="宋体" w:hAnsi="宋体" w:eastAsia="宋体" w:cs="宋体"/>
          <w:b/>
          <w:i w:val="0"/>
          <w:strike w:val="0"/>
          <w:color w:val="000000"/>
          <w:sz w:val="24"/>
          <w:u w:val="none"/>
        </w:rPr>
        <w:t>五、教师论文获奖</w:t>
      </w:r>
    </w:p>
    <w:tbl>
      <w:tblPr>
        <w:tblStyle w:val="5"/>
        <w:tblW w:w="8790"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095"/>
        <w:gridCol w:w="3495"/>
        <w:gridCol w:w="1620"/>
        <w:gridCol w:w="735"/>
        <w:gridCol w:w="109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序号</w:t>
            </w: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成员姓名</w:t>
            </w:r>
          </w:p>
        </w:tc>
        <w:tc>
          <w:tcPr>
            <w:tcW w:w="34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论文题目</w:t>
            </w:r>
          </w:p>
        </w:tc>
        <w:tc>
          <w:tcPr>
            <w:tcW w:w="16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获奖单位</w:t>
            </w:r>
          </w:p>
        </w:tc>
        <w:tc>
          <w:tcPr>
            <w:tcW w:w="73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级别</w:t>
            </w:r>
          </w:p>
        </w:tc>
        <w:tc>
          <w:tcPr>
            <w:tcW w:w="10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b/>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674"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解丽</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《小学综合实践活动课程项目化实施的校本探索》市一等奖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常州市教科院</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right="0"/>
              <w:jc w:val="center"/>
            </w:pPr>
            <w:r>
              <w:rPr>
                <w:rFonts w:ascii="宋体" w:hAnsi="宋体" w:eastAsia="宋体" w:cs="宋体"/>
                <w:i w:val="0"/>
                <w:strike w:val="0"/>
                <w:color w:val="000000"/>
                <w:spacing w:val="0"/>
                <w:sz w:val="21"/>
                <w:u w:val="none"/>
              </w:rPr>
              <w:t>2023.12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葛茹蕊 </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《项目化学习运用于小学综合实践活动课程的教学思考》 市三等奖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常州市教育学会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姜倩</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《基于核心素养简析小学综合实践活动的实施方法》 市三等奖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常州市教育学会</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802"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《融合视域下小学劳育与食育的问题及应对策略》 区三等奖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新北区教育学会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叶文洁 </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eastAsia="宋体"/>
                <w:lang w:val="en-US" w:eastAsia="zh-CN"/>
              </w:rPr>
            </w:pPr>
            <w:r>
              <w:rPr>
                <w:rFonts w:ascii="宋体" w:hAnsi="宋体" w:eastAsia="宋体" w:cs="宋体"/>
                <w:i w:val="0"/>
                <w:strike w:val="0"/>
                <w:color w:val="000000"/>
                <w:spacing w:val="0"/>
                <w:sz w:val="21"/>
                <w:u w:val="none"/>
              </w:rPr>
              <w:t> 《小学综合实践中跨学科对创新能力的影响研究》</w:t>
            </w:r>
            <w:r>
              <w:rPr>
                <w:rFonts w:hint="eastAsia" w:ascii="宋体" w:hAnsi="宋体" w:eastAsia="宋体" w:cs="宋体"/>
                <w:i w:val="0"/>
                <w:strike w:val="0"/>
                <w:color w:val="000000"/>
                <w:spacing w:val="0"/>
                <w:sz w:val="21"/>
                <w:u w:val="none"/>
                <w:lang w:eastAsia="zh-CN"/>
              </w:rPr>
              <w:t>区</w:t>
            </w:r>
            <w:r>
              <w:rPr>
                <w:rFonts w:hint="eastAsia" w:ascii="宋体" w:hAnsi="宋体" w:eastAsia="宋体" w:cs="宋体"/>
                <w:i w:val="0"/>
                <w:strike w:val="0"/>
                <w:color w:val="000000"/>
                <w:spacing w:val="0"/>
                <w:sz w:val="21"/>
                <w:u w:val="none"/>
                <w:lang w:val="en-US" w:eastAsia="zh-CN"/>
              </w:rPr>
              <w:t>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新北区教育学会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2024.2 </w:t>
            </w:r>
          </w:p>
        </w:tc>
      </w:tr>
      <w:t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蔡玮</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《“天堑”变通途，开启“新”征程——小学综合实践活动中的本土资源运用探究》 市二等奖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常州市教育学会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2023.12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7</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《把握主要内容 抓好承转跃》 区二等奖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新北区教师发展中心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8</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《依托红色资源构建校本特色课程的策略研究》获省少先队文化建设优秀论文一等奖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江苏省少工委办公室</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省级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2024.3 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9</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张丹</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《基于新课标探讨小学综合实践活动的开展策略》  区三等奖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新北区教师发展中心  </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10</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查嘉俐</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ascii="宋体" w:hAnsi="宋体" w:eastAsia="宋体" w:cs="宋体"/>
                <w:i w:val="0"/>
                <w:strike w:val="0"/>
                <w:color w:val="000000"/>
                <w:spacing w:val="0"/>
                <w:sz w:val="21"/>
                <w:u w:val="none"/>
              </w:rPr>
              <w:t>《小学综合实践课程中创新能力培养的策略研究》</w:t>
            </w:r>
            <w:r>
              <w:rPr>
                <w:rFonts w:hint="eastAsia" w:ascii="宋体" w:hAnsi="宋体" w:eastAsia="宋体" w:cs="宋体"/>
                <w:i w:val="0"/>
                <w:strike w:val="0"/>
                <w:color w:val="000000"/>
                <w:spacing w:val="0"/>
                <w:sz w:val="21"/>
                <w:u w:val="none"/>
                <w:lang w:val="en-US" w:eastAsia="zh-CN"/>
              </w:rPr>
              <w:t>市三等奖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常州市教育学会</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市级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2023.12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11</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b w:val="0"/>
                <w:bCs w:val="0"/>
                <w:i w:val="0"/>
                <w:iCs w:val="0"/>
                <w:color w:val="333333"/>
                <w:spacing w:val="0"/>
                <w:w w:val="100"/>
                <w:sz w:val="22"/>
                <w:szCs w:val="22"/>
                <w:vertAlign w:val="baseline"/>
              </w:rPr>
              <w:t>余亭</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b w:val="0"/>
                <w:bCs w:val="0"/>
                <w:i w:val="0"/>
                <w:iCs w:val="0"/>
                <w:color w:val="333333"/>
                <w:spacing w:val="0"/>
                <w:w w:val="100"/>
                <w:sz w:val="22"/>
                <w:szCs w:val="22"/>
                <w:vertAlign w:val="baseline"/>
              </w:rPr>
              <w:t>《让劳动教育在综合实践活动中生根发芽》区三等奖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新北区教师发展中心</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区级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2024.2</w:t>
            </w:r>
          </w:p>
        </w:tc>
      </w:tr>
      <w:t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lang w:val="en-US" w:eastAsia="zh-CN"/>
              </w:rPr>
              <w:t>12</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余亭</w:t>
            </w:r>
          </w:p>
        </w:tc>
        <w:tc>
          <w:tcPr>
            <w:tcW w:w="34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《传承红色基因，培育时代新人》江苏省少先队文化建设优秀论文一等奖</w:t>
            </w:r>
          </w:p>
        </w:tc>
        <w:tc>
          <w:tcPr>
            <w:tcW w:w="16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江苏省少工委办公室</w:t>
            </w:r>
          </w:p>
        </w:tc>
        <w:tc>
          <w:tcPr>
            <w:tcW w:w="73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省级</w:t>
            </w:r>
          </w:p>
        </w:tc>
        <w:tc>
          <w:tcPr>
            <w:tcW w:w="10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2024.3</w:t>
            </w:r>
          </w:p>
        </w:tc>
      </w:tr>
    </w:tbl>
    <w:p>
      <w:pPr>
        <w:pStyle w:val="2"/>
        <w:snapToGrid/>
        <w:spacing w:before="0" w:after="0" w:line="360" w:lineRule="auto"/>
        <w:ind w:left="0" w:right="0"/>
        <w:jc w:val="both"/>
      </w:pPr>
      <w:r>
        <w:rPr>
          <w:rFonts w:ascii="宋体" w:hAnsi="宋体" w:eastAsia="宋体" w:cs="宋体"/>
          <w:b/>
          <w:i w:val="0"/>
          <w:strike w:val="0"/>
          <w:color w:val="000000"/>
          <w:sz w:val="24"/>
          <w:u w:val="none"/>
        </w:rPr>
        <w:t>六、教师课题研究</w:t>
      </w:r>
    </w:p>
    <w:p>
      <w:pPr>
        <w:pStyle w:val="2"/>
        <w:snapToGrid/>
        <w:spacing w:before="0" w:after="0" w:line="360" w:lineRule="auto"/>
        <w:ind w:left="0" w:right="0"/>
        <w:jc w:val="both"/>
      </w:pPr>
      <w:r>
        <w:rPr>
          <w:rFonts w:ascii="宋体" w:hAnsi="宋体" w:eastAsia="宋体" w:cs="宋体"/>
          <w:b/>
          <w:i w:val="0"/>
          <w:strike w:val="0"/>
          <w:color w:val="000000"/>
          <w:sz w:val="24"/>
          <w:u w:val="none"/>
        </w:rPr>
        <w:t> </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25"/>
        <w:gridCol w:w="4860"/>
        <w:gridCol w:w="975"/>
        <w:gridCol w:w="78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48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课题名称</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358"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主持省级课题《基于区域特色场馆的小学综合实践活动项目化实施研究》在研</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238"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主持市级青年专项课题《基于项目学习的研学课程开发研究》结题</w:t>
            </w:r>
          </w:p>
          <w:p>
            <w:pPr>
              <w:snapToGrid/>
              <w:spacing w:before="0" w:after="0" w:line="360" w:lineRule="auto"/>
              <w:ind w:left="0" w:right="0"/>
              <w:jc w:val="center"/>
            </w:pPr>
            <w:r>
              <w:rPr>
                <w:rFonts w:ascii="宋体" w:hAnsi="宋体" w:eastAsia="宋体" w:cs="宋体"/>
                <w:i w:val="0"/>
                <w:strike w:val="0"/>
                <w:color w:val="000000"/>
                <w:spacing w:val="0"/>
                <w:sz w:val="21"/>
                <w:u w:val="none"/>
              </w:rPr>
              <w:t>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参与省级课题《基于写实记录的小学综合实践活动表现性评价研究》结题</w:t>
            </w:r>
          </w:p>
          <w:p>
            <w:pPr>
              <w:snapToGrid/>
              <w:spacing w:before="0" w:after="0" w:line="360" w:lineRule="auto"/>
              <w:ind w:left="0" w:right="0"/>
              <w:jc w:val="center"/>
            </w:pPr>
            <w:r>
              <w:rPr>
                <w:rFonts w:ascii="宋体" w:hAnsi="宋体" w:eastAsia="宋体" w:cs="宋体"/>
                <w:i w:val="0"/>
                <w:strike w:val="0"/>
                <w:color w:val="000000"/>
                <w:spacing w:val="0"/>
                <w:sz w:val="21"/>
                <w:u w:val="none"/>
              </w:rPr>
              <w:t>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参与省级课题《“学科育人”背景下“小学生成长能级”校本构建与实践》结题</w:t>
            </w:r>
          </w:p>
          <w:p>
            <w:pPr>
              <w:snapToGrid/>
              <w:spacing w:before="0" w:after="0" w:line="360" w:lineRule="auto"/>
              <w:ind w:left="0" w:right="0"/>
              <w:jc w:val="center"/>
            </w:pPr>
            <w:r>
              <w:rPr>
                <w:rFonts w:ascii="宋体" w:hAnsi="宋体" w:eastAsia="宋体" w:cs="宋体"/>
                <w:i w:val="0"/>
                <w:strike w:val="0"/>
                <w:color w:val="000000"/>
                <w:spacing w:val="0"/>
                <w:sz w:val="21"/>
                <w:u w:val="none"/>
              </w:rPr>
              <w:t>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参与省级课题《指向中小学生非认知能力培养的课程群开发研究》在研</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宋体" w:hAnsi="宋体" w:eastAsia="宋体" w:cs="宋体"/>
                <w:i w:val="0"/>
                <w:strike w:val="0"/>
                <w:color w:val="000000"/>
                <w:spacing w:val="0"/>
                <w:sz w:val="21"/>
                <w:u w:val="none"/>
              </w:rPr>
              <w:t>主持区级微课题 《核心素养视域下小学“劳动+X”跨学科教学实践研究》新北区一等奖</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7</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臧薇 </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both"/>
            </w:pPr>
            <w:r>
              <w:rPr>
                <w:rFonts w:ascii="宋体" w:hAnsi="宋体" w:eastAsia="宋体" w:cs="宋体"/>
                <w:i w:val="0"/>
                <w:strike w:val="0"/>
                <w:color w:val="000000"/>
                <w:spacing w:val="0"/>
                <w:sz w:val="21"/>
                <w:u w:val="none"/>
              </w:rPr>
              <w:t>参与区级课题《劳动教育涵育学生品格的研究》</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2022.09 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8</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240" w:lineRule="auto"/>
              <w:ind w:left="0" w:right="0"/>
              <w:jc w:val="both"/>
            </w:pPr>
            <w:r>
              <w:rPr>
                <w:rFonts w:ascii="宋体" w:hAnsi="宋体" w:eastAsia="宋体" w:cs="宋体"/>
                <w:i w:val="0"/>
                <w:strike w:val="0"/>
                <w:color w:val="000000"/>
                <w:sz w:val="21"/>
                <w:u w:val="none"/>
              </w:rPr>
              <w:t>参与常州市教育科学“十四五”规划备案课题《基于“无边界学习”的小学语文阅读教学研究》在研</w:t>
            </w:r>
            <w:r>
              <w:rPr>
                <w:rFonts w:ascii="宋体" w:hAnsi="宋体" w:eastAsia="宋体" w:cs="宋体"/>
                <w:i w:val="0"/>
                <w:strike w:val="0"/>
                <w:color w:val="000000"/>
                <w:spacing w:val="0"/>
                <w:sz w:val="21"/>
                <w:u w:val="none"/>
              </w:rPr>
              <w:t>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9</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240" w:lineRule="auto"/>
              <w:ind w:left="0" w:right="0"/>
              <w:jc w:val="both"/>
            </w:pPr>
            <w:r>
              <w:rPr>
                <w:rFonts w:ascii="宋体" w:hAnsi="宋体" w:eastAsia="宋体" w:cs="宋体"/>
                <w:i w:val="0"/>
                <w:strike w:val="0"/>
                <w:color w:val="000000"/>
                <w:sz w:val="21"/>
                <w:u w:val="none"/>
              </w:rPr>
              <w:t>参与新北区立项课题《依托本土红色资源构建学校德育体系的实践研究》已通过中期评估</w:t>
            </w:r>
            <w:r>
              <w:rPr>
                <w:rFonts w:ascii="宋体" w:hAnsi="宋体" w:eastAsia="宋体" w:cs="宋体"/>
                <w:i w:val="0"/>
                <w:strike w:val="0"/>
                <w:color w:val="000000"/>
                <w:spacing w:val="0"/>
                <w:sz w:val="21"/>
                <w:u w:val="none"/>
              </w:rPr>
              <w:t>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2022.9 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10</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参与常州市教育科学“十四五”规划备案课题《常州市校园绿化现状及功能优化的研究》</w:t>
            </w:r>
            <w:r>
              <w:rPr>
                <w:rFonts w:ascii="宋体" w:hAnsi="宋体" w:eastAsia="宋体" w:cs="宋体"/>
                <w:i w:val="0"/>
                <w:strike w:val="0"/>
                <w:color w:val="000000"/>
                <w:sz w:val="21"/>
                <w:u w:val="none"/>
              </w:rPr>
              <w:t>已通过中期评估</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2022.9 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参与新北区立项课题《基于衔接的小学入学准备课程的顶层设计与实践研究》准备结题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2024.6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12</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both"/>
            </w:pPr>
            <w:r>
              <w:rPr>
                <w:rFonts w:ascii="宋体" w:hAnsi="宋体" w:eastAsia="宋体" w:cs="宋体"/>
                <w:i w:val="0"/>
                <w:strike w:val="0"/>
                <w:color w:val="000000"/>
                <w:spacing w:val="0"/>
                <w:sz w:val="21"/>
                <w:u w:val="none"/>
              </w:rPr>
              <w:t>主持新北区课题《“五育并举”背景下小学生“1+N”沉浸式劳动素养养成的实践研究 》已备案</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13</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陆子洁 </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240" w:lineRule="auto"/>
              <w:ind w:left="0" w:right="0"/>
              <w:jc w:val="both"/>
            </w:pPr>
            <w:r>
              <w:rPr>
                <w:rFonts w:ascii="宋体" w:hAnsi="宋体" w:eastAsia="宋体" w:cs="宋体"/>
                <w:i w:val="0"/>
                <w:strike w:val="0"/>
                <w:color w:val="000000"/>
                <w:spacing w:val="0"/>
                <w:sz w:val="21"/>
                <w:u w:val="none"/>
              </w:rPr>
              <w:t>主持课题《小学综合实践活动课程项目化实施的实践研究》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2024.1 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14</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陆子洁 </w:t>
            </w:r>
          </w:p>
        </w:tc>
        <w:tc>
          <w:tcPr>
            <w:tcW w:w="48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参与课题《基于项目化学习的研学课程开发研究》已结题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 </w:t>
            </w:r>
          </w:p>
        </w:tc>
        <w:tc>
          <w:tcPr>
            <w:tcW w:w="7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2023.9 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15</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48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240" w:lineRule="auto"/>
              <w:ind w:left="0" w:right="0"/>
              <w:jc w:val="both"/>
            </w:pPr>
            <w:r>
              <w:rPr>
                <w:rFonts w:ascii="宋体" w:hAnsi="宋体" w:eastAsia="宋体" w:cs="宋体"/>
                <w:i w:val="0"/>
                <w:strike w:val="0"/>
                <w:color w:val="000000"/>
                <w:spacing w:val="0"/>
                <w:sz w:val="21"/>
                <w:u w:val="none"/>
              </w:rPr>
              <w:t>主持课题《小学综合实践活动课程项目化实施的实践研究》  </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2024.1 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16</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48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参与课题《新课标背景下小学开展卡巴迪课程的价值与策略》 </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60" w:after="60" w:line="360" w:lineRule="auto"/>
              <w:ind w:left="0" w:leftChars="0" w:right="0" w:rightChars="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17</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查嘉俐</w:t>
            </w:r>
          </w:p>
        </w:tc>
        <w:tc>
          <w:tcPr>
            <w:tcW w:w="48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参与课题</w:t>
            </w:r>
            <w:r>
              <w:rPr>
                <w:rFonts w:ascii="宋体" w:hAnsi="宋体" w:eastAsia="宋体" w:cs="宋体"/>
                <w:i w:val="0"/>
                <w:strike w:val="0"/>
                <w:color w:val="000000"/>
                <w:spacing w:val="0"/>
                <w:sz w:val="21"/>
                <w:u w:val="none"/>
              </w:rPr>
              <w:t>《基于项目学习的研学课程开发研究》</w:t>
            </w:r>
            <w:r>
              <w:rPr>
                <w:rFonts w:hint="eastAsia" w:ascii="宋体" w:hAnsi="宋体" w:eastAsia="宋体" w:cs="宋体"/>
                <w:i w:val="0"/>
                <w:strike w:val="0"/>
                <w:color w:val="000000"/>
                <w:spacing w:val="0"/>
                <w:sz w:val="21"/>
                <w:u w:val="none"/>
                <w:lang w:val="en-US" w:eastAsia="zh-CN"/>
              </w:rPr>
              <w:t>已结题</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市级</w:t>
            </w:r>
          </w:p>
        </w:tc>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60" w:after="60" w:line="360" w:lineRule="auto"/>
              <w:ind w:left="0" w:leftChars="0" w:right="0" w:rightChars="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2023.9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18</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b w:val="0"/>
                <w:bCs w:val="0"/>
                <w:i w:val="0"/>
                <w:iCs w:val="0"/>
                <w:color w:val="333333"/>
                <w:spacing w:val="0"/>
                <w:w w:val="100"/>
                <w:sz w:val="22"/>
                <w:szCs w:val="22"/>
                <w:vertAlign w:val="baseline"/>
              </w:rPr>
              <w:t>余亭</w:t>
            </w:r>
          </w:p>
        </w:tc>
        <w:tc>
          <w:tcPr>
            <w:tcW w:w="48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b w:val="0"/>
                <w:bCs w:val="0"/>
                <w:i w:val="0"/>
                <w:iCs w:val="0"/>
                <w:color w:val="333333"/>
                <w:spacing w:val="0"/>
                <w:w w:val="100"/>
                <w:sz w:val="22"/>
                <w:szCs w:val="22"/>
                <w:vertAlign w:val="baseline"/>
              </w:rPr>
              <w:t>主持课题《指向公共精神培育的参与式社区行动研究》</w:t>
            </w:r>
            <w:r>
              <w:rPr>
                <w:rFonts w:hint="eastAsia" w:ascii="宋体" w:hAnsi="宋体" w:eastAsia="宋体" w:cs="宋体"/>
                <w:b w:val="0"/>
                <w:bCs w:val="0"/>
                <w:i w:val="0"/>
                <w:iCs w:val="0"/>
                <w:color w:val="000000"/>
                <w:spacing w:val="0"/>
                <w:w w:val="100"/>
                <w:sz w:val="21"/>
                <w:szCs w:val="21"/>
                <w:vertAlign w:val="baseline"/>
              </w:rPr>
              <w:t>已备案</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b w:val="0"/>
                <w:bCs w:val="0"/>
                <w:i w:val="0"/>
                <w:iCs w:val="0"/>
                <w:color w:val="333333"/>
                <w:spacing w:val="0"/>
                <w:w w:val="100"/>
                <w:sz w:val="22"/>
                <w:szCs w:val="22"/>
                <w:vertAlign w:val="baseline"/>
              </w:rPr>
              <w:t>市级</w:t>
            </w:r>
          </w:p>
        </w:tc>
        <w:tc>
          <w:tcPr>
            <w:tcW w:w="7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b w:val="0"/>
                <w:bCs w:val="0"/>
                <w:i w:val="0"/>
                <w:iCs w:val="0"/>
                <w:color w:val="000000"/>
                <w:spacing w:val="0"/>
                <w:w w:val="100"/>
                <w:sz w:val="21"/>
                <w:szCs w:val="21"/>
                <w:vertAlign w:val="baseline"/>
              </w:rPr>
              <w:t>2023.9</w:t>
            </w:r>
          </w:p>
        </w:tc>
      </w:tr>
    </w:tbl>
    <w:p>
      <w:pPr>
        <w:snapToGrid/>
        <w:spacing w:before="0" w:after="0" w:line="360" w:lineRule="auto"/>
        <w:ind w:left="0" w:right="0"/>
        <w:jc w:val="both"/>
      </w:pPr>
      <w:r>
        <w:rPr>
          <w:rFonts w:ascii="宋体" w:hAnsi="宋体" w:eastAsia="宋体" w:cs="宋体"/>
          <w:b/>
          <w:i w:val="0"/>
          <w:strike w:val="0"/>
          <w:color w:val="000000"/>
          <w:sz w:val="24"/>
          <w:u w:val="none"/>
        </w:rPr>
        <w:t>七、教师公开课教学</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25"/>
        <w:gridCol w:w="4065"/>
        <w:gridCol w:w="1230"/>
        <w:gridCol w:w="132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课题名称</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358"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4"/>
                <w:u w:val="none"/>
              </w:rPr>
              <w:t>《实地考察徐州博物馆》</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right="0"/>
              <w:jc w:val="cente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238"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等线" w:hAnsi="等线" w:eastAsia="等线" w:cs="等线"/>
                <w:i w:val="0"/>
                <w:strike w:val="0"/>
                <w:color w:val="000000"/>
                <w:spacing w:val="0"/>
                <w:sz w:val="24"/>
                <w:u w:val="none"/>
              </w:rPr>
              <w:t>《我是小牙医》</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宋体" w:hAnsi="宋体" w:eastAsia="宋体" w:cs="宋体"/>
                <w:i w:val="0"/>
                <w:strike w:val="0"/>
                <w:color w:val="000000"/>
                <w:spacing w:val="0"/>
                <w:sz w:val="24"/>
                <w:u w:val="none"/>
              </w:rPr>
              <w:t>《走进常州博物馆》</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葛茹蕊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《垃圾分类 从我做起》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2024.5 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姜倩</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《我是薛小小导游》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2023.10 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杨逸</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宋体" w:hAnsi="宋体" w:eastAsia="宋体" w:cs="宋体"/>
                <w:i w:val="0"/>
                <w:strike w:val="0"/>
                <w:color w:val="000000"/>
                <w:spacing w:val="0"/>
                <w:sz w:val="21"/>
                <w:u w:val="none"/>
              </w:rPr>
              <w:t>《一杯果茶温暖你》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7</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邓依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宋体" w:hAnsi="宋体" w:eastAsia="宋体" w:cs="宋体"/>
                <w:i w:val="0"/>
                <w:strike w:val="0"/>
                <w:color w:val="000000"/>
                <w:spacing w:val="0"/>
                <w:sz w:val="21"/>
                <w:u w:val="none"/>
              </w:rPr>
              <w:t>《大米变身记》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2024.1 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8</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邓依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《消防安全伴我行》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9</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邓依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《争当小牙医》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2024.5 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10</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胡玥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《我想系一个_____的结》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2023.12 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11</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《我是聪明的消费者》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12</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张丹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《留住缤纷的秋》 </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2023.10 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13</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朱琳</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《电动车的安全使用》</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2024.3 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14</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蔡玮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《邀请函的创意设计》</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2024.3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15</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臧薇 </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《家乡特产小调查》</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2024.5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16</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王丽红</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《大家排好队》</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17</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王丽红</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《神奇的影子区级》</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18</w:t>
            </w:r>
          </w:p>
        </w:tc>
        <w:tc>
          <w:tcPr>
            <w:tcW w:w="112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陆子洁</w:t>
            </w:r>
          </w:p>
        </w:tc>
        <w:tc>
          <w:tcPr>
            <w:tcW w:w="406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《我的大学梦》</w:t>
            </w:r>
          </w:p>
        </w:tc>
        <w:tc>
          <w:tcPr>
            <w:tcW w:w="123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19</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陆子洁</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《地铁，你“坐”对了吗》</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谢明霞</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《指尖上的乐趣》</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2023.12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21</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叶文洁</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《纸杯变变变》</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2024.06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22</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查嘉俐</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eastAsia="zh-CN"/>
              </w:rPr>
            </w:pPr>
            <w:r>
              <w:rPr>
                <w:rFonts w:hint="eastAsia" w:ascii="宋体" w:hAnsi="宋体" w:eastAsia="宋体" w:cs="宋体"/>
                <w:i w:val="0"/>
                <w:strike w:val="0"/>
                <w:color w:val="000000"/>
                <w:spacing w:val="0"/>
                <w:sz w:val="21"/>
                <w:u w:val="none"/>
                <w:lang w:eastAsia="zh-CN"/>
              </w:rPr>
              <w:t>《实地考察常州博物馆》</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22</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吴科慧</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《我是小牙医》</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2024.3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23</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吴科慧</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《关爱生命，救在身边》</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24</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余亭</w:t>
            </w:r>
          </w:p>
        </w:tc>
        <w:tc>
          <w:tcPr>
            <w:tcW w:w="406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《我是校园志愿者——活动策划》</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区级</w:t>
            </w:r>
          </w:p>
        </w:tc>
        <w:tc>
          <w:tcPr>
            <w:tcW w:w="13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60" w:beforeAutospacing="0" w:after="60" w:afterAutospacing="0" w:line="11" w:lineRule="atLeast"/>
              <w:ind w:left="0" w:leftChars="0" w:right="0" w:rightChars="0"/>
              <w:jc w:val="center"/>
              <w:rPr>
                <w:rFonts w:hint="eastAsia" w:asciiTheme="minorEastAsia" w:hAnsiTheme="minorEastAsia" w:eastAsiaTheme="minorEastAsia" w:cstheme="minorEastAsia"/>
                <w:i w:val="0"/>
                <w:strike w:val="0"/>
                <w:color w:val="000000"/>
                <w:spacing w:val="0"/>
                <w:sz w:val="21"/>
                <w:u w:val="none"/>
                <w:lang w:val="en-US" w:eastAsia="zh-CN"/>
              </w:rPr>
            </w:pPr>
            <w:r>
              <w:rPr>
                <w:rFonts w:hint="eastAsia" w:asciiTheme="minorEastAsia" w:hAnsiTheme="minorEastAsia" w:eastAsiaTheme="minorEastAsia" w:cstheme="minorEastAsia"/>
                <w:b w:val="0"/>
                <w:bCs w:val="0"/>
                <w:i w:val="0"/>
                <w:iCs w:val="0"/>
                <w:color w:val="333333"/>
                <w:spacing w:val="0"/>
                <w:w w:val="100"/>
                <w:sz w:val="22"/>
                <w:szCs w:val="22"/>
                <w:vertAlign w:val="baseline"/>
              </w:rPr>
              <w:t>2023.1</w:t>
            </w:r>
          </w:p>
        </w:tc>
      </w:tr>
    </w:tbl>
    <w:p>
      <w:pPr>
        <w:pStyle w:val="2"/>
        <w:snapToGrid/>
        <w:spacing w:before="0" w:after="0" w:line="360" w:lineRule="auto"/>
        <w:ind w:left="0" w:right="0"/>
        <w:jc w:val="both"/>
      </w:pPr>
      <w:r>
        <w:rPr>
          <w:rFonts w:ascii="宋体" w:hAnsi="宋体" w:eastAsia="宋体" w:cs="宋体"/>
          <w:b/>
          <w:i w:val="0"/>
          <w:strike w:val="0"/>
          <w:color w:val="000000"/>
          <w:sz w:val="21"/>
          <w:u w:val="none"/>
        </w:rPr>
        <w:t> </w:t>
      </w:r>
    </w:p>
    <w:p>
      <w:pPr>
        <w:pStyle w:val="2"/>
        <w:snapToGrid/>
        <w:spacing w:before="0" w:after="0" w:line="360" w:lineRule="auto"/>
        <w:ind w:left="0" w:right="0"/>
        <w:jc w:val="both"/>
      </w:pPr>
      <w:r>
        <w:rPr>
          <w:rFonts w:ascii="宋体" w:hAnsi="宋体" w:eastAsia="宋体" w:cs="宋体"/>
          <w:b/>
          <w:i w:val="0"/>
          <w:strike w:val="0"/>
          <w:color w:val="000000"/>
          <w:sz w:val="24"/>
          <w:u w:val="none"/>
        </w:rPr>
        <w:t>八、教师讲座</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20"/>
        <w:gridCol w:w="1140"/>
        <w:gridCol w:w="4515"/>
        <w:gridCol w:w="1110"/>
        <w:gridCol w:w="100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598" w:hRule="atLeast"/>
        </w:trPr>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45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讲座主题</w:t>
            </w:r>
          </w:p>
        </w:tc>
        <w:tc>
          <w:tcPr>
            <w:tcW w:w="1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《基于场馆学习的小学综合实践活动项目化实施探索》</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2023.8</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2</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《小学综合实践活动项目化实施的实践探索》</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市级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3</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《场馆学习：一场教育的革新之旅》</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4</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胡玥</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pPr>
            <w:r>
              <w:rPr>
                <w:rFonts w:ascii="宋体" w:hAnsi="宋体" w:eastAsia="宋体" w:cs="宋体"/>
                <w:i w:val="0"/>
                <w:strike w:val="0"/>
                <w:color w:val="000000"/>
                <w:spacing w:val="0"/>
                <w:sz w:val="21"/>
                <w:u w:val="none"/>
              </w:rPr>
              <w:t>《遇见融合，与爱同行》 </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pPr>
            <w:r>
              <w:rPr>
                <w:rFonts w:ascii="宋体" w:hAnsi="宋体" w:eastAsia="宋体" w:cs="宋体"/>
                <w:i w:val="0"/>
                <w:strike w:val="0"/>
                <w:color w:val="000000"/>
                <w:spacing w:val="0"/>
                <w:sz w:val="21"/>
                <w:u w:val="none"/>
              </w:rPr>
              <w:t> 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both"/>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5</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rPr>
                <w:rFonts w:hint="default"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解丽</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rPr>
                <w:rFonts w:hint="eastAsia" w:ascii="宋体" w:hAnsi="宋体" w:eastAsia="宋体" w:cs="宋体"/>
                <w:i w:val="0"/>
                <w:strike w:val="0"/>
                <w:color w:val="000000"/>
                <w:spacing w:val="0"/>
                <w:sz w:val="21"/>
                <w:u w:val="none"/>
                <w:lang w:eastAsia="zh-CN"/>
              </w:rPr>
            </w:pPr>
            <w:r>
              <w:rPr>
                <w:rFonts w:hint="eastAsia" w:ascii="宋体" w:hAnsi="宋体" w:eastAsia="宋体" w:cs="宋体"/>
                <w:i w:val="0"/>
                <w:strike w:val="0"/>
                <w:color w:val="000000"/>
                <w:spacing w:val="0"/>
                <w:sz w:val="21"/>
                <w:u w:val="none"/>
                <w:lang w:val="en-US" w:eastAsia="zh-CN"/>
              </w:rPr>
              <w:t>《综合实践活动课程项目化实施的课例开发与实施》</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leftChars="0" w:right="0" w:rightChars="0"/>
              <w:jc w:val="center"/>
              <w:rPr>
                <w:rFonts w:ascii="minorHAnsi" w:hAnsi="minorHAnsi" w:eastAsia="minorEastAsia" w:cstheme="minorBidi"/>
                <w:color w:val="333333"/>
                <w:kern w:val="2"/>
                <w:sz w:val="22"/>
                <w:szCs w:val="22"/>
              </w:rPr>
            </w:pPr>
            <w:r>
              <w:rPr>
                <w:rFonts w:ascii="宋体" w:hAnsi="宋体" w:eastAsia="宋体" w:cs="宋体"/>
                <w:i w:val="0"/>
                <w:strike w:val="0"/>
                <w:color w:val="000000"/>
                <w:spacing w:val="0"/>
                <w:sz w:val="21"/>
                <w:u w:val="none"/>
              </w:rPr>
              <w:t>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leftChars="0" w:right="0" w:rightChars="0"/>
              <w:jc w:val="center"/>
              <w:rPr>
                <w:rFonts w:hint="eastAsia" w:ascii="minorHAnsi" w:hAnsi="minorHAnsi" w:eastAsia="宋体" w:cstheme="minorBidi"/>
                <w:color w:val="333333"/>
                <w:kern w:val="2"/>
                <w:sz w:val="22"/>
                <w:szCs w:val="22"/>
                <w:lang w:val="en-US" w:eastAsia="zh-CN"/>
              </w:rPr>
            </w:pPr>
            <w:r>
              <w:rPr>
                <w:rFonts w:ascii="宋体" w:hAnsi="宋体" w:eastAsia="宋体" w:cs="宋体"/>
                <w:i w:val="0"/>
                <w:strike w:val="0"/>
                <w:color w:val="000000"/>
                <w:spacing w:val="0"/>
                <w:sz w:val="21"/>
                <w:u w:val="none"/>
              </w:rPr>
              <w:t>2024.</w:t>
            </w:r>
            <w:r>
              <w:rPr>
                <w:rFonts w:hint="eastAsia" w:ascii="宋体" w:hAnsi="宋体" w:eastAsia="宋体" w:cs="宋体"/>
                <w:i w:val="0"/>
                <w:strike w:val="0"/>
                <w:color w:val="000000"/>
                <w:spacing w:val="0"/>
                <w:sz w:val="21"/>
                <w:u w:val="none"/>
                <w:lang w:val="en-US" w:eastAsia="zh-CN"/>
              </w:rPr>
              <w:t>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2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hint="eastAsia" w:ascii="宋体" w:hAnsi="宋体" w:eastAsia="宋体" w:cs="宋体"/>
                <w:i w:val="0"/>
                <w:strike w:val="0"/>
                <w:color w:val="000000"/>
                <w:spacing w:val="0"/>
                <w:sz w:val="21"/>
                <w:u w:val="none"/>
                <w:lang w:val="en-US" w:eastAsia="zh-CN"/>
              </w:rPr>
            </w:pPr>
            <w:r>
              <w:rPr>
                <w:rFonts w:hint="eastAsia" w:ascii="宋体" w:hAnsi="宋体" w:eastAsia="宋体" w:cs="宋体"/>
                <w:i w:val="0"/>
                <w:strike w:val="0"/>
                <w:color w:val="000000"/>
                <w:spacing w:val="0"/>
                <w:sz w:val="21"/>
                <w:u w:val="none"/>
                <w:lang w:val="en-US" w:eastAsia="zh-CN"/>
              </w:rPr>
              <w:t>6</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i w:val="0"/>
                <w:strike w:val="0"/>
                <w:color w:val="000000"/>
                <w:spacing w:val="0"/>
                <w:sz w:val="21"/>
                <w:u w:val="none"/>
                <w:lang w:val="en-US" w:eastAsia="zh-CN"/>
              </w:rPr>
              <w:t>解丽</w:t>
            </w:r>
          </w:p>
        </w:tc>
        <w:tc>
          <w:tcPr>
            <w:tcW w:w="451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val="0"/>
              <w:spacing w:before="60" w:after="60" w:line="360" w:lineRule="auto"/>
              <w:ind w:left="0" w:right="0"/>
              <w:jc w:val="center"/>
              <w:rPr>
                <w:rFonts w:hint="eastAsia" w:ascii="宋体" w:hAnsi="宋体" w:eastAsia="宋体" w:cs="宋体"/>
                <w:i w:val="0"/>
                <w:strike w:val="0"/>
                <w:color w:val="000000"/>
                <w:spacing w:val="0"/>
                <w:sz w:val="21"/>
                <w:u w:val="none"/>
                <w:lang w:eastAsia="zh-CN"/>
              </w:rPr>
            </w:pPr>
            <w:r>
              <w:rPr>
                <w:rFonts w:hint="eastAsia" w:ascii="宋体" w:hAnsi="宋体" w:eastAsia="宋体" w:cs="宋体"/>
                <w:i w:val="0"/>
                <w:strike w:val="0"/>
                <w:color w:val="000000"/>
                <w:spacing w:val="0"/>
                <w:sz w:val="21"/>
                <w:u w:val="none"/>
                <w:lang w:val="en-US" w:eastAsia="zh-CN"/>
              </w:rPr>
              <w:t>《共研宋朝展  共话项目行》</w:t>
            </w:r>
          </w:p>
        </w:tc>
        <w:tc>
          <w:tcPr>
            <w:tcW w:w="111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center"/>
              <w:rPr>
                <w:rFonts w:ascii="minorHAnsi" w:hAnsi="minorHAnsi" w:eastAsia="minorEastAsia" w:cstheme="minorBidi"/>
                <w:color w:val="333333"/>
                <w:kern w:val="2"/>
                <w:sz w:val="22"/>
                <w:szCs w:val="22"/>
              </w:rPr>
            </w:pPr>
            <w:r>
              <w:rPr>
                <w:rFonts w:ascii="宋体" w:hAnsi="宋体" w:eastAsia="宋体" w:cs="宋体"/>
                <w:i w:val="0"/>
                <w:strike w:val="0"/>
                <w:color w:val="000000"/>
                <w:spacing w:val="0"/>
                <w:sz w:val="21"/>
                <w:u w:val="none"/>
              </w:rPr>
              <w:t> 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60" w:after="60" w:line="360" w:lineRule="auto"/>
              <w:ind w:left="0" w:leftChars="0" w:right="0" w:rightChars="0"/>
              <w:jc w:val="both"/>
              <w:rPr>
                <w:rFonts w:hint="eastAsia" w:ascii="minorHAnsi" w:hAnsi="minorHAnsi" w:eastAsia="宋体" w:cstheme="minorBidi"/>
                <w:color w:val="333333"/>
                <w:kern w:val="2"/>
                <w:sz w:val="22"/>
                <w:szCs w:val="22"/>
                <w:lang w:val="en-US" w:eastAsia="zh-CN"/>
              </w:rPr>
            </w:pPr>
            <w:r>
              <w:rPr>
                <w:rFonts w:ascii="宋体" w:hAnsi="宋体" w:eastAsia="宋体" w:cs="宋体"/>
                <w:i w:val="0"/>
                <w:strike w:val="0"/>
                <w:color w:val="000000"/>
                <w:spacing w:val="0"/>
                <w:sz w:val="21"/>
                <w:u w:val="none"/>
              </w:rPr>
              <w:t> 2024.</w:t>
            </w:r>
            <w:r>
              <w:rPr>
                <w:rFonts w:hint="eastAsia" w:ascii="宋体" w:hAnsi="宋体" w:eastAsia="宋体" w:cs="宋体"/>
                <w:i w:val="0"/>
                <w:strike w:val="0"/>
                <w:color w:val="000000"/>
                <w:spacing w:val="0"/>
                <w:sz w:val="21"/>
                <w:u w:val="none"/>
                <w:lang w:val="en-US" w:eastAsia="zh-CN"/>
              </w:rPr>
              <w:t>6</w:t>
            </w:r>
          </w:p>
        </w:tc>
      </w:tr>
    </w:tbl>
    <w:p>
      <w:pPr>
        <w:pStyle w:val="2"/>
        <w:snapToGrid/>
        <w:spacing w:before="0" w:after="0" w:line="360" w:lineRule="auto"/>
        <w:ind w:left="0" w:right="0"/>
        <w:jc w:val="both"/>
      </w:pPr>
      <w:r>
        <w:rPr>
          <w:rFonts w:ascii="宋体" w:hAnsi="宋体" w:eastAsia="宋体" w:cs="宋体"/>
          <w:b/>
          <w:i w:val="0"/>
          <w:strike w:val="0"/>
          <w:color w:val="000000"/>
          <w:sz w:val="21"/>
          <w:u w:val="none"/>
        </w:rPr>
        <w:t> </w:t>
      </w:r>
      <w:r>
        <w:rPr>
          <w:rFonts w:ascii="宋体" w:hAnsi="宋体" w:eastAsia="宋体" w:cs="宋体"/>
          <w:b/>
          <w:i w:val="0"/>
          <w:strike w:val="0"/>
          <w:color w:val="000000"/>
          <w:sz w:val="24"/>
          <w:u w:val="none"/>
        </w:rPr>
        <w:t>九、教师评优课/基本功</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40"/>
        <w:gridCol w:w="3570"/>
        <w:gridCol w:w="960"/>
        <w:gridCol w:w="1080"/>
        <w:gridCol w:w="1005"/>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奖项</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奖次</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葛茹蕊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小学综合实践活动评优课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二等奖</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2</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葛茹蕊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小学综合实践活动基本功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二等奖</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3</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杨逸</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2024.4 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4</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小学劳动基本功</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二等奖 </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2023.9 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5</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赵娟</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小学综合实践活动评优课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二等奖</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6</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余亭</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综合实践评优课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7</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朱琳</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小学综合实践活动评优课</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一等奖</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区级</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2024.4 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8</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张丹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小学综合实践评优课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9</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王丽红</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小学综合实践评优课  </w:t>
            </w:r>
          </w:p>
        </w:tc>
        <w:tc>
          <w:tcPr>
            <w:tcW w:w="96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二等奖</w:t>
            </w:r>
          </w:p>
        </w:tc>
        <w:tc>
          <w:tcPr>
            <w:tcW w:w="108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区级 </w:t>
            </w:r>
          </w:p>
        </w:tc>
        <w:tc>
          <w:tcPr>
            <w:tcW w:w="100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10</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王丽红</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小学道德与法治评优课  </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二等奖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 </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 2024.5</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11</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陆子洁</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小学综合实践活动基本功</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一等奖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市级</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2023.10</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12</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谢明霞</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小学综合实践活动基本功</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二等奖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2023.9</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13</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郝雪雪</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小学综合实践评优课</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一等奖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区级</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rPr>
                <w:rFonts w:ascii="宋体" w:hAnsi="宋体" w:eastAsia="宋体" w:cs="宋体"/>
                <w:i w:val="0"/>
                <w:strike w:val="0"/>
                <w:color w:val="000000"/>
                <w:spacing w:val="0"/>
                <w:sz w:val="21"/>
                <w:u w:val="none"/>
              </w:rPr>
            </w:pPr>
            <w:r>
              <w:rPr>
                <w:rFonts w:ascii="宋体" w:hAnsi="宋体" w:eastAsia="宋体" w:cs="宋体"/>
                <w:i w:val="0"/>
                <w:strike w:val="0"/>
                <w:color w:val="000000"/>
                <w:spacing w:val="0"/>
                <w:sz w:val="21"/>
                <w:u w:val="no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both"/>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14</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吴科慧</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小学综合实践评优课</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二等奖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区级</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2024.4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trHeight w:val="0" w:hRule="atLeast"/>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both"/>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15</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杨逸</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小学班主任基本功</w:t>
            </w:r>
          </w:p>
        </w:tc>
        <w:tc>
          <w:tcPr>
            <w:tcW w:w="9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二等奖</w:t>
            </w:r>
          </w:p>
        </w:tc>
        <w:tc>
          <w:tcPr>
            <w:tcW w:w="108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区级</w:t>
            </w:r>
          </w:p>
        </w:tc>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hint="eastAsia" w:ascii="宋体" w:hAnsi="宋体" w:eastAsia="宋体" w:cs="宋体"/>
                <w:i w:val="0"/>
                <w:strike w:val="0"/>
                <w:color w:val="000000"/>
                <w:spacing w:val="0"/>
                <w:sz w:val="21"/>
                <w:u w:val="none"/>
              </w:rPr>
            </w:pPr>
            <w:r>
              <w:rPr>
                <w:rFonts w:hint="eastAsia" w:ascii="宋体" w:hAnsi="宋体" w:eastAsia="宋体" w:cs="宋体"/>
                <w:b w:val="0"/>
                <w:bCs w:val="0"/>
                <w:i w:val="0"/>
                <w:iCs w:val="0"/>
                <w:color w:val="333333"/>
                <w:spacing w:val="0"/>
                <w:w w:val="100"/>
                <w:sz w:val="22"/>
                <w:szCs w:val="22"/>
                <w:vertAlign w:val="baseline"/>
              </w:rPr>
              <w:t>2024.4</w:t>
            </w:r>
          </w:p>
        </w:tc>
      </w:tr>
    </w:tbl>
    <w:p>
      <w:pPr>
        <w:pStyle w:val="2"/>
        <w:snapToGrid/>
        <w:spacing w:before="0" w:after="0" w:line="360" w:lineRule="auto"/>
        <w:ind w:left="0" w:right="0"/>
        <w:jc w:val="both"/>
      </w:pPr>
      <w:r>
        <w:rPr>
          <w:rFonts w:ascii="宋体" w:hAnsi="宋体" w:eastAsia="宋体" w:cs="宋体"/>
          <w:b/>
          <w:i w:val="0"/>
          <w:strike w:val="0"/>
          <w:color w:val="000000"/>
          <w:sz w:val="24"/>
          <w:u w:val="none"/>
        </w:rPr>
        <w:t>十、教师教育教学单项比赛</w:t>
      </w:r>
    </w:p>
    <w:tbl>
      <w:tblPr>
        <w:tblStyle w:val="5"/>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750"/>
        <w:gridCol w:w="1140"/>
        <w:gridCol w:w="3570"/>
        <w:gridCol w:w="900"/>
        <w:gridCol w:w="1140"/>
        <w:gridCol w:w="975"/>
        <w:gridCol w:w="3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成员姓名</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奖项</w:t>
            </w:r>
          </w:p>
        </w:tc>
        <w:tc>
          <w:tcPr>
            <w:tcW w:w="9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奖次</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1005"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江苏省综合实践活动课程案例《走进博物馆——学会实地考察》</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一等奖</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top"/>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1005"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rPr>
                <w:rFonts w:ascii="宋体" w:hAnsi="宋体" w:eastAsia="宋体" w:cs="宋体"/>
                <w:i w:val="0"/>
                <w:strike w:val="0"/>
                <w:color w:val="000000"/>
                <w:spacing w:val="0"/>
                <w:sz w:val="21"/>
                <w:u w:val="none"/>
              </w:rPr>
              <w:t>2</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陆子洁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Bdr>
                <w:bottom w:val="none" w:color="auto" w:sz="0" w:space="0"/>
              </w:pBdr>
              <w:snapToGrid/>
              <w:spacing w:before="0" w:after="0" w:line="360" w:lineRule="auto"/>
              <w:ind w:left="0" w:right="0"/>
              <w:jc w:val="center"/>
            </w:pPr>
            <w:r>
              <w:rPr>
                <w:rFonts w:ascii="宋体" w:hAnsi="宋体" w:eastAsia="宋体" w:cs="宋体"/>
                <w:i w:val="0"/>
                <w:strike w:val="0"/>
                <w:color w:val="000000"/>
                <w:spacing w:val="0"/>
                <w:sz w:val="21"/>
                <w:u w:val="none"/>
              </w:rPr>
              <w:t>江苏省综合实践活动课程案例《走进博物馆——学会实地考察》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一等奖</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省级</w:t>
            </w:r>
          </w:p>
        </w:tc>
        <w:tc>
          <w:tcPr>
            <w:tcW w:w="1005" w:type="dxa"/>
            <w:gridSpan w:val="2"/>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2023.11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序号</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辅导老师</w:t>
            </w:r>
          </w:p>
        </w:tc>
        <w:tc>
          <w:tcPr>
            <w:tcW w:w="357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辅导内容</w:t>
            </w:r>
          </w:p>
        </w:tc>
        <w:tc>
          <w:tcPr>
            <w:tcW w:w="9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奖次</w:t>
            </w:r>
          </w:p>
        </w:tc>
        <w:tc>
          <w:tcPr>
            <w:tcW w:w="11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级别</w:t>
            </w:r>
          </w:p>
        </w:tc>
        <w:tc>
          <w:tcPr>
            <w:tcW w:w="97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时间</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解丽</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《桥梁研学——“桥”首以盼，成就非凡》</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一等奖</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葛茹蕊</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《从“外”到“内”，一场美丽的邂逅——关于外卖袋及其利用的研究》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一等奖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t>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t xml:space="preserve"> </w:t>
            </w:r>
            <w:r>
              <w:rPr>
                <w:rFonts w:ascii="宋体" w:hAnsi="宋体" w:eastAsia="宋体" w:cs="宋体"/>
                <w:i w:val="0"/>
                <w:strike w:val="0"/>
                <w:color w:val="000000"/>
                <w:spacing w:val="0"/>
                <w:sz w:val="21"/>
                <w:u w:val="none"/>
              </w:rPr>
              <w:t>2024.6</w:t>
            </w:r>
          </w:p>
          <w:p>
            <w:pPr>
              <w:snapToGrid/>
              <w:spacing w:before="0" w:after="0" w:line="360" w:lineRule="auto"/>
              <w:ind w:left="0" w:right="0"/>
              <w:jc w:val="both"/>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3</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姜倩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《动起来，拜拜亚健康》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4</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杨逸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《生命之盐》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一等奖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5</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邓依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《米的N次方》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二等奖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6</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胡玥</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《预制菜是风口还是“猛兽”？——关于预制菜的调查研究》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特等奖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常州市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7</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余亭</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《“烹”然心动——关于预制菜上餐桌的研究》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三等奖</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2024.6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8</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张丹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《动起来，拜拜亚健康》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 </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9</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朱琳 </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both"/>
            </w:pPr>
            <w:r>
              <w:t>《恰“桥”遇见你——关于常泰长江大桥录安洲段的研究》</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二等奖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 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10</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臧薇</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《寻年味话年俗》 </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三等奖 </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napToGrid/>
              <w:spacing w:before="0" w:after="0" w:line="360" w:lineRule="auto"/>
              <w:ind w:left="0" w:right="0"/>
              <w:jc w:val="center"/>
            </w:pPr>
            <w:r>
              <w:rPr>
                <w:rFonts w:ascii="宋体" w:hAnsi="宋体" w:eastAsia="宋体" w:cs="宋体"/>
                <w:i w:val="0"/>
                <w:strike w:val="0"/>
                <w:color w:val="000000"/>
                <w:spacing w:val="0"/>
                <w:sz w:val="21"/>
                <w:u w:val="none"/>
              </w:rPr>
              <w:t>2024.6 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Ex>
        <w:trPr>
          <w:gridAfter w:val="1"/>
          <w:wAfter w:w="30" w:type="dxa"/>
        </w:trPr>
        <w:tc>
          <w:tcPr>
            <w:tcW w:w="7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11</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吴科慧</w:t>
            </w:r>
          </w:p>
        </w:tc>
        <w:tc>
          <w:tcPr>
            <w:tcW w:w="357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《桥梁研学——“桥”首以盼，成就非凡》</w:t>
            </w:r>
          </w:p>
        </w:tc>
        <w:tc>
          <w:tcPr>
            <w:tcW w:w="90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一等奖</w:t>
            </w:r>
          </w:p>
        </w:tc>
        <w:tc>
          <w:tcPr>
            <w:tcW w:w="11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新北区</w:t>
            </w:r>
          </w:p>
        </w:tc>
        <w:tc>
          <w:tcPr>
            <w:tcW w:w="97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11" w:lineRule="atLeast"/>
              <w:ind w:left="0" w:leftChars="0" w:right="0" w:rightChars="0"/>
              <w:jc w:val="center"/>
              <w:rPr>
                <w:rFonts w:ascii="宋体" w:hAnsi="宋体" w:eastAsia="宋体" w:cs="宋体"/>
                <w:i w:val="0"/>
                <w:strike w:val="0"/>
                <w:color w:val="000000"/>
                <w:spacing w:val="0"/>
                <w:sz w:val="21"/>
                <w:u w:val="none"/>
              </w:rPr>
            </w:pPr>
            <w:r>
              <w:rPr>
                <w:rFonts w:hint="eastAsia" w:ascii="宋体" w:hAnsi="宋体" w:eastAsia="宋体" w:cs="宋体"/>
                <w:b w:val="0"/>
                <w:bCs w:val="0"/>
                <w:i w:val="0"/>
                <w:iCs w:val="0"/>
                <w:color w:val="000000"/>
                <w:spacing w:val="0"/>
                <w:w w:val="100"/>
                <w:sz w:val="21"/>
                <w:szCs w:val="21"/>
                <w:vertAlign w:val="baseline"/>
              </w:rPr>
              <w:t>2024.6</w:t>
            </w:r>
          </w:p>
        </w:tc>
      </w:tr>
    </w:tbl>
    <w:p>
      <w:pPr>
        <w:pStyle w:val="2"/>
        <w:snapToGrid/>
        <w:spacing w:before="0" w:after="0" w:line="360" w:lineRule="auto"/>
        <w:ind w:left="0" w:right="0"/>
        <w:jc w:val="both"/>
        <w:rPr>
          <w:rFonts w:hint="default"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minorHAnsi">
    <w:altName w:val="苹方-简"/>
    <w:panose1 w:val="00000000000000000000"/>
    <w:charset w:val="00"/>
    <w:family w:val="auto"/>
    <w:pitch w:val="default"/>
    <w:sig w:usb0="00000000" w:usb1="00000000" w:usb2="00000000" w:usb3="00000000" w:csb0="00000000" w:csb1="00000000"/>
  </w:font>
  <w:font w:name="minorEastAsia">
    <w:altName w:val="苹方-简"/>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NjgxNDdlY2JjNDc0OTljMmIzNDVlNGQxNzY5OGYifQ=="/>
  </w:docVars>
  <w:rsids>
    <w:rsidRoot w:val="356C3484"/>
    <w:rsid w:val="1AAA694D"/>
    <w:rsid w:val="1DEF0DAA"/>
    <w:rsid w:val="25A822CA"/>
    <w:rsid w:val="25FF79FE"/>
    <w:rsid w:val="2F832738"/>
    <w:rsid w:val="356C3484"/>
    <w:rsid w:val="37CBDF70"/>
    <w:rsid w:val="3BD7CA30"/>
    <w:rsid w:val="3D6936BF"/>
    <w:rsid w:val="3EDD12C4"/>
    <w:rsid w:val="4BEF8A99"/>
    <w:rsid w:val="57B7081C"/>
    <w:rsid w:val="5C5F19EA"/>
    <w:rsid w:val="5CB755E5"/>
    <w:rsid w:val="5FDFAAA4"/>
    <w:rsid w:val="6D7C2555"/>
    <w:rsid w:val="6FBD5BE9"/>
    <w:rsid w:val="74DE05C7"/>
    <w:rsid w:val="789AACF1"/>
    <w:rsid w:val="79A93163"/>
    <w:rsid w:val="7B3CE401"/>
    <w:rsid w:val="7DB6E6EF"/>
    <w:rsid w:val="7DD55181"/>
    <w:rsid w:val="7F762855"/>
    <w:rsid w:val="7F7F2B43"/>
    <w:rsid w:val="85AD5944"/>
    <w:rsid w:val="B5FFFCA8"/>
    <w:rsid w:val="B7DB6F89"/>
    <w:rsid w:val="CFFF62A7"/>
    <w:rsid w:val="DB5A966D"/>
    <w:rsid w:val="EFDD4C33"/>
    <w:rsid w:val="F3FB35FB"/>
    <w:rsid w:val="F7DF6549"/>
    <w:rsid w:val="F7FF5E3F"/>
    <w:rsid w:val="FA742C43"/>
    <w:rsid w:val="FBCAD9A1"/>
    <w:rsid w:val="FBEE96D5"/>
    <w:rsid w:val="FDBF332C"/>
    <w:rsid w:val="FEEF060E"/>
    <w:rsid w:val="FFFBFF4F"/>
    <w:rsid w:val="FFFC8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0" w:after="0" w:line="408" w:lineRule="auto"/>
      <w:outlineLvl w:val="0"/>
    </w:pPr>
    <w:rPr>
      <w:b/>
      <w:bCs/>
      <w:color w:val="1A1A1A"/>
      <w:sz w:val="36"/>
      <w:szCs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448</Words>
  <Characters>506</Characters>
  <Lines>0</Lines>
  <Paragraphs>0</Paragraphs>
  <TotalTime>3</TotalTime>
  <ScaleCrop>false</ScaleCrop>
  <LinksUpToDate>false</LinksUpToDate>
  <CharactersWithSpaces>519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2024-06-04T19:26:00Z</dcterms:created>
  <dc:creator>13685241001手机用户</dc:creator>
  <cp:lastModifiedBy>小丁丁</cp:lastModifiedBy>
  <dcterms:modified xsi:type="dcterms:W3CDTF">2024-07-03T16:23:17Z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72C3EE8EC72349EF941157168AF23BD5_11</vt:lpwstr>
  </property>
</Properties>
</file>