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4AF94">
      <w:pPr>
        <w:ind w:firstLine="320" w:firstLineChars="100"/>
        <w:jc w:val="both"/>
        <w:rPr>
          <w:rFonts w:hint="eastAsia"/>
          <w:b/>
          <w:bCs/>
          <w:sz w:val="32"/>
          <w:szCs w:val="32"/>
        </w:rPr>
      </w:pPr>
      <w:r>
        <w:rPr>
          <w:rFonts w:hint="eastAsia"/>
          <w:b/>
          <w:bCs/>
          <w:sz w:val="32"/>
          <w:szCs w:val="32"/>
        </w:rPr>
        <w:t>新课标背景下农村小学中年级英语阅读作业的实践研究</w:t>
      </w:r>
    </w:p>
    <w:p w14:paraId="7818AC84">
      <w:pPr>
        <w:widowControl/>
        <w:adjustRightInd w:val="0"/>
        <w:snapToGrid w:val="0"/>
        <w:ind w:firstLine="2020" w:firstLineChars="1000"/>
        <w:jc w:val="both"/>
        <w:rPr>
          <w:rFonts w:hint="eastAsia" w:ascii="楷体_GB2312" w:hAnsi="宋体" w:eastAsia="楷体_GB2312" w:cs="宋体"/>
          <w:kern w:val="0"/>
          <w:sz w:val="24"/>
        </w:rPr>
      </w:pPr>
      <w:r>
        <w:rPr>
          <w:rFonts w:hint="eastAsia" w:asciiTheme="minorEastAsia" w:hAnsiTheme="minorEastAsia" w:eastAsiaTheme="minorEastAsia" w:cstheme="minorEastAsia"/>
          <w:spacing w:val="-4"/>
          <w:kern w:val="0"/>
          <w:sz w:val="21"/>
          <w:szCs w:val="21"/>
          <w:lang w:val="en-US" w:eastAsia="zh-CN"/>
        </w:rPr>
        <w:t xml:space="preserve"> </w:t>
      </w:r>
      <w:r>
        <w:rPr>
          <w:rFonts w:hint="eastAsia" w:ascii="楷体_GB2312" w:hAnsi="宋体" w:eastAsia="楷体_GB2312" w:cs="宋体"/>
          <w:kern w:val="0"/>
          <w:sz w:val="24"/>
        </w:rPr>
        <w:t>—  常州市</w:t>
      </w:r>
      <w:r>
        <w:rPr>
          <w:rFonts w:hint="eastAsia" w:ascii="楷体_GB2312" w:hAnsi="宋体" w:eastAsia="楷体_GB2312" w:cs="宋体"/>
          <w:kern w:val="0"/>
          <w:sz w:val="24"/>
          <w:lang w:eastAsia="zh-CN"/>
        </w:rPr>
        <w:t>武进</w:t>
      </w:r>
      <w:r>
        <w:rPr>
          <w:rFonts w:hint="eastAsia" w:ascii="楷体_GB2312" w:hAnsi="宋体" w:eastAsia="楷体_GB2312" w:cs="宋体"/>
          <w:kern w:val="0"/>
          <w:sz w:val="24"/>
        </w:rPr>
        <w:t>区</w:t>
      </w:r>
      <w:r>
        <w:rPr>
          <w:rFonts w:hint="eastAsia" w:ascii="楷体_GB2312" w:hAnsi="宋体" w:eastAsia="楷体_GB2312" w:cs="宋体"/>
          <w:kern w:val="0"/>
          <w:sz w:val="24"/>
          <w:lang w:eastAsia="zh-CN"/>
        </w:rPr>
        <w:t>芙蓉小学</w:t>
      </w:r>
      <w:r>
        <w:rPr>
          <w:rFonts w:hint="eastAsia" w:ascii="楷体_GB2312" w:hAnsi="宋体" w:eastAsia="楷体_GB2312" w:cs="宋体"/>
          <w:kern w:val="0"/>
          <w:sz w:val="24"/>
        </w:rPr>
        <w:t>课题组—</w:t>
      </w:r>
    </w:p>
    <w:p w14:paraId="1D56AECB">
      <w:pPr>
        <w:widowControl/>
        <w:adjustRightInd w:val="0"/>
        <w:snapToGrid w:val="0"/>
        <w:ind w:firstLine="480" w:firstLineChars="200"/>
        <w:jc w:val="both"/>
        <w:rPr>
          <w:rFonts w:hint="eastAsia" w:ascii="楷体_GB2312" w:hAnsi="宋体" w:eastAsia="楷体_GB2312" w:cs="宋体"/>
          <w:kern w:val="0"/>
          <w:sz w:val="24"/>
          <w:lang w:val="en-US" w:eastAsia="zh-CN"/>
        </w:rPr>
      </w:pPr>
      <w:r>
        <w:rPr>
          <w:rFonts w:hint="eastAsia" w:ascii="楷体_GB2312" w:hAnsi="宋体" w:eastAsia="楷体_GB2312" w:cs="宋体"/>
          <w:kern w:val="0"/>
          <w:sz w:val="24"/>
          <w:lang w:val="en-US" w:eastAsia="zh-CN"/>
        </w:rPr>
        <w:t>本课题于 20</w:t>
      </w:r>
      <w:r>
        <w:rPr>
          <w:rFonts w:hint="default" w:ascii="楷体_GB2312" w:hAnsi="宋体" w:eastAsia="楷体_GB2312" w:cs="宋体"/>
          <w:kern w:val="0"/>
          <w:sz w:val="24"/>
          <w:lang w:eastAsia="zh-CN"/>
        </w:rPr>
        <w:t>22</w:t>
      </w:r>
      <w:r>
        <w:rPr>
          <w:rFonts w:hint="eastAsia" w:ascii="楷体_GB2312" w:hAnsi="宋体" w:eastAsia="楷体_GB2312" w:cs="宋体"/>
          <w:kern w:val="0"/>
          <w:sz w:val="24"/>
          <w:lang w:val="en-US" w:eastAsia="zh-CN"/>
        </w:rPr>
        <w:t>年</w:t>
      </w:r>
      <w:r>
        <w:rPr>
          <w:rFonts w:hint="default" w:ascii="楷体_GB2312" w:hAnsi="宋体" w:eastAsia="楷体_GB2312" w:cs="宋体"/>
          <w:kern w:val="0"/>
          <w:sz w:val="24"/>
          <w:lang w:eastAsia="zh-CN"/>
        </w:rPr>
        <w:t>11</w:t>
      </w:r>
      <w:r>
        <w:rPr>
          <w:rFonts w:hint="eastAsia" w:ascii="楷体_GB2312" w:hAnsi="宋体" w:eastAsia="楷体_GB2312" w:cs="宋体"/>
          <w:kern w:val="0"/>
          <w:sz w:val="24"/>
          <w:lang w:val="en-US" w:eastAsia="zh-CN"/>
        </w:rPr>
        <w:t>月设计立项，并着手建立研究组织、学习理论文献等研究准备工作。</w:t>
      </w:r>
    </w:p>
    <w:p w14:paraId="1CBC5498">
      <w:pPr>
        <w:keepNext w:val="0"/>
        <w:keepLines w:val="0"/>
        <w:pageBreakBefore w:val="0"/>
        <w:widowControl w:val="0"/>
        <w:kinsoku/>
        <w:wordWrap/>
        <w:overflowPunct/>
        <w:topLinePunct w:val="0"/>
        <w:autoSpaceDE/>
        <w:autoSpaceDN/>
        <w:bidi w:val="0"/>
        <w:adjustRightInd/>
        <w:snapToGrid/>
        <w:spacing w:line="400" w:lineRule="exact"/>
        <w:ind w:firstLine="721" w:firstLineChars="3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一、研究基本情况</w:t>
      </w:r>
    </w:p>
    <w:p w14:paraId="30D22E8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（一）意义与价值</w:t>
      </w:r>
    </w:p>
    <w:p w14:paraId="3E9ADF4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1.基于</w:t>
      </w:r>
      <w:r>
        <w:rPr>
          <w:rFonts w:hint="eastAsia" w:asciiTheme="minorEastAsia" w:hAnsiTheme="minorEastAsia" w:eastAsiaTheme="minorEastAsia" w:cstheme="minorEastAsia"/>
          <w:b/>
          <w:bCs/>
          <w:sz w:val="24"/>
          <w:szCs w:val="24"/>
          <w:lang w:val="en-US" w:eastAsia="zh-CN"/>
        </w:rPr>
        <w:t>课程改革</w:t>
      </w:r>
    </w:p>
    <w:p w14:paraId="48934011">
      <w:pPr>
        <w:spacing w:line="360" w:lineRule="auto"/>
        <w:ind w:firstLine="480" w:firstLineChars="200"/>
        <w:rPr>
          <w:rFonts w:hint="default" w:ascii="宋体" w:hAnsi="宋体" w:cs="宋体"/>
          <w:sz w:val="24"/>
          <w:lang w:eastAsia="zh-CN"/>
        </w:rPr>
      </w:pPr>
      <w:r>
        <w:rPr>
          <w:rFonts w:hint="eastAsia" w:ascii="宋体" w:hAnsi="宋体" w:cs="宋体"/>
          <w:sz w:val="24"/>
          <w:lang w:val="en-US" w:eastAsia="zh-CN"/>
        </w:rPr>
        <w:t>随着</w:t>
      </w:r>
      <w:r>
        <w:rPr>
          <w:rFonts w:hint="eastAsia" w:ascii="宋体" w:hAnsi="宋体" w:cs="宋体"/>
          <w:sz w:val="24"/>
          <w:lang w:eastAsia="zh-CN"/>
        </w:rPr>
        <w:t>“双减”政策</w:t>
      </w:r>
      <w:r>
        <w:rPr>
          <w:rFonts w:hint="eastAsia" w:ascii="宋体" w:hAnsi="宋体" w:cs="宋体"/>
          <w:sz w:val="24"/>
          <w:lang w:val="en-US" w:eastAsia="zh-CN"/>
        </w:rPr>
        <w:t>的</w:t>
      </w:r>
      <w:r>
        <w:rPr>
          <w:rFonts w:hint="eastAsia" w:ascii="宋体" w:hAnsi="宋体" w:cs="宋体"/>
          <w:sz w:val="24"/>
          <w:lang w:eastAsia="zh-CN"/>
        </w:rPr>
        <w:t>提出</w:t>
      </w:r>
      <w:r>
        <w:rPr>
          <w:rFonts w:hint="eastAsia" w:ascii="宋体" w:hAnsi="宋体" w:cs="宋体"/>
          <w:sz w:val="24"/>
          <w:lang w:val="en-US" w:eastAsia="zh-CN"/>
        </w:rPr>
        <w:t>以及《义务教育英语课程标准（2022版）》的修订</w:t>
      </w:r>
      <w:r>
        <w:rPr>
          <w:rFonts w:hint="eastAsia" w:ascii="宋体" w:hAnsi="宋体" w:cs="宋体"/>
          <w:sz w:val="24"/>
          <w:lang w:eastAsia="zh-CN"/>
        </w:rPr>
        <w:t>，作为一线教师我们不仅要重新审视我们的课堂，我们更需要审视反思我们的作业布置。</w:t>
      </w:r>
      <w:r>
        <w:rPr>
          <w:rFonts w:hint="eastAsia" w:ascii="宋体" w:hAnsi="宋体" w:eastAsia="宋体" w:cs="宋体"/>
          <w:b w:val="0"/>
          <w:bCs w:val="0"/>
          <w:i w:val="0"/>
          <w:iCs w:val="0"/>
          <w:caps w:val="0"/>
          <w:color w:val="222222"/>
          <w:spacing w:val="11"/>
          <w:sz w:val="24"/>
          <w:szCs w:val="24"/>
          <w:u w:val="none"/>
        </w:rPr>
        <w:t>作业是指为完成学习方面的既定任务而进行的活动，是教学活动的重要组成部分。课程改革的目标已经由知识点的关注转向学科核心素养。而单元成为课程开发的基本单位，单元教学则成为落实学科核心素养的重要途径。相应地，以单元为整体设计作业也应运而生。</w:t>
      </w:r>
      <w:r>
        <w:rPr>
          <w:rFonts w:hint="eastAsia" w:ascii="宋体" w:hAnsi="宋体" w:cs="宋体"/>
          <w:sz w:val="24"/>
          <w:lang w:eastAsia="zh-CN"/>
        </w:rPr>
        <w:t>“双减”政策要求我们不能再题海式作业布置，而是要设计高质量的作业，在单元整体教学中统筹安排作业，既要大幅度降低学生完成作业的时间，也要让整个作业能够达到巩固或者提升</w:t>
      </w:r>
      <w:r>
        <w:rPr>
          <w:rFonts w:hint="eastAsia" w:ascii="宋体" w:hAnsi="宋体" w:cs="宋体"/>
          <w:sz w:val="24"/>
          <w:lang w:val="en-US" w:eastAsia="zh-CN"/>
        </w:rPr>
        <w:t>所学知识</w:t>
      </w:r>
      <w:r>
        <w:rPr>
          <w:rFonts w:hint="eastAsia" w:ascii="宋体" w:hAnsi="宋体" w:cs="宋体"/>
          <w:sz w:val="24"/>
          <w:lang w:eastAsia="zh-CN"/>
        </w:rPr>
        <w:t>的效果</w:t>
      </w:r>
      <w:r>
        <w:rPr>
          <w:rFonts w:hint="default" w:ascii="宋体" w:hAnsi="宋体" w:cs="宋体"/>
          <w:sz w:val="24"/>
          <w:lang w:eastAsia="zh-CN"/>
        </w:rPr>
        <w:t>。</w:t>
      </w:r>
    </w:p>
    <w:p w14:paraId="67FF23D8">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基于</w:t>
      </w:r>
      <w:r>
        <w:rPr>
          <w:rFonts w:hint="eastAsia" w:asciiTheme="minorEastAsia" w:hAnsiTheme="minorEastAsia" w:eastAsiaTheme="minorEastAsia" w:cstheme="minorEastAsia"/>
          <w:b/>
          <w:bCs/>
          <w:sz w:val="24"/>
          <w:szCs w:val="24"/>
          <w:lang w:val="en-US" w:eastAsia="zh-CN"/>
        </w:rPr>
        <w:t>教学现状</w:t>
      </w:r>
    </w:p>
    <w:p w14:paraId="06C98AF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default" w:ascii="宋体" w:hAnsi="宋体" w:eastAsia="宋体" w:cs="宋体"/>
          <w:b w:val="0"/>
          <w:bCs w:val="0"/>
          <w:kern w:val="2"/>
          <w:sz w:val="24"/>
          <w:szCs w:val="24"/>
          <w:lang w:val="en-US" w:eastAsia="zh-Hans" w:bidi="ar-SA"/>
        </w:rPr>
      </w:pPr>
      <w:r>
        <w:rPr>
          <w:rFonts w:hint="eastAsia" w:ascii="宋体" w:hAnsi="宋体" w:eastAsia="宋体" w:cs="宋体"/>
          <w:b w:val="0"/>
          <w:bCs w:val="0"/>
          <w:kern w:val="2"/>
          <w:sz w:val="24"/>
          <w:szCs w:val="24"/>
          <w:lang w:val="en-US" w:eastAsia="zh-CN" w:bidi="ar-SA"/>
        </w:rPr>
        <w:t>当前小学</w:t>
      </w:r>
      <w:r>
        <w:rPr>
          <w:rFonts w:hint="eastAsia" w:ascii="宋体" w:hAnsi="宋体" w:eastAsia="宋体" w:cs="宋体"/>
          <w:b w:val="0"/>
          <w:bCs w:val="0"/>
          <w:kern w:val="2"/>
          <w:sz w:val="24"/>
          <w:szCs w:val="24"/>
          <w:lang w:val="en-US" w:eastAsia="zh-Hans" w:bidi="ar-SA"/>
        </w:rPr>
        <w:t>中年级</w:t>
      </w:r>
      <w:r>
        <w:rPr>
          <w:rFonts w:hint="eastAsia" w:ascii="宋体" w:hAnsi="宋体" w:eastAsia="宋体" w:cs="宋体"/>
          <w:b w:val="0"/>
          <w:bCs w:val="0"/>
          <w:kern w:val="2"/>
          <w:sz w:val="24"/>
          <w:szCs w:val="24"/>
          <w:lang w:val="en-US" w:eastAsia="zh-CN" w:bidi="ar-SA"/>
        </w:rPr>
        <w:t>英语作业</w:t>
      </w:r>
      <w:r>
        <w:rPr>
          <w:rFonts w:hint="eastAsia" w:ascii="宋体" w:hAnsi="宋体" w:eastAsia="宋体" w:cs="宋体"/>
          <w:b w:val="0"/>
          <w:bCs w:val="0"/>
          <w:kern w:val="2"/>
          <w:sz w:val="24"/>
          <w:szCs w:val="24"/>
          <w:lang w:val="en-US" w:eastAsia="zh-Hans" w:bidi="ar-SA"/>
        </w:rPr>
        <w:t>设计中还存在以下几个问题</w:t>
      </w:r>
      <w:r>
        <w:rPr>
          <w:rFonts w:hint="default" w:ascii="宋体" w:hAnsi="宋体" w:eastAsia="宋体" w:cs="宋体"/>
          <w:b w:val="0"/>
          <w:bCs w:val="0"/>
          <w:kern w:val="2"/>
          <w:sz w:val="24"/>
          <w:szCs w:val="24"/>
          <w:lang w:val="en-US" w:eastAsia="zh-Hans" w:bidi="ar-SA"/>
        </w:rPr>
        <w:t>：</w:t>
      </w:r>
    </w:p>
    <w:p w14:paraId="6AB21A4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宋体" w:hAnsi="宋体" w:eastAsia="宋体" w:cs="宋体"/>
          <w:b w:val="0"/>
          <w:bCs w:val="0"/>
          <w:kern w:val="2"/>
          <w:sz w:val="24"/>
          <w:szCs w:val="24"/>
          <w:lang w:val="en-US" w:eastAsia="zh-Hans" w:bidi="ar-SA"/>
        </w:rPr>
        <w:t>作业形式单一</w:t>
      </w:r>
      <w:r>
        <w:rPr>
          <w:rFonts w:hint="default" w:ascii="宋体" w:hAnsi="宋体" w:eastAsia="宋体" w:cs="宋体"/>
          <w:b w:val="0"/>
          <w:bCs w:val="0"/>
          <w:kern w:val="2"/>
          <w:sz w:val="24"/>
          <w:szCs w:val="24"/>
          <w:lang w:val="en-US" w:eastAsia="zh-Hans" w:bidi="ar-SA"/>
        </w:rPr>
        <w:t>，</w:t>
      </w:r>
      <w:r>
        <w:rPr>
          <w:rFonts w:hint="eastAsia" w:ascii="宋体" w:hAnsi="宋体" w:eastAsia="宋体" w:cs="宋体"/>
          <w:b w:val="0"/>
          <w:bCs w:val="0"/>
          <w:kern w:val="2"/>
          <w:sz w:val="24"/>
          <w:szCs w:val="24"/>
          <w:lang w:val="en-US" w:eastAsia="zh-CN" w:bidi="ar-SA"/>
        </w:rPr>
        <w:t>作业的布置仅局限于教材</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学生完成作业兴趣不高</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导致作业效率低下。</w:t>
      </w:r>
    </w:p>
    <w:p w14:paraId="3297D7A9">
      <w:pPr>
        <w:spacing w:line="360" w:lineRule="auto"/>
        <w:ind w:firstLine="480" w:firstLineChars="200"/>
        <w:rPr>
          <w:rFonts w:hint="eastAsia" w:ascii="宋体" w:hAnsi="宋体" w:eastAsia="宋体" w:cs="宋体"/>
          <w:b w:val="0"/>
          <w:bCs w:val="0"/>
          <w:kern w:val="2"/>
          <w:sz w:val="24"/>
          <w:szCs w:val="24"/>
          <w:lang w:val="en-US" w:eastAsia="zh-CN" w:bidi="ar-SA"/>
        </w:rPr>
      </w:pPr>
      <w:r>
        <w:rPr>
          <w:rFonts w:hint="eastAsia" w:asciiTheme="minorEastAsia" w:hAnsiTheme="minorEastAsia" w:eastAsiaTheme="minorEastAsia" w:cstheme="minorEastAsia"/>
          <w:sz w:val="24"/>
          <w:szCs w:val="24"/>
          <w:lang w:val="en-US" w:eastAsia="zh-CN"/>
        </w:rPr>
        <w:t>（2）</w:t>
      </w:r>
      <w:r>
        <w:rPr>
          <w:rFonts w:hint="eastAsia" w:ascii="宋体" w:hAnsi="宋体" w:eastAsia="宋体" w:cs="宋体"/>
          <w:b w:val="0"/>
          <w:bCs w:val="0"/>
          <w:kern w:val="2"/>
          <w:sz w:val="24"/>
          <w:szCs w:val="24"/>
          <w:lang w:val="en-US" w:eastAsia="zh-Hans" w:bidi="ar-SA"/>
        </w:rPr>
        <w:t>作业设计中</w:t>
      </w:r>
      <w:r>
        <w:rPr>
          <w:rFonts w:hint="eastAsia" w:ascii="宋体" w:hAnsi="宋体" w:eastAsia="宋体" w:cs="宋体"/>
          <w:b w:val="0"/>
          <w:bCs w:val="0"/>
          <w:kern w:val="2"/>
          <w:sz w:val="24"/>
          <w:szCs w:val="24"/>
          <w:lang w:val="en-US" w:eastAsia="zh-CN" w:bidi="ar-SA"/>
        </w:rPr>
        <w:t>低阶思维训练较多</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大多数的老师布置作业仍然局限在完成练习册、抄写生词、听写单词和理解</w:t>
      </w:r>
      <w:r>
        <w:rPr>
          <w:rFonts w:hint="eastAsia" w:ascii="宋体" w:hAnsi="宋体" w:eastAsia="宋体" w:cs="宋体"/>
          <w:b w:val="0"/>
          <w:bCs w:val="0"/>
          <w:kern w:val="2"/>
          <w:sz w:val="24"/>
          <w:szCs w:val="24"/>
          <w:lang w:val="en-US" w:eastAsia="zh-Hans" w:bidi="ar-SA"/>
        </w:rPr>
        <w:t>背诵</w:t>
      </w:r>
      <w:r>
        <w:rPr>
          <w:rFonts w:hint="eastAsia" w:ascii="宋体" w:hAnsi="宋体" w:eastAsia="宋体" w:cs="宋体"/>
          <w:b w:val="0"/>
          <w:bCs w:val="0"/>
          <w:kern w:val="2"/>
          <w:sz w:val="24"/>
          <w:szCs w:val="24"/>
          <w:lang w:val="en-US" w:eastAsia="zh-CN" w:bidi="ar-SA"/>
        </w:rPr>
        <w:t>全文的阶段。作业的布置仅限于抄写背，学生完成作业需要使用的思维成分较低。</w:t>
      </w:r>
    </w:p>
    <w:p w14:paraId="5228E86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b w:val="0"/>
          <w:bCs w:val="0"/>
          <w:i w:val="0"/>
          <w:iCs w:val="0"/>
          <w:caps w:val="0"/>
          <w:color w:val="222222"/>
          <w:spacing w:val="11"/>
          <w:sz w:val="24"/>
          <w:szCs w:val="24"/>
          <w:u w:val="none"/>
        </w:rPr>
      </w:pPr>
      <w:r>
        <w:rPr>
          <w:rFonts w:hint="default" w:ascii="宋体" w:hAnsi="宋体" w:eastAsia="宋体" w:cs="宋体"/>
          <w:b w:val="0"/>
          <w:bCs w:val="0"/>
          <w:kern w:val="2"/>
          <w:sz w:val="24"/>
          <w:szCs w:val="24"/>
          <w:lang w:eastAsia="zh-CN" w:bidi="ar-SA"/>
        </w:rPr>
        <w:t>（3）</w:t>
      </w:r>
      <w:r>
        <w:rPr>
          <w:rFonts w:hint="eastAsia" w:ascii="宋体" w:hAnsi="宋体" w:eastAsia="宋体" w:cs="宋体"/>
          <w:b w:val="0"/>
          <w:bCs w:val="0"/>
          <w:kern w:val="2"/>
          <w:sz w:val="24"/>
          <w:szCs w:val="24"/>
          <w:lang w:val="en-US" w:eastAsia="zh-CN" w:bidi="ar-SA"/>
        </w:rPr>
        <w:t>作业的布置碎片化严重，课时与课时之间的作业是割裂的，缺乏关联性和整体性。在单元视角下设计的作业，教师能更好的实现课时作业之间的整体性、关联性和递进性，合理统筹作业。可以减少一些低水平，机械性反复操练的作业，为发展学生的高阶思维留白，提升作业时效性。</w:t>
      </w:r>
    </w:p>
    <w:p w14:paraId="0F1F132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cs="宋体"/>
          <w:sz w:val="24"/>
          <w:lang w:eastAsia="zh-CN"/>
        </w:rPr>
      </w:pPr>
      <w:r>
        <w:rPr>
          <w:rFonts w:hint="eastAsia" w:ascii="宋体" w:hAnsi="宋体" w:cs="宋体"/>
          <w:sz w:val="24"/>
          <w:lang w:eastAsia="zh-CN"/>
        </w:rPr>
        <w:t>针对新课程标准对作业设计的新要求和解读，我们中年级英语备课组提出了《新课标背景下农村小学中年级英语阅读作业设计的研究》这一课题，优化作业设计，积极创新作业内容、形式等，希望学生能够通过完成这样系统性的、有针对性地练习、活动等，促进能力的多元化发展，提升综合素质，让学生获得自主学习研究的能力，进一步有效提高教学质量。</w:t>
      </w:r>
    </w:p>
    <w:p w14:paraId="1C4E8F3A">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CN"/>
        </w:rPr>
        <w:t>概念与界定</w:t>
      </w:r>
    </w:p>
    <w:p w14:paraId="35FA2D5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Hans"/>
        </w:rPr>
        <w:t>新课标</w:t>
      </w:r>
      <w:r>
        <w:rPr>
          <w:rFonts w:hint="eastAsia" w:asciiTheme="minorEastAsia" w:hAnsiTheme="minorEastAsia" w:eastAsiaTheme="minorEastAsia" w:cstheme="minorEastAsia"/>
          <w:sz w:val="24"/>
          <w:szCs w:val="24"/>
        </w:rPr>
        <w:t>】本课题所指的新课标是指义务教育课程方案和课程标准〈2022年版〉。课程标准是国家课程的基本纲领性文件，是国家对基础教育课程的基本规范和质量要求。本次课程改革将我国沿用己久的教学大纲改为课程标准，反映了课程改革所倡导的基本理念。基础教育各门课程标准的研制是基础教育课程改革的核心工作。经过近900名专家的共同努力，18种课程标准实验稿正式领布，标志着我国基础教育课程改革进入新的阶段</w:t>
      </w:r>
      <w:r>
        <w:rPr>
          <w:rFonts w:hint="eastAsia" w:asciiTheme="minorEastAsia" w:hAnsiTheme="minorEastAsia" w:eastAsiaTheme="minorEastAsia" w:cstheme="minorEastAsia"/>
          <w:sz w:val="24"/>
          <w:szCs w:val="24"/>
          <w:lang w:val="en-US" w:eastAsia="zh-CN"/>
        </w:rPr>
        <w:t>。</w:t>
      </w:r>
    </w:p>
    <w:p w14:paraId="317CDD2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Hans"/>
        </w:rPr>
        <w:t>英语阅读</w:t>
      </w:r>
      <w:r>
        <w:rPr>
          <w:rFonts w:hint="eastAsia" w:asciiTheme="minorEastAsia" w:hAnsiTheme="minorEastAsia" w:eastAsiaTheme="minorEastAsia" w:cstheme="minorEastAsia"/>
          <w:sz w:val="24"/>
          <w:szCs w:val="24"/>
        </w:rPr>
        <w:t>】英语阅读指的是理解英语文章的能力，能把文章大意掌握，或者抓住一些小细节，然后掌握阅读技巧，培养语感，同时了解一些各类事件或感兴趣的话题。</w:t>
      </w:r>
    </w:p>
    <w:p w14:paraId="6736C38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《英语新课标》要求学生能借助图片读懂简单的故事和小短文，并养成按意群阅读的习惯学会积极与他人合作，共同完成学习任务，初步形成对英语的感知能力和良好的学习习惯，从而提升学生的英语阅读能力。</w:t>
      </w:r>
    </w:p>
    <w:p w14:paraId="629D2F6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cs="宋体"/>
          <w:sz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Hans"/>
        </w:rPr>
        <w:t>作业设计</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英语写作能力是学生英语综合能力的一种体现。它能比较客观地反映学生多方面的语言运用能力，比如语言表达能力和思维组织能力等。写作是人类有意识地使用语言和文字来纪录资讯、表达意向。对于小学高年级学生进行适量的英语写作训练有助于他们各种英语技能的提高，对于学生将来学习英语必定有较大的帮助。</w:t>
      </w:r>
    </w:p>
    <w:p w14:paraId="193BD0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二、课题研究的目标与内容</w:t>
      </w:r>
    </w:p>
    <w:p w14:paraId="3AEC9A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(一）研究目标</w:t>
      </w:r>
    </w:p>
    <w:p w14:paraId="0A938F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1.通过课题研究，设计出适合小学中年级学生的英语阅读作业，促进教师新课程标准的学习，提升教师阅读作业设计的能力，促进教师的专业成长。</w:t>
      </w:r>
    </w:p>
    <w:p w14:paraId="2695CBCF">
      <w:pPr>
        <w:ind w:firstLine="480" w:firstLineChars="200"/>
        <w:rPr>
          <w:rFonts w:hint="default"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2.通过课题研究，优化小学中年级英语阅读作业设计，促使学生学习方式的改变，提升学生自主学习意识</w:t>
      </w:r>
      <w:r>
        <w:rPr>
          <w:rFonts w:hint="default" w:asciiTheme="minorEastAsia" w:hAnsiTheme="minorEastAsia" w:cstheme="minorEastAsia"/>
          <w:sz w:val="24"/>
          <w:szCs w:val="24"/>
          <w:lang w:eastAsia="zh-CN"/>
        </w:rPr>
        <w:t>。</w:t>
      </w:r>
    </w:p>
    <w:p w14:paraId="301A5F60">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3.通过听说读写训练，全方位促进中年级学生的英语综合语言运用能力。</w:t>
      </w:r>
    </w:p>
    <w:p w14:paraId="6096F6C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Hans"/>
        </w:rPr>
        <w:t>二</w:t>
      </w:r>
      <w:r>
        <w:rPr>
          <w:rFonts w:hint="eastAsia" w:asciiTheme="minorEastAsia" w:hAnsiTheme="minorEastAsia" w:eastAsiaTheme="minorEastAsia" w:cstheme="minorEastAsia"/>
          <w:b/>
          <w:bCs/>
          <w:sz w:val="24"/>
          <w:szCs w:val="24"/>
          <w:lang w:val="en-US" w:eastAsia="zh-CN"/>
        </w:rPr>
        <w:t>）研究</w:t>
      </w:r>
      <w:r>
        <w:rPr>
          <w:rFonts w:hint="eastAsia" w:asciiTheme="minorEastAsia" w:hAnsiTheme="minorEastAsia" w:cstheme="minorEastAsia"/>
          <w:b/>
          <w:bCs/>
          <w:sz w:val="24"/>
          <w:szCs w:val="24"/>
          <w:lang w:val="en-US" w:eastAsia="zh-Hans"/>
        </w:rPr>
        <w:t>内容</w:t>
      </w:r>
    </w:p>
    <w:p w14:paraId="47F0619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探究目前小学中年级英语在作业设计方面存在的问题并思考改善措施，从单元整体教学理念进行各单元的作业设计。</w:t>
      </w:r>
    </w:p>
    <w:p w14:paraId="29A3F49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1、文献研究</w:t>
      </w:r>
    </w:p>
    <w:p w14:paraId="1537D0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搜集课题相关的文献资料，如2022版新课标、关于阅读、写作等作业要求的解读。</w:t>
      </w:r>
    </w:p>
    <w:p w14:paraId="5B03DE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2、聚焦学情，开展学习能力的调查研究</w:t>
      </w:r>
    </w:p>
    <w:p w14:paraId="5FC1C14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在本课题研究前后分别对学生的英语阅读素养进行抽测和问卷调查，并进行对比。</w:t>
      </w:r>
    </w:p>
    <w:p w14:paraId="0E09B3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3、听读融合，主题拓展知识视野</w:t>
      </w:r>
    </w:p>
    <w:p w14:paraId="0A52BDA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以常州市阅读课题为引领，在课后服务中加入阅读，同时结合平时的阅读教学，引导学生掌握阅读的技巧与方法，提升语篇阅读和理解能力。</w:t>
      </w:r>
    </w:p>
    <w:p w14:paraId="2278BF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4、多样创新，提升语言综合运用能力</w:t>
      </w:r>
    </w:p>
    <w:p w14:paraId="2CD7BC2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基于作业设计的多样化，教师要在作业内容设计的丰富性、科学性、典型性方面做加法，对低效重复性的、死记硬背的作业做减法。开展提升学生综合语言运用能力的策略研究。</w:t>
      </w:r>
    </w:p>
    <w:p w14:paraId="65A54EF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5、反馈与评价</w:t>
      </w:r>
    </w:p>
    <w:p w14:paraId="64FE39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及时、恰当、到位的评价是维持学生阅读兴趣的重要手段。教师不仅要对学生在阅读课上的阅读表现和情况进行评价，还可以通过开放性的阅读作业对孩子课余时间的阅读情况进行跟进了解并及时作出评价。</w:t>
      </w:r>
    </w:p>
    <w:p w14:paraId="038A954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三、课题研究的主要过程与方法 </w:t>
      </w:r>
    </w:p>
    <w:p w14:paraId="4B336C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课题立项以来，根据研究内容和研究思路，研究大致分三个阶段展开。</w:t>
      </w:r>
    </w:p>
    <w:p w14:paraId="430E92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default" w:asciiTheme="minorEastAsia" w:hAnsiTheme="minorEastAsia" w:cstheme="minorEastAsia"/>
          <w:b/>
          <w:bCs/>
          <w:sz w:val="24"/>
          <w:szCs w:val="24"/>
          <w:lang w:eastAsia="zh-CN"/>
        </w:rPr>
        <w:t>1</w:t>
      </w:r>
      <w:r>
        <w:rPr>
          <w:rFonts w:hint="eastAsia" w:asciiTheme="minorEastAsia" w:hAnsiTheme="minorEastAsia" w:cstheme="minorEastAsia"/>
          <w:b/>
          <w:bCs/>
          <w:sz w:val="24"/>
          <w:szCs w:val="24"/>
          <w:lang w:val="en-US" w:eastAsia="zh-Hans"/>
        </w:rPr>
        <w:t>.</w:t>
      </w:r>
      <w:r>
        <w:rPr>
          <w:rFonts w:hint="eastAsia" w:asciiTheme="minorEastAsia" w:hAnsiTheme="minorEastAsia" w:eastAsiaTheme="minorEastAsia" w:cstheme="minorEastAsia"/>
          <w:b/>
          <w:bCs/>
          <w:sz w:val="24"/>
          <w:szCs w:val="24"/>
          <w:lang w:val="en-US" w:eastAsia="zh-CN"/>
        </w:rPr>
        <w:t>第一阶段（2022年11月—2023年2月）启动与准备阶段</w:t>
      </w:r>
    </w:p>
    <w:p w14:paraId="18666443">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（1）成立课题研究小组。  </w:t>
      </w:r>
    </w:p>
    <w:p w14:paraId="4B53BABF">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（2）制定课题研究方案、实施计划。  </w:t>
      </w:r>
    </w:p>
    <w:p w14:paraId="72E7E01D">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（3）收集与本课题研究相关的书籍、视频等资料。 </w:t>
      </w:r>
    </w:p>
    <w:p w14:paraId="3AC7F64A">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（4）组织课题组教师进行作业设计理论学习。 </w:t>
      </w:r>
    </w:p>
    <w:p w14:paraId="7537BD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default" w:asciiTheme="minorEastAsia" w:hAnsiTheme="minorEastAsia" w:cstheme="minorEastAsia"/>
          <w:b/>
          <w:bCs/>
          <w:sz w:val="24"/>
          <w:szCs w:val="24"/>
          <w:lang w:eastAsia="zh-Hans"/>
        </w:rPr>
        <w:t>2</w:t>
      </w:r>
      <w:r>
        <w:rPr>
          <w:rFonts w:hint="eastAsia" w:asciiTheme="minorEastAsia" w:hAnsiTheme="minorEastAsia" w:cstheme="minorEastAsia"/>
          <w:b/>
          <w:bCs/>
          <w:sz w:val="24"/>
          <w:szCs w:val="24"/>
          <w:lang w:val="en-US" w:eastAsia="zh-Hans"/>
        </w:rPr>
        <w:t>.</w:t>
      </w:r>
      <w:r>
        <w:rPr>
          <w:rFonts w:hint="eastAsia" w:asciiTheme="minorEastAsia" w:hAnsiTheme="minorEastAsia" w:eastAsiaTheme="minorEastAsia" w:cstheme="minorEastAsia"/>
          <w:b/>
          <w:bCs/>
          <w:sz w:val="24"/>
          <w:szCs w:val="24"/>
          <w:lang w:val="en-US" w:eastAsia="zh-CN"/>
        </w:rPr>
        <w:t>第</w:t>
      </w:r>
      <w:r>
        <w:rPr>
          <w:rFonts w:hint="eastAsia" w:asciiTheme="minorEastAsia" w:hAnsiTheme="minorEastAsia" w:cstheme="minorEastAsia"/>
          <w:b/>
          <w:bCs/>
          <w:sz w:val="24"/>
          <w:szCs w:val="24"/>
          <w:lang w:val="en-US" w:eastAsia="zh-Hans"/>
        </w:rPr>
        <w:t>二</w:t>
      </w:r>
      <w:r>
        <w:rPr>
          <w:rFonts w:hint="eastAsia" w:asciiTheme="minorEastAsia" w:hAnsiTheme="minorEastAsia" w:eastAsiaTheme="minorEastAsia" w:cstheme="minorEastAsia"/>
          <w:b/>
          <w:bCs/>
          <w:sz w:val="24"/>
          <w:szCs w:val="24"/>
          <w:lang w:val="en-US" w:eastAsia="zh-CN"/>
        </w:rPr>
        <w:t>阶段（2023年3月—2023年10月）</w:t>
      </w:r>
      <w:r>
        <w:rPr>
          <w:rFonts w:hint="eastAsia" w:asciiTheme="minorEastAsia" w:hAnsiTheme="minorEastAsia" w:cstheme="minorEastAsia"/>
          <w:b/>
          <w:bCs/>
          <w:sz w:val="24"/>
          <w:szCs w:val="24"/>
          <w:lang w:val="en-US" w:eastAsia="zh-Hans"/>
        </w:rPr>
        <w:t>实施</w:t>
      </w:r>
      <w:r>
        <w:rPr>
          <w:rFonts w:hint="eastAsia" w:asciiTheme="minorEastAsia" w:hAnsiTheme="minorEastAsia" w:eastAsiaTheme="minorEastAsia" w:cstheme="minorEastAsia"/>
          <w:b/>
          <w:bCs/>
          <w:sz w:val="24"/>
          <w:szCs w:val="24"/>
          <w:lang w:val="en-US" w:eastAsia="zh-CN"/>
        </w:rPr>
        <w:t>阶段</w:t>
      </w:r>
    </w:p>
    <w:p w14:paraId="144427BD">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（1）结合本校本年段实际情况</w:t>
      </w:r>
      <w:r>
        <w:rPr>
          <w:rFonts w:hint="default"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了解学生的现状，归纳主要问题，分析原因；</w:t>
      </w:r>
    </w:p>
    <w:p w14:paraId="585098DD">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（2）设计英语学科的单元整体作业，并运用到教学环节；</w:t>
      </w:r>
    </w:p>
    <w:p w14:paraId="1B9D2311">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（3）按年级组开展作业设计研究；</w:t>
      </w:r>
    </w:p>
    <w:p w14:paraId="31224494">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（4）及时总结，并开展与课题相关的研讨活动。</w:t>
      </w:r>
    </w:p>
    <w:p w14:paraId="1CD155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cstheme="minorEastAsia"/>
          <w:b/>
          <w:bCs/>
          <w:sz w:val="24"/>
          <w:szCs w:val="24"/>
          <w:lang w:eastAsia="zh-Hans"/>
        </w:rPr>
        <w:t>3</w:t>
      </w:r>
      <w:r>
        <w:rPr>
          <w:rFonts w:hint="eastAsia" w:asciiTheme="minorEastAsia" w:hAnsiTheme="minorEastAsia" w:cstheme="minorEastAsia"/>
          <w:b/>
          <w:bCs/>
          <w:sz w:val="24"/>
          <w:szCs w:val="24"/>
          <w:lang w:val="en-US" w:eastAsia="zh-Hans"/>
        </w:rPr>
        <w:t>.</w:t>
      </w:r>
      <w:r>
        <w:rPr>
          <w:rFonts w:hint="eastAsia" w:asciiTheme="minorEastAsia" w:hAnsiTheme="minorEastAsia" w:eastAsiaTheme="minorEastAsia" w:cstheme="minorEastAsia"/>
          <w:b/>
          <w:bCs/>
          <w:sz w:val="24"/>
          <w:szCs w:val="24"/>
          <w:lang w:val="en-US" w:eastAsia="zh-CN"/>
        </w:rPr>
        <w:t>第</w:t>
      </w:r>
      <w:r>
        <w:rPr>
          <w:rFonts w:hint="eastAsia" w:asciiTheme="minorEastAsia" w:hAnsiTheme="minorEastAsia" w:cstheme="minorEastAsia"/>
          <w:b/>
          <w:bCs/>
          <w:sz w:val="24"/>
          <w:szCs w:val="24"/>
          <w:lang w:val="en-US" w:eastAsia="zh-Hans"/>
        </w:rPr>
        <w:t>三</w:t>
      </w:r>
      <w:r>
        <w:rPr>
          <w:rFonts w:hint="eastAsia" w:asciiTheme="minorEastAsia" w:hAnsiTheme="minorEastAsia" w:eastAsiaTheme="minorEastAsia" w:cstheme="minorEastAsia"/>
          <w:b/>
          <w:bCs/>
          <w:sz w:val="24"/>
          <w:szCs w:val="24"/>
          <w:lang w:val="en-US" w:eastAsia="zh-CN"/>
        </w:rPr>
        <w:t>阶段（2023年11月—2023年12月）</w:t>
      </w:r>
      <w:r>
        <w:rPr>
          <w:rFonts w:hint="eastAsia" w:asciiTheme="minorEastAsia" w:hAnsiTheme="minorEastAsia" w:cstheme="minorEastAsia"/>
          <w:b/>
          <w:bCs/>
          <w:sz w:val="24"/>
          <w:szCs w:val="24"/>
          <w:lang w:val="en-US" w:eastAsia="zh-Hans"/>
        </w:rPr>
        <w:t>总结</w:t>
      </w:r>
      <w:r>
        <w:rPr>
          <w:rFonts w:hint="eastAsia" w:asciiTheme="minorEastAsia" w:hAnsiTheme="minorEastAsia" w:eastAsiaTheme="minorEastAsia" w:cstheme="minorEastAsia"/>
          <w:b/>
          <w:bCs/>
          <w:sz w:val="24"/>
          <w:szCs w:val="24"/>
          <w:lang w:val="en-US" w:eastAsia="zh-CN"/>
        </w:rPr>
        <w:t>阶段</w:t>
      </w:r>
    </w:p>
    <w:p w14:paraId="46E4C215">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（1）对研究进行全面的总结性评估，并撰写研究报告。 </w:t>
      </w:r>
    </w:p>
    <w:p w14:paraId="100F6AA1">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（2）撰写结题报告；</w:t>
      </w:r>
    </w:p>
    <w:p w14:paraId="787BF6AA">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（3）逐步做好该课题成果的推广转化工作。</w:t>
      </w:r>
    </w:p>
    <w:p w14:paraId="1C5193E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四、课题研究的主要成果</w:t>
      </w:r>
    </w:p>
    <w:p w14:paraId="6F391C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围绕课题研究目标内容，我们</w:t>
      </w:r>
      <w:r>
        <w:rPr>
          <w:rFonts w:hint="eastAsia" w:asciiTheme="minorEastAsia" w:hAnsiTheme="minorEastAsia" w:eastAsiaTheme="minorEastAsia" w:cstheme="minorEastAsia"/>
          <w:sz w:val="24"/>
          <w:szCs w:val="24"/>
          <w:lang w:val="en-US" w:eastAsia="zh-CN"/>
        </w:rPr>
        <w:t>搜集课题相关的文献资料，如2022版新课标、关于阅读作业要求的解读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在本课题研究前后分别对学生的英语阅读素养进行抽测和问卷调查，并进行对比。</w:t>
      </w:r>
      <w:r>
        <w:rPr>
          <w:rFonts w:hint="eastAsia" w:asciiTheme="minorEastAsia" w:hAnsiTheme="minorEastAsia" w:eastAsiaTheme="minorEastAsia" w:cstheme="minorEastAsia"/>
          <w:b w:val="0"/>
          <w:bCs w:val="0"/>
          <w:sz w:val="24"/>
          <w:szCs w:val="24"/>
          <w:lang w:val="en-US" w:eastAsia="zh-CN"/>
        </w:rPr>
        <w:t>从学生基础</w:t>
      </w:r>
      <w:r>
        <w:rPr>
          <w:rFonts w:hint="eastAsia" w:asciiTheme="minorEastAsia" w:hAnsiTheme="minorEastAsia" w:cstheme="minorEastAsia"/>
          <w:b w:val="0"/>
          <w:bCs w:val="0"/>
          <w:sz w:val="24"/>
          <w:szCs w:val="24"/>
          <w:lang w:val="en-US" w:eastAsia="zh-CN"/>
        </w:rPr>
        <w:t>阅读</w:t>
      </w:r>
      <w:r>
        <w:rPr>
          <w:rFonts w:hint="eastAsia" w:asciiTheme="minorEastAsia" w:hAnsiTheme="minorEastAsia" w:eastAsiaTheme="minorEastAsia" w:cstheme="minorEastAsia"/>
          <w:b w:val="0"/>
          <w:bCs w:val="0"/>
          <w:sz w:val="24"/>
          <w:szCs w:val="24"/>
          <w:lang w:val="en-US" w:eastAsia="zh-CN"/>
        </w:rPr>
        <w:t>的作业设计，学生拓展</w:t>
      </w:r>
      <w:r>
        <w:rPr>
          <w:rFonts w:hint="eastAsia" w:asciiTheme="minorEastAsia" w:hAnsiTheme="minorEastAsia" w:cstheme="minorEastAsia"/>
          <w:b w:val="0"/>
          <w:bCs w:val="0"/>
          <w:sz w:val="24"/>
          <w:szCs w:val="24"/>
          <w:lang w:val="en-US" w:eastAsia="zh-CN"/>
        </w:rPr>
        <w:t>阅读</w:t>
      </w:r>
      <w:r>
        <w:rPr>
          <w:rFonts w:hint="eastAsia" w:asciiTheme="minorEastAsia" w:hAnsiTheme="minorEastAsia" w:eastAsiaTheme="minorEastAsia" w:cstheme="minorEastAsia"/>
          <w:b w:val="0"/>
          <w:bCs w:val="0"/>
          <w:sz w:val="24"/>
          <w:szCs w:val="24"/>
          <w:lang w:val="en-US" w:eastAsia="zh-CN"/>
        </w:rPr>
        <w:t>的作业设计，学生创新</w:t>
      </w:r>
      <w:r>
        <w:rPr>
          <w:rFonts w:hint="eastAsia" w:asciiTheme="minorEastAsia" w:hAnsiTheme="minorEastAsia" w:cstheme="minorEastAsia"/>
          <w:b w:val="0"/>
          <w:bCs w:val="0"/>
          <w:sz w:val="24"/>
          <w:szCs w:val="24"/>
          <w:lang w:val="en-US" w:eastAsia="zh-CN"/>
        </w:rPr>
        <w:t>阅读</w:t>
      </w:r>
      <w:r>
        <w:rPr>
          <w:rFonts w:hint="eastAsia" w:asciiTheme="minorEastAsia" w:hAnsiTheme="minorEastAsia" w:eastAsiaTheme="minorEastAsia" w:cstheme="minorEastAsia"/>
          <w:b w:val="0"/>
          <w:bCs w:val="0"/>
          <w:sz w:val="24"/>
          <w:szCs w:val="24"/>
          <w:lang w:val="en-US" w:eastAsia="zh-CN"/>
        </w:rPr>
        <w:t>的作业设计几方面同步研究。</w:t>
      </w:r>
    </w:p>
    <w:p w14:paraId="5D33ECB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bCs/>
          <w:sz w:val="24"/>
          <w:szCs w:val="24"/>
          <w:lang w:val="en-US" w:eastAsia="zh-Hans"/>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cstheme="minorEastAsia"/>
          <w:b/>
          <w:bCs/>
          <w:sz w:val="24"/>
          <w:szCs w:val="24"/>
          <w:lang w:eastAsia="zh-CN"/>
        </w:rPr>
        <w:t>小学中年级英语阅读作业设计</w:t>
      </w:r>
      <w:r>
        <w:rPr>
          <w:rFonts w:hint="eastAsia" w:asciiTheme="minorEastAsia" w:hAnsiTheme="minorEastAsia" w:cstheme="minorEastAsia"/>
          <w:b/>
          <w:bCs/>
          <w:sz w:val="24"/>
          <w:szCs w:val="24"/>
          <w:lang w:val="en-US" w:eastAsia="zh-Hans"/>
        </w:rPr>
        <w:t>得到了优化</w:t>
      </w:r>
    </w:p>
    <w:p w14:paraId="689913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t>1.运用基础型、趣味型、开放型、生活型、分层型等多种方式的作业设计，改善了</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作业枯燥无味、学生抱怨等现象，激发了学生的作业兴趣，培养了</w:t>
      </w:r>
      <w:r>
        <w:rPr>
          <w:rFonts w:hint="eastAsia" w:asciiTheme="minorEastAsia" w:hAnsiTheme="minorEastAsia" w:cstheme="minorEastAsia"/>
          <w:b w:val="0"/>
          <w:bCs w:val="0"/>
          <w:sz w:val="24"/>
          <w:szCs w:val="24"/>
          <w:lang w:val="en-US" w:eastAsia="zh-CN"/>
        </w:rPr>
        <w:t>学生的</w:t>
      </w:r>
      <w:r>
        <w:rPr>
          <w:rFonts w:hint="default" w:asciiTheme="minorEastAsia" w:hAnsiTheme="minorEastAsia" w:eastAsiaTheme="minorEastAsia" w:cstheme="minorEastAsia"/>
          <w:b w:val="0"/>
          <w:bCs w:val="0"/>
          <w:sz w:val="24"/>
          <w:szCs w:val="24"/>
          <w:lang w:eastAsia="zh-CN"/>
        </w:rPr>
        <w:t>创造力，个性化作业的实施唤醒了学生的主体意识，充分调动了学生完成作业的兴趣和积极性。</w:t>
      </w:r>
    </w:p>
    <w:p w14:paraId="585FED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59264" behindDoc="0" locked="0" layoutInCell="1" allowOverlap="1">
            <wp:simplePos x="0" y="0"/>
            <wp:positionH relativeFrom="column">
              <wp:posOffset>304800</wp:posOffset>
            </wp:positionH>
            <wp:positionV relativeFrom="paragraph">
              <wp:posOffset>50800</wp:posOffset>
            </wp:positionV>
            <wp:extent cx="5267960" cy="6825615"/>
            <wp:effectExtent l="0" t="0" r="15240" b="6985"/>
            <wp:wrapSquare wrapText="bothSides"/>
            <wp:docPr id="1" name="图片 1" descr="截屏2024-06-29 09.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4-06-29 09.55.38"/>
                    <pic:cNvPicPr>
                      <a:picLocks noChangeAspect="1"/>
                    </pic:cNvPicPr>
                  </pic:nvPicPr>
                  <pic:blipFill>
                    <a:blip r:embed="rId4"/>
                    <a:stretch>
                      <a:fillRect/>
                    </a:stretch>
                  </pic:blipFill>
                  <pic:spPr>
                    <a:xfrm>
                      <a:off x="0" y="0"/>
                      <a:ext cx="5267960" cy="6825615"/>
                    </a:xfrm>
                    <a:prstGeom prst="rect">
                      <a:avLst/>
                    </a:prstGeom>
                  </pic:spPr>
                </pic:pic>
              </a:graphicData>
            </a:graphic>
          </wp:anchor>
        </w:drawing>
      </w:r>
    </w:p>
    <w:p w14:paraId="6B57862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p>
    <w:p w14:paraId="1DB30C3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p>
    <w:p w14:paraId="394EEFEE">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t>减轻了学生的作业负担，提高了</w:t>
      </w:r>
      <w:r>
        <w:rPr>
          <w:rFonts w:hint="eastAsia" w:asciiTheme="minorEastAsia" w:hAnsiTheme="minorEastAsia" w:cstheme="minorEastAsia"/>
          <w:b w:val="0"/>
          <w:bCs w:val="0"/>
          <w:sz w:val="24"/>
          <w:szCs w:val="24"/>
          <w:lang w:val="en-US" w:eastAsia="zh-Hans"/>
        </w:rPr>
        <w:t>学生的阅读能力</w:t>
      </w:r>
      <w:r>
        <w:rPr>
          <w:rFonts w:hint="default" w:asciiTheme="minorEastAsia" w:hAnsiTheme="minorEastAsia" w:cstheme="minorEastAsia"/>
          <w:b w:val="0"/>
          <w:bCs w:val="0"/>
          <w:sz w:val="24"/>
          <w:szCs w:val="24"/>
          <w:lang w:eastAsia="zh-Hans"/>
        </w:rPr>
        <w:t>。</w:t>
      </w:r>
      <w:r>
        <w:rPr>
          <w:rFonts w:hint="default" w:asciiTheme="minorEastAsia" w:hAnsiTheme="minorEastAsia" w:eastAsiaTheme="minorEastAsia" w:cstheme="minorEastAsia"/>
          <w:b w:val="0"/>
          <w:bCs w:val="0"/>
          <w:sz w:val="24"/>
          <w:szCs w:val="24"/>
          <w:lang w:eastAsia="zh-CN"/>
        </w:rPr>
        <w:t>过去作业比较注重量，通过“多抄多背”来提高学生的学习成绩。现在，教师布置作业时，首先考虑学生的量力性，即不加重学生的学习负担又能发挥学生的潜能；其次考虑到了学生的差异性。为孩子们的学习增添了无限乐趣。提高了学生的成绩，促进了学生形成良好的运用习惯。在实践中，学生通过说说唱唱，跳跳演演，不仅得到了美的熏陶，还激发了学生学习的兴趣，真正把学习英语的自主权还给了学生。后进生的自信心得到了增强，作业的完成情况得到提高。通过“小学英语课外作业的有效设计的研究”的课题研究，学生学习英语更加主动积极，也越来越喜欢老师布置的英语作业，每个学生都获得了不同程度的成功。英语课外作业策略的运用给学生英语学习带来了变化。</w:t>
      </w:r>
    </w:p>
    <w:p w14:paraId="2615178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基础阅读作业设计围绕教材每个单元的</w:t>
      </w:r>
      <w:r>
        <w:rPr>
          <w:rFonts w:hint="default" w:asciiTheme="minorEastAsia" w:hAnsiTheme="minorEastAsia" w:cstheme="minorEastAsia"/>
          <w:b w:val="0"/>
          <w:bCs w:val="0"/>
          <w:sz w:val="24"/>
          <w:szCs w:val="24"/>
          <w:lang w:val="en-US" w:eastAsia="zh-CN"/>
        </w:rPr>
        <w:t>Story time</w:t>
      </w:r>
      <w:r>
        <w:rPr>
          <w:rFonts w:hint="eastAsia" w:asciiTheme="minorEastAsia" w:hAnsiTheme="minorEastAsia" w:cstheme="minorEastAsia"/>
          <w:b w:val="0"/>
          <w:bCs w:val="0"/>
          <w:sz w:val="24"/>
          <w:szCs w:val="24"/>
          <w:lang w:val="en-US" w:eastAsia="zh-CN"/>
        </w:rPr>
        <w:t>和</w:t>
      </w:r>
      <w:r>
        <w:rPr>
          <w:rFonts w:hint="default" w:asciiTheme="minorEastAsia" w:hAnsiTheme="minorEastAsia" w:cstheme="minorEastAsia"/>
          <w:b w:val="0"/>
          <w:bCs w:val="0"/>
          <w:sz w:val="24"/>
          <w:szCs w:val="24"/>
          <w:lang w:val="en-US" w:eastAsia="zh-CN"/>
        </w:rPr>
        <w:t xml:space="preserve">Cartoon time, </w:t>
      </w:r>
      <w:r>
        <w:rPr>
          <w:rFonts w:hint="eastAsia" w:asciiTheme="minorEastAsia" w:hAnsiTheme="minorEastAsia" w:cstheme="minorEastAsia"/>
          <w:b w:val="0"/>
          <w:bCs w:val="0"/>
          <w:sz w:val="24"/>
          <w:szCs w:val="24"/>
          <w:lang w:val="en-US" w:eastAsia="zh-CN"/>
        </w:rPr>
        <w:t>要求学生在理解语篇的基础上能正确、流利地朗读课文。</w:t>
      </w:r>
    </w:p>
    <w:p w14:paraId="4D94FBF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拓展阅读作业设计以阅读绘本为主，让学生以绘本为载体，让学生在感知、理解内容的过程中学习语言知识与技能。</w:t>
      </w:r>
    </w:p>
    <w:p w14:paraId="285D44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创新阅读作业则是让学生展开想象，进行绘本创编、手抄报制作等活动。</w:t>
      </w:r>
    </w:p>
    <w:p w14:paraId="4DDA27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60288" behindDoc="0" locked="0" layoutInCell="1" allowOverlap="1">
            <wp:simplePos x="0" y="0"/>
            <wp:positionH relativeFrom="column">
              <wp:posOffset>158750</wp:posOffset>
            </wp:positionH>
            <wp:positionV relativeFrom="paragraph">
              <wp:posOffset>1958975</wp:posOffset>
            </wp:positionV>
            <wp:extent cx="2461895" cy="2931795"/>
            <wp:effectExtent l="0" t="0" r="1905" b="14605"/>
            <wp:wrapTopAndBottom/>
            <wp:docPr id="2" name="图片 2" descr="截屏2024-06-29 09.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4-06-29 09.51.22"/>
                    <pic:cNvPicPr>
                      <a:picLocks noChangeAspect="1"/>
                    </pic:cNvPicPr>
                  </pic:nvPicPr>
                  <pic:blipFill>
                    <a:blip r:embed="rId5"/>
                    <a:stretch>
                      <a:fillRect/>
                    </a:stretch>
                  </pic:blipFill>
                  <pic:spPr>
                    <a:xfrm>
                      <a:off x="0" y="0"/>
                      <a:ext cx="2461895" cy="2931795"/>
                    </a:xfrm>
                    <a:prstGeom prst="rect">
                      <a:avLst/>
                    </a:prstGeom>
                  </pic:spPr>
                </pic:pic>
              </a:graphicData>
            </a:graphic>
          </wp:anchor>
        </w:drawing>
      </w: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62336" behindDoc="0" locked="0" layoutInCell="1" allowOverlap="1">
            <wp:simplePos x="0" y="0"/>
            <wp:positionH relativeFrom="column">
              <wp:posOffset>2962910</wp:posOffset>
            </wp:positionH>
            <wp:positionV relativeFrom="paragraph">
              <wp:posOffset>11430</wp:posOffset>
            </wp:positionV>
            <wp:extent cx="2288540" cy="1767840"/>
            <wp:effectExtent l="0" t="0" r="22860" b="10160"/>
            <wp:wrapTopAndBottom/>
            <wp:docPr id="4" name="图片 4" descr="截屏2024-06-29 09.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4-06-29 09.47.33"/>
                    <pic:cNvPicPr>
                      <a:picLocks noChangeAspect="1"/>
                    </pic:cNvPicPr>
                  </pic:nvPicPr>
                  <pic:blipFill>
                    <a:blip r:embed="rId6"/>
                    <a:stretch>
                      <a:fillRect/>
                    </a:stretch>
                  </pic:blipFill>
                  <pic:spPr>
                    <a:xfrm>
                      <a:off x="0" y="0"/>
                      <a:ext cx="2288540" cy="1767840"/>
                    </a:xfrm>
                    <a:prstGeom prst="rect">
                      <a:avLst/>
                    </a:prstGeom>
                  </pic:spPr>
                </pic:pic>
              </a:graphicData>
            </a:graphic>
          </wp:anchor>
        </w:drawing>
      </w: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61312" behindDoc="0" locked="0" layoutInCell="1" allowOverlap="1">
            <wp:simplePos x="0" y="0"/>
            <wp:positionH relativeFrom="column">
              <wp:posOffset>149225</wp:posOffset>
            </wp:positionH>
            <wp:positionV relativeFrom="paragraph">
              <wp:posOffset>11430</wp:posOffset>
            </wp:positionV>
            <wp:extent cx="2807335" cy="1793240"/>
            <wp:effectExtent l="0" t="0" r="12065" b="10160"/>
            <wp:wrapTopAndBottom/>
            <wp:docPr id="3" name="图片 3" descr="截屏2024-06-29 09.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4-06-29 09.47.07"/>
                    <pic:cNvPicPr>
                      <a:picLocks noChangeAspect="1"/>
                    </pic:cNvPicPr>
                  </pic:nvPicPr>
                  <pic:blipFill>
                    <a:blip r:embed="rId7"/>
                    <a:stretch>
                      <a:fillRect/>
                    </a:stretch>
                  </pic:blipFill>
                  <pic:spPr>
                    <a:xfrm>
                      <a:off x="0" y="0"/>
                      <a:ext cx="2807335" cy="1793240"/>
                    </a:xfrm>
                    <a:prstGeom prst="rect">
                      <a:avLst/>
                    </a:prstGeom>
                  </pic:spPr>
                </pic:pic>
              </a:graphicData>
            </a:graphic>
          </wp:anchor>
        </w:drawing>
      </w:r>
    </w:p>
    <w:p w14:paraId="7C1643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Fonts w:hint="default" w:asciiTheme="minorEastAsia" w:hAnsiTheme="minorEastAsia" w:eastAsiaTheme="minorEastAsia" w:cstheme="minorEastAsia"/>
          <w:b w:val="0"/>
          <w:bCs w:val="0"/>
          <w:sz w:val="24"/>
          <w:szCs w:val="24"/>
          <w:lang w:eastAsia="zh-CN"/>
        </w:rPr>
      </w:pPr>
    </w:p>
    <w:p w14:paraId="4687A636">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default" w:asciiTheme="minorEastAsia" w:hAnsiTheme="minorEastAsia" w:eastAsiaTheme="minorEastAsia" w:cstheme="minorEastAsia"/>
          <w:b w:val="0"/>
          <w:bCs w:val="0"/>
          <w:sz w:val="24"/>
          <w:szCs w:val="24"/>
          <w:lang w:eastAsia="zh-CN"/>
        </w:rPr>
        <w:t>开展丰富多彩的</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作业评比活动，全面提升了学生的合作意识和英语素养。通过在班级和年级开展</w:t>
      </w:r>
      <w:r>
        <w:rPr>
          <w:rFonts w:hint="eastAsia" w:asciiTheme="minorEastAsia" w:hAnsiTheme="minorEastAsia" w:cstheme="minorEastAsia"/>
          <w:b w:val="0"/>
          <w:bCs w:val="0"/>
          <w:sz w:val="24"/>
          <w:szCs w:val="24"/>
          <w:lang w:val="en-US" w:eastAsia="zh-Hans"/>
        </w:rPr>
        <w:t>朗读</w:t>
      </w:r>
      <w:r>
        <w:rPr>
          <w:rFonts w:hint="default" w:asciiTheme="minorEastAsia" w:hAnsiTheme="minorEastAsia" w:eastAsiaTheme="minorEastAsia" w:cstheme="minorEastAsia"/>
          <w:b w:val="0"/>
          <w:bCs w:val="0"/>
          <w:sz w:val="24"/>
          <w:szCs w:val="24"/>
          <w:lang w:eastAsia="zh-CN"/>
        </w:rPr>
        <w:t>比赛、手抄报比赛、</w:t>
      </w:r>
      <w:r>
        <w:rPr>
          <w:rFonts w:hint="eastAsia" w:asciiTheme="minorEastAsia" w:hAnsiTheme="minorEastAsia" w:cstheme="minorEastAsia"/>
          <w:b w:val="0"/>
          <w:bCs w:val="0"/>
          <w:sz w:val="24"/>
          <w:szCs w:val="24"/>
          <w:lang w:val="en-US" w:eastAsia="zh-Hans"/>
        </w:rPr>
        <w:t>配音</w:t>
      </w:r>
      <w:r>
        <w:rPr>
          <w:rFonts w:hint="default" w:asciiTheme="minorEastAsia" w:hAnsiTheme="minorEastAsia" w:eastAsiaTheme="minorEastAsia" w:cstheme="minorEastAsia"/>
          <w:b w:val="0"/>
          <w:bCs w:val="0"/>
          <w:sz w:val="24"/>
          <w:szCs w:val="24"/>
          <w:lang w:eastAsia="zh-CN"/>
        </w:rPr>
        <w:t>秀、课本剧表演、</w:t>
      </w:r>
      <w:r>
        <w:rPr>
          <w:rFonts w:hint="eastAsia" w:asciiTheme="minorEastAsia" w:hAnsiTheme="minorEastAsia" w:cstheme="minorEastAsia"/>
          <w:b w:val="0"/>
          <w:bCs w:val="0"/>
          <w:sz w:val="24"/>
          <w:szCs w:val="24"/>
          <w:lang w:val="en-US" w:eastAsia="zh-Hans"/>
        </w:rPr>
        <w:t>自编绘本</w:t>
      </w:r>
      <w:r>
        <w:rPr>
          <w:rFonts w:hint="default" w:asciiTheme="minorEastAsia" w:hAnsiTheme="minorEastAsia" w:eastAsiaTheme="minorEastAsia" w:cstheme="minorEastAsia"/>
          <w:b w:val="0"/>
          <w:bCs w:val="0"/>
          <w:sz w:val="24"/>
          <w:szCs w:val="24"/>
          <w:lang w:eastAsia="zh-CN"/>
        </w:rPr>
        <w:t>等活动，极大的丰富了学生的英语</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，激发了学生英语</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的兴趣，在小组活动和班级活动中，学生们可以相互交流，资源共享，扩大词汇量和语言信息量，如在制作手抄报和单词卡的过程中，促进了学生相互间的合作学习，从而培养了合作精神。培养了创造能力</w:t>
      </w:r>
      <w:r>
        <w:rPr>
          <w:rFonts w:hint="default" w:asciiTheme="minorEastAsia" w:hAnsiTheme="minorEastAsia" w:cstheme="minorEastAsia"/>
          <w:b w:val="0"/>
          <w:bCs w:val="0"/>
          <w:sz w:val="24"/>
          <w:szCs w:val="24"/>
          <w:lang w:eastAsia="zh-CN"/>
        </w:rPr>
        <w:t>。</w:t>
      </w:r>
      <w:r>
        <w:rPr>
          <w:rFonts w:hint="default" w:asciiTheme="minorEastAsia" w:hAnsiTheme="minorEastAsia" w:eastAsiaTheme="minorEastAsia" w:cstheme="minorEastAsia"/>
          <w:b w:val="0"/>
          <w:bCs w:val="0"/>
          <w:sz w:val="24"/>
          <w:szCs w:val="24"/>
          <w:lang w:eastAsia="zh-CN"/>
        </w:rPr>
        <w:t>个性化作业的实施唤醒学生的主体意识，充分调动起学生作业的兴趣和积极性，转变了一部分对作业不感兴趣的学生，促使他们在作业的自主性、主动性方面有明显的进步，并形成了优秀学生的课外作业集</w:t>
      </w:r>
      <w:r>
        <w:rPr>
          <w:rFonts w:hint="eastAsia" w:asciiTheme="minorEastAsia" w:hAnsiTheme="minorEastAsia" w:cstheme="minorEastAsia"/>
          <w:b w:val="0"/>
          <w:bCs w:val="0"/>
          <w:sz w:val="24"/>
          <w:szCs w:val="24"/>
          <w:lang w:eastAsia="zh-CN"/>
        </w:rPr>
        <w:t>。</w:t>
      </w:r>
    </w:p>
    <w:p w14:paraId="6A21796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CN"/>
        </w:rPr>
        <w:t>）教师阅读作业设计的</w:t>
      </w:r>
      <w:r>
        <w:rPr>
          <w:rFonts w:hint="eastAsia" w:asciiTheme="minorEastAsia" w:hAnsiTheme="minorEastAsia" w:cstheme="minorEastAsia"/>
          <w:b/>
          <w:bCs/>
          <w:sz w:val="24"/>
          <w:szCs w:val="24"/>
          <w:lang w:val="en-US" w:eastAsia="zh-CN"/>
        </w:rPr>
        <w:t>理念得到了转变</w:t>
      </w:r>
      <w:r>
        <w:rPr>
          <w:rFonts w:hint="default" w:asciiTheme="minorEastAsia" w:hAnsiTheme="minorEastAsia" w:cstheme="minorEastAsia"/>
          <w:b/>
          <w:bCs/>
          <w:sz w:val="24"/>
          <w:szCs w:val="24"/>
          <w:lang w:eastAsia="zh-CN"/>
        </w:rPr>
        <w:t xml:space="preserve"> </w:t>
      </w:r>
    </w:p>
    <w:p w14:paraId="5210272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课题提升了教师理论水平和教科研能力。不论是课题前期专门组织的理论学习，还是课题活动中所实施的多次有目的有计划的理论学习，都在很大程度上丰富了教师的专业理论知识，为课题研究提供了有效的理论支撑。如今课题组教师不仅对新课程理念有了更深层次的理解和认识，在教学实践中还更关注“</w:t>
      </w:r>
      <w:r>
        <w:rPr>
          <w:rFonts w:hint="eastAsia" w:asciiTheme="minorEastAsia" w:hAnsiTheme="minorEastAsia" w:cstheme="minorEastAsia"/>
          <w:b w:val="0"/>
          <w:bCs w:val="0"/>
          <w:sz w:val="24"/>
          <w:szCs w:val="24"/>
          <w:lang w:val="en-US" w:eastAsia="zh-Hans"/>
        </w:rPr>
        <w:t>中年级阅读</w:t>
      </w:r>
      <w:r>
        <w:rPr>
          <w:rFonts w:hint="eastAsia" w:asciiTheme="minorEastAsia" w:hAnsiTheme="minorEastAsia" w:cstheme="minorEastAsia"/>
          <w:b w:val="0"/>
          <w:bCs w:val="0"/>
          <w:sz w:val="24"/>
          <w:szCs w:val="24"/>
          <w:lang w:val="en-US" w:eastAsia="zh-CN"/>
        </w:rPr>
        <w:t>作业”的内涵和外延，在实践中探求作业创新的方法和策略，提供适合于学生的作业形式与内容，从而切实地将新理念应用于教育教学实践。</w:t>
      </w:r>
    </w:p>
    <w:p w14:paraId="1A01109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w:t>
      </w:r>
      <w:r>
        <w:rPr>
          <w:rFonts w:hint="default" w:asciiTheme="minorEastAsia" w:hAnsi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课题研究促成了教师教学行为的转变。思想的改变直接影响着行为的转变。随着课题研究的展开，丰富的专业理论知识，逐渐内化为教师的教学行为，促进了教师</w:t>
      </w:r>
      <w:r>
        <w:rPr>
          <w:rFonts w:hint="eastAsia" w:asciiTheme="minorEastAsia" w:hAnsiTheme="minorEastAsia" w:cstheme="minorEastAsia"/>
          <w:b w:val="0"/>
          <w:bCs w:val="0"/>
          <w:sz w:val="24"/>
          <w:szCs w:val="24"/>
          <w:lang w:val="en-US" w:eastAsia="zh-Hans"/>
        </w:rPr>
        <w:t>在阅读</w:t>
      </w:r>
      <w:r>
        <w:rPr>
          <w:rFonts w:hint="eastAsia" w:asciiTheme="minorEastAsia" w:hAnsiTheme="minorEastAsia" w:cstheme="minorEastAsia"/>
          <w:b w:val="0"/>
          <w:bCs w:val="0"/>
          <w:sz w:val="24"/>
          <w:szCs w:val="24"/>
          <w:lang w:val="en-US" w:eastAsia="zh-CN"/>
        </w:rPr>
        <w:t>教学</w:t>
      </w:r>
      <w:r>
        <w:rPr>
          <w:rFonts w:hint="eastAsia" w:asciiTheme="minorEastAsia" w:hAnsiTheme="minorEastAsia" w:cstheme="minorEastAsia"/>
          <w:b w:val="0"/>
          <w:bCs w:val="0"/>
          <w:sz w:val="24"/>
          <w:szCs w:val="24"/>
          <w:lang w:val="en-US" w:eastAsia="zh-Hans"/>
        </w:rPr>
        <w:t>方法</w:t>
      </w:r>
      <w:r>
        <w:rPr>
          <w:rFonts w:hint="eastAsia" w:asciiTheme="minorEastAsia" w:hAnsiTheme="minorEastAsia" w:cstheme="minorEastAsia"/>
          <w:b w:val="0"/>
          <w:bCs w:val="0"/>
          <w:sz w:val="24"/>
          <w:szCs w:val="24"/>
          <w:lang w:val="en-US" w:eastAsia="zh-CN"/>
        </w:rPr>
        <w:t>、作业形式</w:t>
      </w:r>
      <w:r>
        <w:rPr>
          <w:rFonts w:hint="eastAsia" w:asciiTheme="minorEastAsia" w:hAnsiTheme="minorEastAsia" w:cstheme="minorEastAsia"/>
          <w:b w:val="0"/>
          <w:bCs w:val="0"/>
          <w:sz w:val="24"/>
          <w:szCs w:val="24"/>
          <w:lang w:val="en-US" w:eastAsia="zh-Hans"/>
        </w:rPr>
        <w:t>上</w:t>
      </w:r>
      <w:r>
        <w:rPr>
          <w:rFonts w:hint="eastAsia" w:asciiTheme="minorEastAsia" w:hAnsiTheme="minorEastAsia" w:cstheme="minorEastAsia"/>
          <w:b w:val="0"/>
          <w:bCs w:val="0"/>
          <w:sz w:val="24"/>
          <w:szCs w:val="24"/>
          <w:lang w:val="en-US" w:eastAsia="zh-CN"/>
        </w:rPr>
        <w:t>的转变。</w:t>
      </w:r>
    </w:p>
    <w:p w14:paraId="3C258D5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lang w:val="en-US" w:eastAsia="zh-CN"/>
        </w:rPr>
        <w:t>3</w:t>
      </w:r>
      <w:r>
        <w:rPr>
          <w:rFonts w:hint="default" w:asciiTheme="minorEastAsia" w:hAnsi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课题组教师在开展课题研究的同时及时收集相关信息，通过分析、讨论、归纳、整理不断积累的研究材料，现已提炼形成了阶段性小结、反思、案例论文集等。</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6908"/>
      </w:tblGrid>
      <w:tr w14:paraId="40BA11BF">
        <w:tc>
          <w:tcPr>
            <w:tcW w:w="1614" w:type="dxa"/>
          </w:tcPr>
          <w:p w14:paraId="375A7F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作者</w:t>
            </w:r>
          </w:p>
        </w:tc>
        <w:tc>
          <w:tcPr>
            <w:tcW w:w="6908" w:type="dxa"/>
          </w:tcPr>
          <w:p w14:paraId="3D9EA91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论文</w:t>
            </w:r>
          </w:p>
        </w:tc>
      </w:tr>
      <w:tr w14:paraId="57F65809">
        <w:tc>
          <w:tcPr>
            <w:tcW w:w="1614" w:type="dxa"/>
          </w:tcPr>
          <w:p w14:paraId="0418CA7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沈艳</w:t>
            </w:r>
          </w:p>
        </w:tc>
        <w:tc>
          <w:tcPr>
            <w:tcW w:w="6908" w:type="dxa"/>
          </w:tcPr>
          <w:p w14:paraId="595FF687">
            <w:pPr>
              <w:keepNext w:val="0"/>
              <w:keepLines w:val="0"/>
              <w:widowControl/>
              <w:suppressLineNumbers w:val="0"/>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宋体" w:hAnsi="宋体" w:eastAsia="宋体" w:cs="宋体"/>
                <w:kern w:val="0"/>
                <w:sz w:val="24"/>
                <w:szCs w:val="24"/>
                <w:lang w:val="en-US" w:eastAsia="zh-Hans" w:bidi="ar"/>
              </w:rPr>
              <w:t>新课标背景下小学中年级英语阅读作业的设计策略</w:t>
            </w:r>
          </w:p>
        </w:tc>
      </w:tr>
    </w:tbl>
    <w:p w14:paraId="7BF100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14:paraId="3954211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cstheme="minorEastAsia"/>
          <w:b/>
          <w:bCs/>
          <w:sz w:val="24"/>
          <w:szCs w:val="24"/>
          <w:lang w:eastAsia="zh-CN"/>
        </w:rPr>
        <w:t>小学</w:t>
      </w:r>
      <w:r>
        <w:rPr>
          <w:rFonts w:hint="eastAsia" w:asciiTheme="minorEastAsia" w:hAnsiTheme="minorEastAsia" w:eastAsiaTheme="minorEastAsia" w:cstheme="minorEastAsia"/>
          <w:b/>
          <w:bCs/>
          <w:sz w:val="24"/>
          <w:szCs w:val="24"/>
          <w:lang w:val="en-US" w:eastAsia="zh-CN"/>
        </w:rPr>
        <w:t>中年级学生的英语综合语言运用能力</w:t>
      </w:r>
      <w:r>
        <w:rPr>
          <w:rFonts w:hint="eastAsia" w:asciiTheme="minorEastAsia" w:hAnsiTheme="minorEastAsia" w:cstheme="minorEastAsia"/>
          <w:b/>
          <w:bCs/>
          <w:sz w:val="24"/>
          <w:szCs w:val="24"/>
          <w:lang w:val="en-US" w:eastAsia="zh-CN"/>
        </w:rPr>
        <w:t>得到提升</w:t>
      </w:r>
    </w:p>
    <w:p w14:paraId="20A01E5F">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cstheme="minorEastAsia"/>
          <w:b/>
          <w:bCs/>
          <w:sz w:val="24"/>
          <w:szCs w:val="24"/>
          <w:lang w:val="en-US" w:eastAsia="zh-Hans"/>
        </w:rPr>
      </w:pPr>
      <w:r>
        <w:rPr>
          <w:rFonts w:hint="eastAsia" w:asciiTheme="minorEastAsia" w:hAnsiTheme="minorEastAsia" w:cstheme="minorEastAsia"/>
          <w:b w:val="0"/>
          <w:bCs w:val="0"/>
          <w:sz w:val="24"/>
          <w:szCs w:val="24"/>
          <w:lang w:val="en-US" w:eastAsia="zh-CN"/>
        </w:rPr>
        <w:t>结合教材，</w:t>
      </w:r>
      <w:r>
        <w:rPr>
          <w:rFonts w:hint="eastAsia" w:ascii="宋体" w:hAnsi="宋体" w:eastAsia="宋体" w:cs="宋体"/>
          <w:sz w:val="24"/>
          <w:szCs w:val="24"/>
          <w:lang w:eastAsia="zh-Hans"/>
        </w:rPr>
        <w:t>从</w:t>
      </w:r>
      <w:r>
        <w:rPr>
          <w:rFonts w:hint="eastAsia" w:ascii="宋体" w:hAnsi="宋体" w:eastAsia="宋体" w:cs="宋体"/>
          <w:sz w:val="24"/>
          <w:szCs w:val="24"/>
          <w:lang w:val="en-US" w:eastAsia="zh-Hans"/>
        </w:rPr>
        <w:t>了解</w:t>
      </w:r>
      <w:r>
        <w:rPr>
          <w:rFonts w:hint="eastAsia" w:ascii="宋体" w:hAnsi="宋体" w:eastAsia="宋体" w:cs="宋体"/>
          <w:sz w:val="24"/>
          <w:szCs w:val="24"/>
          <w:lang w:eastAsia="zh-Hans"/>
        </w:rPr>
        <w:t>、听懂、读懂单元核心语言知识入手</w:t>
      </w:r>
      <w:r>
        <w:rPr>
          <w:rFonts w:hint="eastAsia" w:ascii="宋体" w:hAnsi="宋体" w:eastAsia="宋体" w:cs="宋体"/>
          <w:sz w:val="24"/>
          <w:szCs w:val="24"/>
          <w:lang w:eastAsia="zh-CN"/>
        </w:rPr>
        <w:t>，</w:t>
      </w:r>
      <w:r>
        <w:rPr>
          <w:rFonts w:hint="eastAsia" w:asciiTheme="minorEastAsia" w:hAnsiTheme="minorEastAsia" w:cstheme="minorEastAsia"/>
          <w:b w:val="0"/>
          <w:bCs w:val="0"/>
          <w:sz w:val="24"/>
          <w:szCs w:val="24"/>
          <w:lang w:val="en-US" w:eastAsia="zh-CN"/>
        </w:rPr>
        <w:t>设计</w:t>
      </w:r>
      <w:r>
        <w:rPr>
          <w:rFonts w:hint="eastAsia" w:ascii="宋体" w:hAnsi="宋体" w:eastAsia="宋体" w:cs="宋体"/>
          <w:sz w:val="24"/>
          <w:szCs w:val="24"/>
          <w:lang w:eastAsia="zh-Hans"/>
        </w:rPr>
        <w:t>以听、说、读为核心的阅读作业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帮助学生提升综合语言运用能力。</w:t>
      </w:r>
      <w:r>
        <w:rPr>
          <w:rFonts w:hint="eastAsia" w:ascii="宋体" w:hAnsi="宋体" w:eastAsia="宋体" w:cs="宋体"/>
          <w:sz w:val="24"/>
          <w:szCs w:val="24"/>
          <w:lang w:val="en-US" w:eastAsia="zh-Hans"/>
        </w:rPr>
        <w:t>中年级的</w:t>
      </w:r>
      <w:r>
        <w:rPr>
          <w:rFonts w:hint="eastAsia" w:ascii="宋体" w:hAnsi="宋体" w:eastAsia="宋体" w:cs="宋体"/>
          <w:sz w:val="24"/>
          <w:szCs w:val="24"/>
          <w:lang w:eastAsia="zh-Hans"/>
        </w:rPr>
        <w:t>学生活泼好动，</w:t>
      </w:r>
      <w:r>
        <w:rPr>
          <w:rFonts w:hint="eastAsia" w:ascii="宋体" w:hAnsi="宋体" w:eastAsia="宋体" w:cs="宋体"/>
          <w:sz w:val="24"/>
          <w:szCs w:val="24"/>
          <w:lang w:val="en-US" w:eastAsia="zh-Hans"/>
        </w:rPr>
        <w:t>喜欢</w:t>
      </w:r>
      <w:r>
        <w:rPr>
          <w:rFonts w:hint="eastAsia" w:ascii="宋体" w:hAnsi="宋体" w:eastAsia="宋体" w:cs="宋体"/>
          <w:sz w:val="24"/>
          <w:szCs w:val="24"/>
          <w:lang w:eastAsia="zh-Hans"/>
        </w:rPr>
        <w:t>学习模仿传唱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所以，</w:t>
      </w:r>
      <w:r>
        <w:rPr>
          <w:rFonts w:hint="eastAsia" w:ascii="宋体" w:hAnsi="宋体" w:eastAsia="宋体" w:cs="宋体"/>
          <w:sz w:val="24"/>
          <w:szCs w:val="24"/>
          <w:lang w:val="en-US" w:eastAsia="zh-Hans"/>
        </w:rPr>
        <w:t>在</w:t>
      </w:r>
      <w:r>
        <w:rPr>
          <w:rFonts w:hint="eastAsia" w:ascii="宋体" w:hAnsi="宋体" w:eastAsia="宋体" w:cs="宋体"/>
          <w:sz w:val="24"/>
          <w:szCs w:val="24"/>
          <w:lang w:eastAsia="zh-Hans"/>
        </w:rPr>
        <w:t>整体呈现</w:t>
      </w:r>
      <w:r>
        <w:rPr>
          <w:rFonts w:hint="eastAsia" w:ascii="宋体" w:hAnsi="宋体" w:eastAsia="宋体" w:cs="宋体"/>
          <w:sz w:val="24"/>
          <w:szCs w:val="24"/>
          <w:lang w:val="en-US" w:eastAsia="zh-CN"/>
        </w:rPr>
        <w:t>阅读语篇</w:t>
      </w:r>
      <w:r>
        <w:rPr>
          <w:rFonts w:hint="eastAsia" w:ascii="宋体" w:hAnsi="宋体" w:eastAsia="宋体" w:cs="宋体"/>
          <w:sz w:val="24"/>
          <w:szCs w:val="24"/>
          <w:lang w:eastAsia="zh-Hans"/>
        </w:rPr>
        <w:t>之前，教师选择一些有趣简单的、</w:t>
      </w:r>
      <w:r>
        <w:rPr>
          <w:rFonts w:hint="eastAsia" w:ascii="宋体" w:hAnsi="宋体" w:eastAsia="宋体" w:cs="宋体"/>
          <w:sz w:val="24"/>
          <w:szCs w:val="24"/>
          <w:lang w:val="en-US" w:eastAsia="zh-Hans"/>
        </w:rPr>
        <w:t>与单元主题相关的</w:t>
      </w:r>
      <w:r>
        <w:rPr>
          <w:rFonts w:hint="eastAsia" w:ascii="宋体" w:hAnsi="宋体" w:eastAsia="宋体" w:cs="宋体"/>
          <w:sz w:val="24"/>
          <w:szCs w:val="24"/>
          <w:lang w:eastAsia="zh-Hans"/>
        </w:rPr>
        <w:t>英文</w:t>
      </w:r>
      <w:r>
        <w:rPr>
          <w:rFonts w:hint="eastAsia" w:ascii="宋体" w:hAnsi="宋体" w:eastAsia="宋体" w:cs="宋体"/>
          <w:sz w:val="24"/>
          <w:szCs w:val="24"/>
          <w:lang w:val="en-US" w:eastAsia="zh-Hans"/>
        </w:rPr>
        <w:t>歌曲</w:t>
      </w:r>
      <w:r>
        <w:rPr>
          <w:rFonts w:hint="eastAsia" w:ascii="宋体" w:hAnsi="宋体" w:eastAsia="宋体" w:cs="宋体"/>
          <w:sz w:val="24"/>
          <w:szCs w:val="24"/>
          <w:lang w:eastAsia="zh-Hans"/>
        </w:rPr>
        <w:t>作为听力材料，</w:t>
      </w:r>
      <w:r>
        <w:rPr>
          <w:rFonts w:hint="eastAsia" w:ascii="宋体" w:hAnsi="宋体" w:eastAsia="宋体" w:cs="宋体"/>
          <w:sz w:val="24"/>
          <w:szCs w:val="24"/>
          <w:lang w:val="en-US" w:eastAsia="zh-Hans"/>
        </w:rPr>
        <w:t>帮助学生积累相关的语言知识</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此外</w:t>
      </w:r>
      <w:r>
        <w:rPr>
          <w:rFonts w:hint="eastAsia" w:ascii="宋体" w:hAnsi="宋体" w:eastAsia="宋体" w:cs="宋体"/>
          <w:sz w:val="24"/>
          <w:szCs w:val="24"/>
          <w:lang w:eastAsia="zh-Hans"/>
        </w:rPr>
        <w:t>，</w:t>
      </w:r>
      <w:r>
        <w:rPr>
          <w:rFonts w:hint="eastAsia" w:ascii="宋体" w:hAnsi="宋体" w:eastAsia="宋体" w:cs="宋体"/>
          <w:sz w:val="24"/>
          <w:szCs w:val="24"/>
          <w:lang w:val="en-US" w:eastAsia="zh-CN"/>
        </w:rPr>
        <w:t>还可以</w:t>
      </w:r>
      <w:r>
        <w:rPr>
          <w:rFonts w:hint="eastAsia" w:ascii="宋体" w:hAnsi="宋体" w:eastAsia="宋体" w:cs="宋体"/>
          <w:sz w:val="24"/>
          <w:szCs w:val="24"/>
          <w:lang w:val="en-US" w:eastAsia="zh-Hans"/>
        </w:rPr>
        <w:t>布置学生听阅读材料并设计一些问题</w:t>
      </w:r>
      <w:r>
        <w:rPr>
          <w:rFonts w:hint="eastAsia" w:ascii="宋体" w:hAnsi="宋体" w:eastAsia="宋体" w:cs="宋体"/>
          <w:sz w:val="24"/>
          <w:szCs w:val="24"/>
          <w:lang w:eastAsia="zh-Hans"/>
        </w:rPr>
        <w:t>，以“问题导听”的方式，帮助学生聚焦整体信息，初步感知语言内容。在初步感知语言内容后，学生通过模仿跟读、角色扮演等口语任务，精细阅读语篇内容，进一步理解和研习语篇中的关键语言形式，在具体语境中揣摩词句意思及运用方式。</w:t>
      </w:r>
    </w:p>
    <w:p w14:paraId="490D9E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Hans"/>
        </w:rPr>
        <w:t>五</w:t>
      </w:r>
      <w:r>
        <w:rPr>
          <w:rFonts w:hint="default" w:asciiTheme="minorEastAsia" w:hAnsiTheme="minorEastAsia" w:cstheme="minorEastAsia"/>
          <w:b/>
          <w:bCs/>
          <w:sz w:val="24"/>
          <w:szCs w:val="24"/>
          <w:lang w:eastAsia="zh-Hans"/>
        </w:rPr>
        <w:t>、</w:t>
      </w:r>
      <w:r>
        <w:rPr>
          <w:rFonts w:hint="eastAsia" w:asciiTheme="minorEastAsia" w:hAnsiTheme="minorEastAsia" w:cstheme="minorEastAsia"/>
          <w:b/>
          <w:bCs/>
          <w:sz w:val="24"/>
          <w:szCs w:val="24"/>
          <w:lang w:val="en-US" w:eastAsia="zh-CN"/>
        </w:rPr>
        <w:t>问题与展望</w:t>
      </w:r>
      <w:r>
        <w:rPr>
          <w:rFonts w:hint="eastAsia" w:asciiTheme="minorEastAsia" w:hAnsiTheme="minorEastAsia" w:eastAsiaTheme="minorEastAsia" w:cstheme="minorEastAsia"/>
          <w:b/>
          <w:bCs/>
          <w:sz w:val="24"/>
          <w:szCs w:val="24"/>
          <w:lang w:val="en-US" w:eastAsia="zh-CN"/>
        </w:rPr>
        <w:t xml:space="preserve">  </w:t>
      </w:r>
    </w:p>
    <w:p w14:paraId="55F7DDE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通过课题研究我们已经获得了一定的研究成果，但在某些方面研究的深度和广度还没有所欠缺，还需进一步研究。</w:t>
      </w:r>
    </w:p>
    <w:p w14:paraId="16FC7D0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本课题在转变教师的教学观念上取得了较明显的效果，在提升教师作业设计的策略上也取得了较大的进步。但从学校整体层面看，师生作业设计方式改革的力度还不够大，创新意识还不够强。</w:t>
      </w:r>
    </w:p>
    <w:p w14:paraId="4DEE2BD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default" w:asciiTheme="minorEastAsia" w:hAnsiTheme="minorEastAsia" w:cstheme="minorEastAsia"/>
          <w:b w:val="0"/>
          <w:bCs w:val="0"/>
          <w:sz w:val="24"/>
          <w:szCs w:val="24"/>
          <w:lang w:eastAsia="zh-CN"/>
        </w:rPr>
        <w:t>2</w:t>
      </w:r>
      <w:r>
        <w:rPr>
          <w:rFonts w:hint="eastAsia" w:asciiTheme="minorEastAsia" w:hAnsiTheme="minorEastAsia" w:cstheme="minorEastAsia"/>
          <w:b w:val="0"/>
          <w:bCs w:val="0"/>
          <w:sz w:val="24"/>
          <w:szCs w:val="24"/>
          <w:lang w:val="en-US" w:eastAsia="zh-Hans"/>
        </w:rPr>
        <w:t>.</w:t>
      </w:r>
      <w:r>
        <w:rPr>
          <w:rFonts w:hint="eastAsia" w:asciiTheme="minorEastAsia" w:hAnsiTheme="minorEastAsia" w:eastAsiaTheme="minorEastAsia" w:cstheme="minorEastAsia"/>
          <w:b w:val="0"/>
          <w:bCs w:val="0"/>
          <w:sz w:val="24"/>
          <w:szCs w:val="24"/>
          <w:lang w:val="en-US" w:eastAsia="zh-CN"/>
        </w:rPr>
        <w:t>作业形式的多样化对教师的创新能力提出了挑战。多样化作业的内容和形式决定了其结果的多样性。这就要求教师要用不同的尺子去衡量每一个学生的作业结果，并及时给予肯定。但在实践过程中，由于时间和条件等各方面因素的影响，没有很好的做到这一点，对于许多好的作品没时间做展示和示范。</w:t>
      </w:r>
    </w:p>
    <w:p w14:paraId="2939AE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cstheme="minorEastAsia"/>
          <w:b w:val="0"/>
          <w:bCs w:val="0"/>
          <w:sz w:val="24"/>
          <w:szCs w:val="24"/>
          <w:lang w:eastAsia="zh-CN"/>
        </w:rPr>
        <w:t>3</w:t>
      </w:r>
      <w:r>
        <w:rPr>
          <w:rFonts w:hint="eastAsia" w:asciiTheme="minorEastAsia" w:hAnsiTheme="minorEastAsia" w:cstheme="minorEastAsia"/>
          <w:b w:val="0"/>
          <w:bCs w:val="0"/>
          <w:sz w:val="24"/>
          <w:szCs w:val="24"/>
          <w:lang w:val="en-US" w:eastAsia="zh-Hans"/>
        </w:rPr>
        <w:t>.</w:t>
      </w:r>
      <w:r>
        <w:rPr>
          <w:rFonts w:hint="eastAsia" w:asciiTheme="minorEastAsia" w:hAnsiTheme="minorEastAsia" w:eastAsiaTheme="minorEastAsia" w:cstheme="minorEastAsia"/>
          <w:b w:val="0"/>
          <w:bCs w:val="0"/>
          <w:sz w:val="24"/>
          <w:szCs w:val="24"/>
          <w:lang w:val="en-US" w:eastAsia="zh-CN"/>
        </w:rPr>
        <w:t>课题研究为教师专业成长构建了进步和发展的平台，但教师的教学素养、人文素养也始终是制约课题深入实施的瓶颈。如何进一步促进每位教师更新教学理念，自主开展日常形式的教学研究，还需进一步完善教师成长机制，从根本意义上促进教师的发展。</w:t>
      </w:r>
    </w:p>
    <w:p w14:paraId="54D8D301">
      <w:pPr>
        <w:ind w:firstLine="480" w:firstLineChars="200"/>
        <w:rPr>
          <w:rFonts w:hint="eastAsia" w:asciiTheme="minorEastAsia" w:hAnsiTheme="minorEastAsia" w:eastAsiaTheme="minorEastAsia" w:cstheme="minorEastAsia"/>
          <w:sz w:val="24"/>
          <w:szCs w:val="24"/>
          <w:lang w:val="en-US" w:eastAsia="zh-CN"/>
        </w:rPr>
      </w:pPr>
    </w:p>
    <w:p w14:paraId="4D7C8EAF"/>
    <w:p w14:paraId="255F59DF"/>
    <w:p w14:paraId="4F09BB8B"/>
    <w:p w14:paraId="73382312"/>
    <w:p w14:paraId="5EF1F2EF"/>
    <w:p w14:paraId="4998926D"/>
    <w:p w14:paraId="14435070"/>
    <w:p w14:paraId="1BBC6BCD"/>
    <w:p w14:paraId="358388D7"/>
    <w:p w14:paraId="0D517A7C"/>
    <w:p w14:paraId="1FC080B7"/>
    <w:p w14:paraId="78D62CC6"/>
    <w:p w14:paraId="33E824D5"/>
    <w:p w14:paraId="0E80CB48"/>
    <w:p w14:paraId="632D135F"/>
    <w:p w14:paraId="6874E322"/>
    <w:p w14:paraId="0345ACC4"/>
    <w:p w14:paraId="07C04311"/>
    <w:p w14:paraId="1D8982DE"/>
    <w:p w14:paraId="28D09D04"/>
    <w:p w14:paraId="5FD45FC5"/>
    <w:p w14:paraId="591CC257"/>
    <w:p w14:paraId="2F07AB4F"/>
    <w:p w14:paraId="061CCCB1"/>
    <w:p w14:paraId="256DE290"/>
    <w:p w14:paraId="7D949C5C"/>
    <w:p w14:paraId="336F0EB0"/>
    <w:p w14:paraId="2318A4F2"/>
    <w:p w14:paraId="72CF9A52"/>
    <w:p w14:paraId="09708883"/>
    <w:p w14:paraId="7141A242"/>
    <w:p w14:paraId="7A43650E">
      <w:pPr>
        <w:rPr>
          <w:rFonts w:hint="eastAsia" w:eastAsiaTheme="minorEastAsia"/>
          <w:lang w:eastAsia="zh-CN"/>
        </w:rPr>
      </w:pPr>
      <w:r>
        <w:rPr>
          <w:rFonts w:hint="eastAsia" w:eastAsiaTheme="minorEastAsia"/>
          <w:lang w:eastAsia="zh-CN"/>
        </w:rPr>
        <w:drawing>
          <wp:inline distT="0" distB="0" distL="114300" distR="114300">
            <wp:extent cx="5260975" cy="7160895"/>
            <wp:effectExtent l="0" t="0" r="22225" b="1905"/>
            <wp:docPr id="5" name="图片 5" descr="Wechat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2"/>
                    <pic:cNvPicPr>
                      <a:picLocks noChangeAspect="1"/>
                    </pic:cNvPicPr>
                  </pic:nvPicPr>
                  <pic:blipFill>
                    <a:blip r:embed="rId8"/>
                    <a:stretch>
                      <a:fillRect/>
                    </a:stretch>
                  </pic:blipFill>
                  <pic:spPr>
                    <a:xfrm>
                      <a:off x="0" y="0"/>
                      <a:ext cx="5260975" cy="7160895"/>
                    </a:xfrm>
                    <a:prstGeom prst="rect">
                      <a:avLst/>
                    </a:prstGeom>
                  </pic:spPr>
                </pic:pic>
              </a:graphicData>
            </a:graphic>
          </wp:inline>
        </w:drawing>
      </w:r>
    </w:p>
    <w:p w14:paraId="76D4CEA0"/>
    <w:p w14:paraId="1236BD1F"/>
    <w:p w14:paraId="635BB863"/>
    <w:p w14:paraId="08483E6F"/>
    <w:p w14:paraId="1D6B5077"/>
    <w:p w14:paraId="74BE522E"/>
    <w:p w14:paraId="4DFEFD80"/>
    <w:p w14:paraId="75083154">
      <w:pPr>
        <w:rPr>
          <w:rFonts w:hint="eastAsia" w:eastAsiaTheme="minorEastAsia"/>
          <w:lang w:eastAsia="zh-CN"/>
        </w:rPr>
      </w:pPr>
      <w:bookmarkStart w:id="0" w:name="_GoBack"/>
      <w:r>
        <w:rPr>
          <w:rFonts w:hint="eastAsia" w:eastAsiaTheme="minorEastAsia"/>
          <w:lang w:eastAsia="zh-CN"/>
        </w:rPr>
        <w:drawing>
          <wp:inline distT="0" distB="0" distL="114300" distR="114300">
            <wp:extent cx="5263515" cy="7501255"/>
            <wp:effectExtent l="0" t="0" r="19685" b="17145"/>
            <wp:docPr id="6" name="图片 6" descr="Wechat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3"/>
                    <pic:cNvPicPr>
                      <a:picLocks noChangeAspect="1"/>
                    </pic:cNvPicPr>
                  </pic:nvPicPr>
                  <pic:blipFill>
                    <a:blip r:embed="rId9"/>
                    <a:stretch>
                      <a:fillRect/>
                    </a:stretch>
                  </pic:blipFill>
                  <pic:spPr>
                    <a:xfrm>
                      <a:off x="0" y="0"/>
                      <a:ext cx="5263515" cy="750125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_GB2312">
    <w:altName w:val="汉仪楷体简"/>
    <w:panose1 w:val="02010609030101010101"/>
    <w:charset w:val="86"/>
    <w:family w:val="roman"/>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3C5EF"/>
    <w:multiLevelType w:val="singleLevel"/>
    <w:tmpl w:val="1FC3C5EF"/>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D72A392"/>
    <w:rsid w:val="EFFB6F21"/>
    <w:rsid w:val="F85F2146"/>
    <w:rsid w:val="FD72A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27</TotalTime>
  <ScaleCrop>false</ScaleCrop>
  <LinksUpToDate>false</LinksUpToDate>
  <CharactersWithSpaces>0</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2024-03-14T09:53:00Z</dcterms:created>
  <dc:creator>wsshenyyy</dc:creator>
  <cp:lastModifiedBy>孤饮独醉</cp:lastModifiedBy>
  <dcterms:modified xsi:type="dcterms:W3CDTF">2024-07-03T20:46:30Z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D9185F6463BB18EF264885660A4E1C08_43</vt:lpwstr>
  </property>
</Properties>
</file>