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eastAsia="zh-CN"/>
        </w:rPr>
        <w:t>《</w:t>
      </w:r>
      <w:r>
        <w:rPr>
          <w:rFonts w:hint="eastAsia"/>
          <w:lang w:val="en-US" w:eastAsia="zh-CN"/>
        </w:rPr>
        <w:t>科技发展 造福人类</w:t>
      </w:r>
      <w:r>
        <w:rPr>
          <w:rFonts w:hint="eastAsia"/>
          <w:lang w:eastAsia="zh-CN"/>
        </w:rPr>
        <w:t>》</w:t>
      </w:r>
      <w:r>
        <w:rPr>
          <w:rFonts w:hint="eastAsia"/>
          <w:lang w:val="en-US" w:eastAsia="zh-CN"/>
        </w:rPr>
        <w:t>第一课时教学设计</w:t>
      </w:r>
    </w:p>
    <w:p>
      <w:pPr>
        <w:jc w:val="center"/>
        <w:rPr>
          <w:rFonts w:hint="eastAsia"/>
          <w:lang w:val="en-US" w:eastAsia="zh-CN"/>
        </w:rPr>
      </w:pPr>
      <w:r>
        <w:rPr>
          <w:rFonts w:hint="eastAsia"/>
          <w:lang w:val="en-US" w:eastAsia="zh-CN"/>
        </w:rPr>
        <w:t>殷蓉艳</w:t>
      </w:r>
    </w:p>
    <w:p>
      <w:pPr>
        <w:rPr>
          <w:rFonts w:hint="eastAsia"/>
          <w:lang w:val="en-US" w:eastAsia="zh-CN"/>
        </w:rPr>
      </w:pPr>
    </w:p>
    <w:p>
      <w:pPr>
        <w:numPr>
          <w:ilvl w:val="0"/>
          <w:numId w:val="1"/>
        </w:numPr>
        <w:rPr>
          <w:rFonts w:hint="eastAsia"/>
          <w:lang w:val="en-US" w:eastAsia="zh-CN"/>
        </w:rPr>
      </w:pPr>
      <w:r>
        <w:rPr>
          <w:rFonts w:hint="eastAsia"/>
          <w:lang w:val="en-US" w:eastAsia="zh-CN"/>
        </w:rPr>
        <w:t>导入</w:t>
      </w:r>
    </w:p>
    <w:p>
      <w:pPr>
        <w:widowControl w:val="0"/>
        <w:numPr>
          <w:ilvl w:val="0"/>
          <w:numId w:val="2"/>
        </w:numPr>
        <w:jc w:val="both"/>
        <w:rPr>
          <w:rFonts w:hint="eastAsia"/>
          <w:lang w:val="en-US" w:eastAsia="zh-CN"/>
        </w:rPr>
      </w:pPr>
      <w:r>
        <w:rPr>
          <w:rFonts w:hint="eastAsia"/>
          <w:lang w:val="en-US" w:eastAsia="zh-CN"/>
        </w:rPr>
        <w:t>同学们，5月即将来临，我们学校也将在5月开展科技节活动。在今年的科技节活动中，我们六年级同学要承担布置科技展的任务。同学们你们能接受这个挑战吗？</w:t>
      </w:r>
    </w:p>
    <w:p>
      <w:pPr>
        <w:widowControl w:val="0"/>
        <w:numPr>
          <w:ilvl w:val="0"/>
          <w:numId w:val="2"/>
        </w:numPr>
        <w:jc w:val="both"/>
        <w:rPr>
          <w:rFonts w:hint="default"/>
          <w:lang w:val="en-US" w:eastAsia="zh-CN"/>
        </w:rPr>
      </w:pPr>
      <w:bookmarkStart w:id="1" w:name="_GoBack"/>
      <w:bookmarkEnd w:id="1"/>
      <w:r>
        <w:rPr>
          <w:rFonts w:hint="eastAsia"/>
          <w:lang w:val="en-US" w:eastAsia="zh-CN"/>
        </w:rPr>
        <w:t>习近平总书记在2023年3月5日参加十四届全国人大一次会议江苏代表团审议时指出：“加快实现高水平科技自立自强，是推动高质量发展的必由之路。我们能不能如期全面建成社会主义现代化强国，关键看科技自立自强。”</w:t>
      </w:r>
    </w:p>
    <w:p>
      <w:pPr>
        <w:widowControl w:val="0"/>
        <w:numPr>
          <w:ilvl w:val="0"/>
          <w:numId w:val="2"/>
        </w:numPr>
        <w:jc w:val="both"/>
        <w:rPr>
          <w:rFonts w:hint="default"/>
          <w:lang w:val="en-US" w:eastAsia="zh-CN"/>
        </w:rPr>
      </w:pPr>
      <w:r>
        <w:rPr>
          <w:rFonts w:hint="eastAsia"/>
          <w:lang w:val="en-US" w:eastAsia="zh-CN"/>
        </w:rPr>
        <w:t>因此，今年我们科技展的主题就是《科技自立自强之路》。</w:t>
      </w:r>
    </w:p>
    <w:p>
      <w:pPr>
        <w:widowControl w:val="0"/>
        <w:numPr>
          <w:ilvl w:val="0"/>
          <w:numId w:val="0"/>
        </w:numPr>
        <w:jc w:val="both"/>
        <w:rPr>
          <w:rFonts w:hint="eastAsia"/>
          <w:lang w:val="en-US" w:eastAsia="zh-CN"/>
        </w:rPr>
      </w:pPr>
    </w:p>
    <w:p>
      <w:pPr>
        <w:numPr>
          <w:ilvl w:val="0"/>
          <w:numId w:val="1"/>
        </w:numPr>
        <w:rPr>
          <w:rFonts w:hint="default"/>
          <w:lang w:val="en-US" w:eastAsia="zh-CN"/>
        </w:rPr>
      </w:pPr>
      <w:r>
        <w:rPr>
          <w:rFonts w:hint="eastAsia"/>
          <w:lang w:val="en-US" w:eastAsia="zh-CN"/>
        </w:rPr>
        <w:t>任务一  世界科技我关注</w:t>
      </w:r>
    </w:p>
    <w:p>
      <w:pPr>
        <w:widowControl w:val="0"/>
        <w:numPr>
          <w:ilvl w:val="0"/>
          <w:numId w:val="3"/>
        </w:numPr>
        <w:jc w:val="both"/>
        <w:rPr>
          <w:rFonts w:hint="eastAsia"/>
          <w:lang w:val="en-US" w:eastAsia="zh-CN"/>
        </w:rPr>
      </w:pPr>
      <w:r>
        <w:rPr>
          <w:rFonts w:hint="eastAsia"/>
          <w:lang w:val="en-US" w:eastAsia="zh-CN"/>
        </w:rPr>
        <w:t>过渡：我们在五年级的时候就了解了辉煌灿烂的中国古代科技。今天，让我们把眼光转向全世界，看看世界上还有哪些科技的发展极大地促进了人类社会的发展。</w:t>
      </w:r>
    </w:p>
    <w:p>
      <w:pPr>
        <w:widowControl w:val="0"/>
        <w:numPr>
          <w:ilvl w:val="0"/>
          <w:numId w:val="3"/>
        </w:numPr>
        <w:jc w:val="both"/>
        <w:rPr>
          <w:rFonts w:hint="default"/>
          <w:lang w:val="en-US" w:eastAsia="zh-CN"/>
        </w:rPr>
      </w:pPr>
      <w:r>
        <w:rPr>
          <w:rFonts w:hint="eastAsia"/>
          <w:lang w:val="en-US" w:eastAsia="zh-CN"/>
        </w:rPr>
        <w:t>小组活动，活动要求：</w:t>
      </w:r>
    </w:p>
    <w:p>
      <w:pPr>
        <w:widowControl w:val="0"/>
        <w:numPr>
          <w:ilvl w:val="0"/>
          <w:numId w:val="4"/>
        </w:numPr>
        <w:jc w:val="both"/>
        <w:rPr>
          <w:rFonts w:hint="eastAsia"/>
          <w:lang w:val="en-US" w:eastAsia="zh-CN"/>
        </w:rPr>
      </w:pPr>
      <w:r>
        <w:rPr>
          <w:rFonts w:hint="eastAsia"/>
          <w:lang w:val="en-US" w:eastAsia="zh-CN"/>
        </w:rPr>
        <w:t>请同学们阅读学习材料《科学史上的重大事件》，选出3项你认为对人类社会发展有重要影响的发明或发现。</w:t>
      </w:r>
    </w:p>
    <w:p>
      <w:pPr>
        <w:widowControl w:val="0"/>
        <w:numPr>
          <w:ilvl w:val="0"/>
          <w:numId w:val="4"/>
        </w:numPr>
        <w:jc w:val="both"/>
        <w:rPr>
          <w:rFonts w:hint="default"/>
          <w:lang w:val="en-US" w:eastAsia="zh-CN"/>
        </w:rPr>
      </w:pPr>
      <w:r>
        <w:rPr>
          <w:rFonts w:hint="eastAsia"/>
          <w:lang w:val="en-US" w:eastAsia="zh-CN"/>
        </w:rPr>
        <w:t>小组交流，四人小组交流各自的选择，说明理由，并共同选出3项你们认为重要的科技发明或发现，写在白纸上，组长汇报。</w:t>
      </w:r>
    </w:p>
    <w:p>
      <w:pPr>
        <w:widowControl w:val="0"/>
        <w:numPr>
          <w:ilvl w:val="0"/>
          <w:numId w:val="4"/>
        </w:numPr>
        <w:jc w:val="both"/>
        <w:rPr>
          <w:rFonts w:hint="default"/>
          <w:lang w:val="en-US" w:eastAsia="zh-CN"/>
        </w:rPr>
      </w:pPr>
      <w:r>
        <w:rPr>
          <w:rFonts w:hint="eastAsia"/>
          <w:lang w:val="en-US" w:eastAsia="zh-CN"/>
        </w:rPr>
        <w:t>全班交流，互相补充。</w:t>
      </w:r>
    </w:p>
    <w:p>
      <w:pPr>
        <w:widowControl w:val="0"/>
        <w:numPr>
          <w:ilvl w:val="0"/>
          <w:numId w:val="0"/>
        </w:numPr>
        <w:jc w:val="both"/>
        <w:rPr>
          <w:rFonts w:hint="default"/>
          <w:lang w:val="en-US" w:eastAsia="zh-CN"/>
        </w:rPr>
      </w:pPr>
      <w:r>
        <w:rPr>
          <w:rFonts w:hint="eastAsia"/>
          <w:lang w:val="en-US" w:eastAsia="zh-CN"/>
        </w:rPr>
        <w:t>*评价：①表达清楚完整，②叙述理由充分，③补充观点不重复</w:t>
      </w:r>
    </w:p>
    <w:p>
      <w:pPr>
        <w:widowControl w:val="0"/>
        <w:numPr>
          <w:ilvl w:val="0"/>
          <w:numId w:val="3"/>
        </w:numPr>
        <w:jc w:val="both"/>
        <w:rPr>
          <w:rFonts w:hint="default"/>
          <w:lang w:val="en-US" w:eastAsia="zh-CN"/>
        </w:rPr>
      </w:pPr>
      <w:r>
        <w:rPr>
          <w:rFonts w:hint="eastAsia"/>
          <w:lang w:val="en-US" w:eastAsia="zh-CN"/>
        </w:rPr>
        <w:t>全班交流</w:t>
      </w:r>
    </w:p>
    <w:p>
      <w:pPr>
        <w:widowControl w:val="0"/>
        <w:numPr>
          <w:ilvl w:val="0"/>
          <w:numId w:val="3"/>
        </w:numPr>
        <w:jc w:val="both"/>
        <w:rPr>
          <w:rFonts w:hint="default"/>
          <w:lang w:val="en-US" w:eastAsia="zh-CN"/>
        </w:rPr>
      </w:pPr>
      <w:r>
        <w:rPr>
          <w:rFonts w:hint="eastAsia"/>
          <w:lang w:val="en-US" w:eastAsia="zh-CN"/>
        </w:rPr>
        <w:t>过渡：从同学们的交流中，我们可以发现人们对世界的认识是一个漫长的过程，而科学发现和技术发明不断推动着人类社会的进步，不断改变着人类的生产与生活方式</w:t>
      </w:r>
      <w:r>
        <w:rPr>
          <w:rFonts w:hint="default"/>
          <w:lang w:val="en-US" w:eastAsia="zh-CN"/>
        </w:rPr>
        <w:t>。</w:t>
      </w:r>
      <w:r>
        <w:rPr>
          <w:rFonts w:hint="eastAsia"/>
          <w:lang w:val="en-US" w:eastAsia="zh-CN"/>
        </w:rPr>
        <w:t>其中，三次科技革命的影响尤为深远。</w:t>
      </w:r>
    </w:p>
    <w:p>
      <w:pPr>
        <w:widowControl w:val="0"/>
        <w:numPr>
          <w:ilvl w:val="0"/>
          <w:numId w:val="3"/>
        </w:numPr>
        <w:jc w:val="both"/>
        <w:rPr>
          <w:rFonts w:hint="default"/>
          <w:lang w:val="en-US" w:eastAsia="zh-CN"/>
        </w:rPr>
      </w:pPr>
      <w:r>
        <w:rPr>
          <w:rFonts w:hint="eastAsia"/>
          <w:lang w:val="en-US" w:eastAsia="zh-CN"/>
        </w:rPr>
        <w:t>请同学们阅读这张表格和书上60页的阅读角材料，说说你有什么发现？</w:t>
      </w:r>
    </w:p>
    <w:p>
      <w:pPr>
        <w:widowControl w:val="0"/>
        <w:numPr>
          <w:ilvl w:val="0"/>
          <w:numId w:val="3"/>
        </w:numPr>
        <w:jc w:val="both"/>
        <w:rPr>
          <w:rFonts w:hint="default"/>
          <w:lang w:val="en-US" w:eastAsia="zh-CN"/>
        </w:rPr>
      </w:pPr>
      <w:r>
        <w:rPr>
          <w:rFonts w:hint="eastAsia"/>
          <w:lang w:val="en-US" w:eastAsia="zh-CN"/>
        </w:rPr>
        <w:t>（1）三次工业革命都以欧美国家为中心。</w:t>
      </w:r>
    </w:p>
    <w:p>
      <w:pPr>
        <w:widowControl w:val="0"/>
        <w:numPr>
          <w:ilvl w:val="0"/>
          <w:numId w:val="5"/>
        </w:numPr>
        <w:ind w:firstLine="420" w:firstLineChars="200"/>
        <w:jc w:val="both"/>
        <w:rPr>
          <w:rFonts w:hint="eastAsia"/>
          <w:lang w:val="en-US" w:eastAsia="zh-CN"/>
        </w:rPr>
      </w:pPr>
      <w:r>
        <w:rPr>
          <w:rFonts w:hint="eastAsia"/>
          <w:lang w:val="en-US" w:eastAsia="zh-CN"/>
        </w:rPr>
        <w:t>三次工业革命都伴随着科学理论和科学技术的发展。</w:t>
      </w:r>
    </w:p>
    <w:p>
      <w:pPr>
        <w:widowControl w:val="0"/>
        <w:numPr>
          <w:ilvl w:val="0"/>
          <w:numId w:val="5"/>
        </w:numPr>
        <w:ind w:firstLine="420" w:firstLineChars="200"/>
        <w:jc w:val="both"/>
        <w:rPr>
          <w:rFonts w:hint="default"/>
          <w:lang w:val="en-US" w:eastAsia="zh-CN"/>
        </w:rPr>
      </w:pPr>
      <w:r>
        <w:rPr>
          <w:rFonts w:hint="eastAsia"/>
          <w:lang w:val="en-US" w:eastAsia="zh-CN"/>
        </w:rPr>
        <w:t>三次工业革命让我们的人类社会进入更先进的时代。</w:t>
      </w:r>
    </w:p>
    <w:p>
      <w:pPr>
        <w:widowControl w:val="0"/>
        <w:numPr>
          <w:ilvl w:val="0"/>
          <w:numId w:val="5"/>
        </w:numPr>
        <w:ind w:firstLine="420" w:firstLineChars="200"/>
        <w:jc w:val="both"/>
        <w:rPr>
          <w:rFonts w:hint="default"/>
          <w:color w:val="FF0000"/>
          <w:lang w:val="en-US" w:eastAsia="zh-CN"/>
        </w:rPr>
      </w:pPr>
      <w:r>
        <w:rPr>
          <w:rFonts w:hint="eastAsia"/>
          <w:color w:val="FF0000"/>
          <w:lang w:val="en-US" w:eastAsia="zh-CN"/>
        </w:rPr>
        <w:t>在世界科学技术发展的同时，中国的现代科技非常落后。</w:t>
      </w:r>
    </w:p>
    <w:p>
      <w:pPr>
        <w:widowControl w:val="0"/>
        <w:numPr>
          <w:ilvl w:val="0"/>
          <w:numId w:val="3"/>
        </w:numPr>
        <w:jc w:val="both"/>
        <w:rPr>
          <w:rFonts w:hint="eastAsia"/>
          <w:lang w:val="en-US" w:eastAsia="zh-CN"/>
        </w:rPr>
      </w:pPr>
      <w:r>
        <w:rPr>
          <w:rFonts w:hint="eastAsia"/>
          <w:lang w:val="en-US" w:eastAsia="zh-CN"/>
        </w:rPr>
        <w:t>小结过渡：从表格中我们可以看到中国错过世界第一次工业革命和第二次工业革命，因此造成落后挨打的局面。但是经过中国共产党人的艰苦奋斗，创立新中国之后，我国也赶上了第三次科技革命的时代浪潮，中国的科学技术突飞猛进，正如习近平总书记2021年5月在《加快建设科技强国，实现高水平科技自立自强》的讲话中指出的那样：“</w:t>
      </w:r>
      <w:bookmarkStart w:id="0" w:name="OLE_LINK1"/>
      <w:r>
        <w:rPr>
          <w:rFonts w:hint="eastAsia"/>
          <w:lang w:val="en-US" w:eastAsia="zh-CN"/>
        </w:rPr>
        <w:t>在党中央坚强领导下，在全国科技界和社会各界共同努力下，我国科技实力正在从量的积累迈向质的飞跃、从点的突破迈向系统能力提升，科技创新取得新的历史性成就。</w:t>
      </w:r>
      <w:bookmarkEnd w:id="0"/>
      <w:r>
        <w:rPr>
          <w:rFonts w:hint="eastAsia"/>
          <w:lang w:val="en-US" w:eastAsia="zh-CN"/>
        </w:rPr>
        <w:t>”</w:t>
      </w:r>
    </w:p>
    <w:p>
      <w:pPr>
        <w:widowControl w:val="0"/>
        <w:numPr>
          <w:ilvl w:val="0"/>
          <w:numId w:val="0"/>
        </w:numPr>
        <w:tabs>
          <w:tab w:val="left" w:pos="312"/>
        </w:tabs>
        <w:jc w:val="both"/>
        <w:rPr>
          <w:rFonts w:hint="eastAsia"/>
          <w:lang w:val="en-US" w:eastAsia="zh-CN"/>
        </w:rPr>
      </w:pPr>
    </w:p>
    <w:p>
      <w:pPr>
        <w:widowControl w:val="0"/>
        <w:numPr>
          <w:ilvl w:val="0"/>
          <w:numId w:val="0"/>
        </w:numPr>
        <w:tabs>
          <w:tab w:val="left" w:pos="312"/>
        </w:tabs>
        <w:jc w:val="both"/>
        <w:rPr>
          <w:rFonts w:hint="eastAsia"/>
          <w:lang w:val="en-US" w:eastAsia="zh-CN"/>
        </w:rPr>
      </w:pPr>
    </w:p>
    <w:p>
      <w:pPr>
        <w:widowControl w:val="0"/>
        <w:numPr>
          <w:ilvl w:val="0"/>
          <w:numId w:val="0"/>
        </w:numPr>
        <w:tabs>
          <w:tab w:val="left" w:pos="312"/>
        </w:tabs>
        <w:jc w:val="both"/>
        <w:rPr>
          <w:rFonts w:hint="eastAsia"/>
          <w:lang w:val="en-US" w:eastAsia="zh-CN"/>
        </w:rPr>
      </w:pPr>
    </w:p>
    <w:p>
      <w:pPr>
        <w:widowControl w:val="0"/>
        <w:numPr>
          <w:ilvl w:val="0"/>
          <w:numId w:val="0"/>
        </w:numPr>
        <w:tabs>
          <w:tab w:val="left" w:pos="312"/>
        </w:tabs>
        <w:jc w:val="both"/>
        <w:rPr>
          <w:rFonts w:hint="eastAsia"/>
          <w:lang w:val="en-US" w:eastAsia="zh-CN"/>
        </w:rPr>
      </w:pPr>
    </w:p>
    <w:p>
      <w:pPr>
        <w:widowControl w:val="0"/>
        <w:numPr>
          <w:ilvl w:val="0"/>
          <w:numId w:val="0"/>
        </w:numPr>
        <w:tabs>
          <w:tab w:val="left" w:pos="312"/>
        </w:tabs>
        <w:jc w:val="both"/>
        <w:rPr>
          <w:rFonts w:hint="eastAsia"/>
          <w:lang w:val="en-US" w:eastAsia="zh-CN"/>
        </w:rPr>
      </w:pPr>
    </w:p>
    <w:p>
      <w:pPr>
        <w:widowControl w:val="0"/>
        <w:numPr>
          <w:ilvl w:val="0"/>
          <w:numId w:val="0"/>
        </w:numPr>
        <w:tabs>
          <w:tab w:val="left" w:pos="312"/>
        </w:tabs>
        <w:jc w:val="both"/>
        <w:rPr>
          <w:rFonts w:hint="eastAsia"/>
          <w:lang w:val="en-US" w:eastAsia="zh-CN"/>
        </w:rPr>
      </w:pPr>
    </w:p>
    <w:p>
      <w:pPr>
        <w:widowControl w:val="0"/>
        <w:numPr>
          <w:ilvl w:val="0"/>
          <w:numId w:val="0"/>
        </w:numPr>
        <w:tabs>
          <w:tab w:val="left" w:pos="312"/>
        </w:tabs>
        <w:jc w:val="both"/>
        <w:rPr>
          <w:rFonts w:hint="eastAsia"/>
          <w:lang w:val="en-US" w:eastAsia="zh-CN"/>
        </w:rPr>
      </w:pPr>
    </w:p>
    <w:p>
      <w:pPr>
        <w:widowControl w:val="0"/>
        <w:numPr>
          <w:ilvl w:val="0"/>
          <w:numId w:val="0"/>
        </w:numPr>
        <w:tabs>
          <w:tab w:val="left" w:pos="312"/>
        </w:tabs>
        <w:jc w:val="both"/>
        <w:rPr>
          <w:rFonts w:hint="default"/>
          <w:lang w:val="en-US" w:eastAsia="zh-CN"/>
        </w:rPr>
      </w:pPr>
    </w:p>
    <w:tbl>
      <w:tblPr>
        <w:tblStyle w:val="3"/>
        <w:tblpPr w:leftFromText="180" w:rightFromText="180" w:vertAnchor="text" w:horzAnchor="page" w:tblpX="1890" w:tblpY="1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2645"/>
        <w:gridCol w:w="2573"/>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widowControl w:val="0"/>
              <w:numPr>
                <w:ilvl w:val="0"/>
                <w:numId w:val="0"/>
              </w:numPr>
              <w:tabs>
                <w:tab w:val="left" w:pos="312"/>
              </w:tabs>
              <w:jc w:val="center"/>
              <w:rPr>
                <w:rFonts w:hint="default"/>
                <w:b/>
                <w:bCs/>
                <w:sz w:val="24"/>
                <w:szCs w:val="32"/>
                <w:vertAlign w:val="baseline"/>
                <w:lang w:val="en-US" w:eastAsia="zh-CN"/>
              </w:rPr>
            </w:pPr>
          </w:p>
        </w:tc>
        <w:tc>
          <w:tcPr>
            <w:tcW w:w="2645" w:type="dxa"/>
            <w:vAlign w:val="center"/>
          </w:tcPr>
          <w:p>
            <w:pPr>
              <w:widowControl w:val="0"/>
              <w:numPr>
                <w:ilvl w:val="0"/>
                <w:numId w:val="0"/>
              </w:numPr>
              <w:tabs>
                <w:tab w:val="left" w:pos="312"/>
              </w:tabs>
              <w:jc w:val="center"/>
              <w:rPr>
                <w:rFonts w:hint="default"/>
                <w:b/>
                <w:bCs/>
                <w:sz w:val="24"/>
                <w:szCs w:val="32"/>
                <w:vertAlign w:val="baseline"/>
                <w:lang w:val="en-US" w:eastAsia="zh-CN"/>
              </w:rPr>
            </w:pPr>
            <w:r>
              <w:rPr>
                <w:rFonts w:hint="eastAsia"/>
                <w:b/>
                <w:bCs/>
                <w:sz w:val="24"/>
                <w:szCs w:val="32"/>
                <w:vertAlign w:val="baseline"/>
                <w:lang w:val="en-US" w:eastAsia="zh-CN"/>
              </w:rPr>
              <w:t>第一次工业革命</w:t>
            </w:r>
          </w:p>
        </w:tc>
        <w:tc>
          <w:tcPr>
            <w:tcW w:w="2573" w:type="dxa"/>
            <w:vAlign w:val="center"/>
          </w:tcPr>
          <w:p>
            <w:pPr>
              <w:widowControl w:val="0"/>
              <w:numPr>
                <w:ilvl w:val="0"/>
                <w:numId w:val="0"/>
              </w:numPr>
              <w:tabs>
                <w:tab w:val="left" w:pos="312"/>
              </w:tabs>
              <w:jc w:val="center"/>
              <w:rPr>
                <w:rFonts w:hint="default"/>
                <w:b/>
                <w:bCs/>
                <w:sz w:val="24"/>
                <w:szCs w:val="32"/>
                <w:vertAlign w:val="baseline"/>
                <w:lang w:val="en-US" w:eastAsia="zh-CN"/>
              </w:rPr>
            </w:pPr>
            <w:r>
              <w:rPr>
                <w:rFonts w:hint="eastAsia"/>
                <w:b/>
                <w:bCs/>
                <w:sz w:val="24"/>
                <w:szCs w:val="32"/>
                <w:vertAlign w:val="baseline"/>
                <w:lang w:val="en-US" w:eastAsia="zh-CN"/>
              </w:rPr>
              <w:t>第二次工业革命</w:t>
            </w:r>
          </w:p>
        </w:tc>
        <w:tc>
          <w:tcPr>
            <w:tcW w:w="2409" w:type="dxa"/>
            <w:vAlign w:val="center"/>
          </w:tcPr>
          <w:p>
            <w:pPr>
              <w:widowControl w:val="0"/>
              <w:numPr>
                <w:ilvl w:val="0"/>
                <w:numId w:val="0"/>
              </w:numPr>
              <w:tabs>
                <w:tab w:val="left" w:pos="312"/>
              </w:tabs>
              <w:jc w:val="center"/>
              <w:rPr>
                <w:rFonts w:hint="default"/>
                <w:b/>
                <w:bCs/>
                <w:sz w:val="24"/>
                <w:szCs w:val="32"/>
                <w:vertAlign w:val="baseline"/>
                <w:lang w:val="en-US" w:eastAsia="zh-CN"/>
              </w:rPr>
            </w:pPr>
            <w:r>
              <w:rPr>
                <w:rFonts w:hint="eastAsia"/>
                <w:b/>
                <w:bCs/>
                <w:sz w:val="24"/>
                <w:szCs w:val="32"/>
                <w:vertAlign w:val="baseline"/>
                <w:lang w:val="en-US" w:eastAsia="zh-CN"/>
              </w:rPr>
              <w:t>第三次工业革命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widowControl w:val="0"/>
              <w:numPr>
                <w:ilvl w:val="0"/>
                <w:numId w:val="0"/>
              </w:numPr>
              <w:tabs>
                <w:tab w:val="left" w:pos="312"/>
              </w:tabs>
              <w:jc w:val="center"/>
              <w:rPr>
                <w:rFonts w:hint="default"/>
                <w:b/>
                <w:bCs/>
                <w:sz w:val="24"/>
                <w:szCs w:val="32"/>
                <w:vertAlign w:val="baseline"/>
                <w:lang w:val="en-US" w:eastAsia="zh-CN"/>
              </w:rPr>
            </w:pPr>
            <w:r>
              <w:rPr>
                <w:rFonts w:hint="eastAsia"/>
                <w:b/>
                <w:bCs/>
                <w:sz w:val="24"/>
                <w:szCs w:val="32"/>
                <w:vertAlign w:val="baseline"/>
                <w:lang w:val="en-US" w:eastAsia="zh-CN"/>
              </w:rPr>
              <w:t>时间</w:t>
            </w:r>
          </w:p>
        </w:tc>
        <w:tc>
          <w:tcPr>
            <w:tcW w:w="2645" w:type="dxa"/>
            <w:vAlign w:val="center"/>
          </w:tcPr>
          <w:p>
            <w:pPr>
              <w:keepNext w:val="0"/>
              <w:keepLines w:val="0"/>
              <w:widowControl/>
              <w:suppressLineNumbers w:val="0"/>
              <w:shd w:val="clear" w:fill="FFFFFF"/>
              <w:spacing w:before="0" w:beforeAutospacing="0" w:after="0" w:afterAutospacing="0"/>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caps w:val="0"/>
                <w:spacing w:val="0"/>
                <w:kern w:val="0"/>
                <w:sz w:val="24"/>
                <w:szCs w:val="24"/>
                <w:lang w:val="en-US" w:eastAsia="zh-CN" w:bidi="ar"/>
              </w:rPr>
              <w:t>18世纪60年代</w:t>
            </w:r>
          </w:p>
        </w:tc>
        <w:tc>
          <w:tcPr>
            <w:tcW w:w="2573" w:type="dxa"/>
            <w:vAlign w:val="center"/>
          </w:tcPr>
          <w:p>
            <w:pPr>
              <w:keepNext w:val="0"/>
              <w:keepLines w:val="0"/>
              <w:widowControl/>
              <w:suppressLineNumbers w:val="0"/>
              <w:shd w:val="clear" w:fill="FFFFFF"/>
              <w:spacing w:before="0" w:beforeAutospacing="0" w:after="0" w:afterAutospacing="0"/>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caps w:val="0"/>
                <w:spacing w:val="0"/>
                <w:kern w:val="0"/>
                <w:sz w:val="24"/>
                <w:szCs w:val="24"/>
                <w:lang w:val="en-US" w:eastAsia="zh-CN" w:bidi="ar"/>
              </w:rPr>
              <w:t>19世纪70年代</w:t>
            </w:r>
          </w:p>
        </w:tc>
        <w:tc>
          <w:tcPr>
            <w:tcW w:w="2409" w:type="dxa"/>
            <w:vAlign w:val="center"/>
          </w:tcPr>
          <w:p>
            <w:pPr>
              <w:keepNext w:val="0"/>
              <w:keepLines w:val="0"/>
              <w:widowControl/>
              <w:suppressLineNumbers w:val="0"/>
              <w:shd w:val="clear" w:fill="FFFFFF"/>
              <w:spacing w:before="0" w:beforeAutospacing="0" w:after="0" w:afterAutospacing="0"/>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caps w:val="0"/>
                <w:spacing w:val="0"/>
                <w:kern w:val="0"/>
                <w:sz w:val="24"/>
                <w:szCs w:val="24"/>
                <w:lang w:val="en-US" w:eastAsia="zh-CN" w:bidi="ar"/>
              </w:rPr>
              <w:t>20世纪四五十年代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widowControl w:val="0"/>
              <w:numPr>
                <w:ilvl w:val="0"/>
                <w:numId w:val="0"/>
              </w:numPr>
              <w:tabs>
                <w:tab w:val="left" w:pos="312"/>
              </w:tabs>
              <w:jc w:val="center"/>
              <w:rPr>
                <w:rFonts w:hint="default"/>
                <w:b/>
                <w:bCs/>
                <w:sz w:val="24"/>
                <w:szCs w:val="32"/>
                <w:vertAlign w:val="baseline"/>
                <w:lang w:val="en-US" w:eastAsia="zh-CN"/>
              </w:rPr>
            </w:pPr>
            <w:r>
              <w:rPr>
                <w:rFonts w:hint="eastAsia"/>
                <w:b/>
                <w:bCs/>
                <w:sz w:val="24"/>
                <w:szCs w:val="32"/>
                <w:vertAlign w:val="baseline"/>
                <w:lang w:val="en-US" w:eastAsia="zh-CN"/>
              </w:rPr>
              <w:t>中心</w:t>
            </w:r>
          </w:p>
        </w:tc>
        <w:tc>
          <w:tcPr>
            <w:tcW w:w="2645" w:type="dxa"/>
            <w:vAlign w:val="center"/>
          </w:tcPr>
          <w:p>
            <w:pPr>
              <w:widowControl w:val="0"/>
              <w:numPr>
                <w:ilvl w:val="0"/>
                <w:numId w:val="0"/>
              </w:numPr>
              <w:tabs>
                <w:tab w:val="left" w:pos="312"/>
              </w:tabs>
              <w:jc w:val="center"/>
              <w:rPr>
                <w:rFonts w:hint="default"/>
                <w:vertAlign w:val="baseline"/>
                <w:lang w:val="en-US" w:eastAsia="zh-CN"/>
              </w:rPr>
            </w:pPr>
            <w:r>
              <w:rPr>
                <w:rFonts w:hint="eastAsia"/>
                <w:vertAlign w:val="baseline"/>
                <w:lang w:val="en-US" w:eastAsia="zh-CN"/>
              </w:rPr>
              <w:t>英国</w:t>
            </w:r>
          </w:p>
        </w:tc>
        <w:tc>
          <w:tcPr>
            <w:tcW w:w="2573" w:type="dxa"/>
            <w:vAlign w:val="center"/>
          </w:tcPr>
          <w:p>
            <w:pPr>
              <w:widowControl w:val="0"/>
              <w:numPr>
                <w:ilvl w:val="0"/>
                <w:numId w:val="0"/>
              </w:numPr>
              <w:tabs>
                <w:tab w:val="left" w:pos="312"/>
              </w:tabs>
              <w:jc w:val="center"/>
              <w:rPr>
                <w:rFonts w:hint="default"/>
                <w:vertAlign w:val="baseline"/>
                <w:lang w:val="en-US" w:eastAsia="zh-CN"/>
              </w:rPr>
            </w:pPr>
            <w:r>
              <w:rPr>
                <w:rFonts w:hint="eastAsia"/>
                <w:vertAlign w:val="baseline"/>
                <w:lang w:val="en-US" w:eastAsia="zh-CN"/>
              </w:rPr>
              <w:t>欧美</w:t>
            </w:r>
          </w:p>
        </w:tc>
        <w:tc>
          <w:tcPr>
            <w:tcW w:w="2409" w:type="dxa"/>
            <w:vAlign w:val="center"/>
          </w:tcPr>
          <w:p>
            <w:pPr>
              <w:widowControl w:val="0"/>
              <w:numPr>
                <w:ilvl w:val="0"/>
                <w:numId w:val="0"/>
              </w:numPr>
              <w:tabs>
                <w:tab w:val="left" w:pos="312"/>
              </w:tabs>
              <w:jc w:val="center"/>
              <w:rPr>
                <w:rFonts w:hint="default"/>
                <w:vertAlign w:val="baseline"/>
                <w:lang w:val="en-US" w:eastAsia="zh-CN"/>
              </w:rPr>
            </w:pPr>
            <w:r>
              <w:rPr>
                <w:rFonts w:hint="eastAsia"/>
                <w:vertAlign w:val="baseline"/>
                <w:lang w:val="en-US" w:eastAsia="zh-CN"/>
              </w:rPr>
              <w:t>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widowControl w:val="0"/>
              <w:numPr>
                <w:ilvl w:val="0"/>
                <w:numId w:val="0"/>
              </w:numPr>
              <w:tabs>
                <w:tab w:val="left" w:pos="312"/>
              </w:tabs>
              <w:jc w:val="center"/>
              <w:rPr>
                <w:rFonts w:hint="default"/>
                <w:b/>
                <w:bCs/>
                <w:sz w:val="24"/>
                <w:szCs w:val="32"/>
                <w:vertAlign w:val="baseline"/>
                <w:lang w:val="en-US" w:eastAsia="zh-CN"/>
              </w:rPr>
            </w:pPr>
            <w:r>
              <w:rPr>
                <w:rFonts w:hint="eastAsia"/>
                <w:b/>
                <w:bCs/>
                <w:sz w:val="24"/>
                <w:szCs w:val="32"/>
                <w:vertAlign w:val="baseline"/>
                <w:lang w:val="en-US" w:eastAsia="zh-CN"/>
              </w:rPr>
              <w:t>理论基础</w:t>
            </w:r>
          </w:p>
        </w:tc>
        <w:tc>
          <w:tcPr>
            <w:tcW w:w="2645" w:type="dxa"/>
            <w:vAlign w:val="center"/>
          </w:tcPr>
          <w:p>
            <w:pPr>
              <w:widowControl w:val="0"/>
              <w:numPr>
                <w:ilvl w:val="0"/>
                <w:numId w:val="0"/>
              </w:numPr>
              <w:tabs>
                <w:tab w:val="left" w:pos="312"/>
              </w:tabs>
              <w:jc w:val="center"/>
              <w:rPr>
                <w:rFonts w:hint="default"/>
                <w:vertAlign w:val="baseline"/>
                <w:lang w:val="en-US" w:eastAsia="zh-CN"/>
              </w:rPr>
            </w:pPr>
            <w:r>
              <w:rPr>
                <w:rFonts w:hint="eastAsia"/>
                <w:vertAlign w:val="baseline"/>
                <w:lang w:val="en-US" w:eastAsia="zh-CN"/>
              </w:rPr>
              <w:t>牛顿力学定律</w:t>
            </w:r>
          </w:p>
        </w:tc>
        <w:tc>
          <w:tcPr>
            <w:tcW w:w="2573" w:type="dxa"/>
            <w:vAlign w:val="center"/>
          </w:tcPr>
          <w:p>
            <w:pPr>
              <w:widowControl w:val="0"/>
              <w:numPr>
                <w:ilvl w:val="0"/>
                <w:numId w:val="0"/>
              </w:numPr>
              <w:tabs>
                <w:tab w:val="left" w:pos="312"/>
              </w:tabs>
              <w:jc w:val="center"/>
              <w:rPr>
                <w:rFonts w:hint="default"/>
                <w:vertAlign w:val="baseline"/>
                <w:lang w:val="en-US" w:eastAsia="zh-CN"/>
              </w:rPr>
            </w:pPr>
            <w:r>
              <w:rPr>
                <w:rFonts w:hint="eastAsia"/>
                <w:vertAlign w:val="baseline"/>
                <w:lang w:val="en-US" w:eastAsia="zh-CN"/>
              </w:rPr>
              <w:t>法拉第电磁感应学说</w:t>
            </w:r>
          </w:p>
        </w:tc>
        <w:tc>
          <w:tcPr>
            <w:tcW w:w="2409" w:type="dxa"/>
            <w:vAlign w:val="center"/>
          </w:tcPr>
          <w:p>
            <w:pPr>
              <w:widowControl w:val="0"/>
              <w:numPr>
                <w:ilvl w:val="0"/>
                <w:numId w:val="0"/>
              </w:numPr>
              <w:tabs>
                <w:tab w:val="left" w:pos="312"/>
              </w:tabs>
              <w:jc w:val="center"/>
              <w:rPr>
                <w:rFonts w:hint="default"/>
                <w:vertAlign w:val="baseline"/>
                <w:lang w:val="en-US" w:eastAsia="zh-CN"/>
              </w:rPr>
            </w:pPr>
            <w:r>
              <w:rPr>
                <w:rFonts w:hint="eastAsia"/>
                <w:vertAlign w:val="baseline"/>
                <w:lang w:val="en-US" w:eastAsia="zh-CN"/>
              </w:rPr>
              <w:t>爱因斯坦相对论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widowControl w:val="0"/>
              <w:numPr>
                <w:ilvl w:val="0"/>
                <w:numId w:val="0"/>
              </w:numPr>
              <w:tabs>
                <w:tab w:val="left" w:pos="312"/>
              </w:tabs>
              <w:jc w:val="center"/>
              <w:rPr>
                <w:rFonts w:hint="default"/>
                <w:b/>
                <w:bCs/>
                <w:sz w:val="24"/>
                <w:szCs w:val="32"/>
                <w:vertAlign w:val="baseline"/>
                <w:lang w:val="en-US" w:eastAsia="zh-CN"/>
              </w:rPr>
            </w:pPr>
            <w:r>
              <w:rPr>
                <w:rFonts w:hint="eastAsia"/>
                <w:b/>
                <w:bCs/>
                <w:sz w:val="24"/>
                <w:szCs w:val="32"/>
                <w:vertAlign w:val="baseline"/>
                <w:lang w:val="en-US" w:eastAsia="zh-CN"/>
              </w:rPr>
              <w:t>主要标志</w:t>
            </w:r>
          </w:p>
        </w:tc>
        <w:tc>
          <w:tcPr>
            <w:tcW w:w="2645" w:type="dxa"/>
            <w:vAlign w:val="center"/>
          </w:tcPr>
          <w:p>
            <w:pPr>
              <w:widowControl w:val="0"/>
              <w:numPr>
                <w:ilvl w:val="0"/>
                <w:numId w:val="0"/>
              </w:numPr>
              <w:tabs>
                <w:tab w:val="left" w:pos="312"/>
              </w:tabs>
              <w:jc w:val="center"/>
              <w:rPr>
                <w:rFonts w:hint="default"/>
                <w:vertAlign w:val="baseline"/>
                <w:lang w:val="en-US" w:eastAsia="zh-CN"/>
              </w:rPr>
            </w:pPr>
            <w:r>
              <w:rPr>
                <w:rFonts w:hint="default"/>
                <w:vertAlign w:val="baseline"/>
                <w:lang w:val="en-US" w:eastAsia="zh-CN"/>
              </w:rPr>
              <w:t>纺织机的使用</w:t>
            </w:r>
          </w:p>
        </w:tc>
        <w:tc>
          <w:tcPr>
            <w:tcW w:w="2573" w:type="dxa"/>
            <w:vAlign w:val="center"/>
          </w:tcPr>
          <w:p>
            <w:pPr>
              <w:widowControl w:val="0"/>
              <w:numPr>
                <w:ilvl w:val="0"/>
                <w:numId w:val="0"/>
              </w:numPr>
              <w:tabs>
                <w:tab w:val="left" w:pos="312"/>
              </w:tabs>
              <w:jc w:val="center"/>
              <w:rPr>
                <w:rFonts w:hint="default"/>
                <w:vertAlign w:val="baseline"/>
                <w:lang w:val="en-US" w:eastAsia="zh-CN"/>
              </w:rPr>
            </w:pPr>
            <w:r>
              <w:rPr>
                <w:rFonts w:hint="default"/>
                <w:vertAlign w:val="baseline"/>
                <w:lang w:val="en-US" w:eastAsia="zh-CN"/>
              </w:rPr>
              <w:t>电力的广泛使用</w:t>
            </w:r>
          </w:p>
        </w:tc>
        <w:tc>
          <w:tcPr>
            <w:tcW w:w="2409" w:type="dxa"/>
            <w:vAlign w:val="center"/>
          </w:tcPr>
          <w:p>
            <w:pPr>
              <w:widowControl w:val="0"/>
              <w:numPr>
                <w:ilvl w:val="0"/>
                <w:numId w:val="0"/>
              </w:numPr>
              <w:tabs>
                <w:tab w:val="left" w:pos="312"/>
              </w:tabs>
              <w:jc w:val="center"/>
              <w:rPr>
                <w:rFonts w:hint="default"/>
                <w:vertAlign w:val="baseline"/>
                <w:lang w:val="en-US" w:eastAsia="zh-CN"/>
              </w:rPr>
            </w:pPr>
            <w:r>
              <w:rPr>
                <w:rFonts w:hint="default"/>
                <w:vertAlign w:val="baseline"/>
                <w:lang w:val="en-US" w:eastAsia="zh-CN"/>
              </w:rPr>
              <w:t>原子能、电子计算机、空间技术和生物工程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widowControl w:val="0"/>
              <w:numPr>
                <w:ilvl w:val="0"/>
                <w:numId w:val="0"/>
              </w:numPr>
              <w:tabs>
                <w:tab w:val="left" w:pos="312"/>
              </w:tabs>
              <w:jc w:val="center"/>
              <w:rPr>
                <w:rFonts w:hint="default"/>
                <w:b/>
                <w:bCs/>
                <w:sz w:val="24"/>
                <w:szCs w:val="32"/>
                <w:vertAlign w:val="baseline"/>
                <w:lang w:val="en-US" w:eastAsia="zh-CN"/>
              </w:rPr>
            </w:pPr>
            <w:r>
              <w:rPr>
                <w:rFonts w:hint="eastAsia"/>
                <w:b/>
                <w:bCs/>
                <w:sz w:val="24"/>
                <w:szCs w:val="32"/>
                <w:vertAlign w:val="baseline"/>
                <w:lang w:val="en-US" w:eastAsia="zh-CN"/>
              </w:rPr>
              <w:t>历史时代</w:t>
            </w:r>
          </w:p>
        </w:tc>
        <w:tc>
          <w:tcPr>
            <w:tcW w:w="2645" w:type="dxa"/>
            <w:vAlign w:val="center"/>
          </w:tcPr>
          <w:p>
            <w:pPr>
              <w:widowControl w:val="0"/>
              <w:numPr>
                <w:ilvl w:val="0"/>
                <w:numId w:val="0"/>
              </w:numPr>
              <w:tabs>
                <w:tab w:val="left" w:pos="312"/>
              </w:tabs>
              <w:jc w:val="center"/>
              <w:rPr>
                <w:rFonts w:hint="default"/>
                <w:vertAlign w:val="baseline"/>
                <w:lang w:val="en-US" w:eastAsia="zh-CN"/>
              </w:rPr>
            </w:pPr>
            <w:r>
              <w:rPr>
                <w:rFonts w:hint="eastAsia"/>
                <w:vertAlign w:val="baseline"/>
                <w:lang w:val="en-US" w:eastAsia="zh-CN"/>
              </w:rPr>
              <w:t>蒸汽时代</w:t>
            </w:r>
          </w:p>
        </w:tc>
        <w:tc>
          <w:tcPr>
            <w:tcW w:w="2573" w:type="dxa"/>
            <w:vAlign w:val="center"/>
          </w:tcPr>
          <w:p>
            <w:pPr>
              <w:widowControl w:val="0"/>
              <w:numPr>
                <w:ilvl w:val="0"/>
                <w:numId w:val="0"/>
              </w:numPr>
              <w:tabs>
                <w:tab w:val="left" w:pos="312"/>
              </w:tabs>
              <w:jc w:val="center"/>
              <w:rPr>
                <w:rFonts w:hint="default"/>
                <w:vertAlign w:val="baseline"/>
                <w:lang w:val="en-US" w:eastAsia="zh-CN"/>
              </w:rPr>
            </w:pPr>
            <w:r>
              <w:rPr>
                <w:rFonts w:hint="eastAsia"/>
                <w:vertAlign w:val="baseline"/>
                <w:lang w:val="en-US" w:eastAsia="zh-CN"/>
              </w:rPr>
              <w:t>电气时代</w:t>
            </w:r>
          </w:p>
        </w:tc>
        <w:tc>
          <w:tcPr>
            <w:tcW w:w="2409" w:type="dxa"/>
            <w:vAlign w:val="center"/>
          </w:tcPr>
          <w:p>
            <w:pPr>
              <w:widowControl w:val="0"/>
              <w:numPr>
                <w:ilvl w:val="0"/>
                <w:numId w:val="0"/>
              </w:numPr>
              <w:tabs>
                <w:tab w:val="left" w:pos="312"/>
              </w:tabs>
              <w:jc w:val="center"/>
              <w:rPr>
                <w:rFonts w:hint="default"/>
                <w:vertAlign w:val="baseline"/>
                <w:lang w:val="en-US" w:eastAsia="zh-CN"/>
              </w:rPr>
            </w:pPr>
            <w:r>
              <w:rPr>
                <w:rFonts w:hint="eastAsia"/>
                <w:vertAlign w:val="baseline"/>
                <w:lang w:val="en-US" w:eastAsia="zh-CN"/>
              </w:rPr>
              <w:t>信息化时代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widowControl w:val="0"/>
              <w:numPr>
                <w:ilvl w:val="0"/>
                <w:numId w:val="0"/>
              </w:numPr>
              <w:tabs>
                <w:tab w:val="left" w:pos="312"/>
              </w:tabs>
              <w:jc w:val="center"/>
              <w:rPr>
                <w:rFonts w:hint="default"/>
                <w:b/>
                <w:bCs/>
                <w:color w:val="FF0000"/>
                <w:sz w:val="24"/>
                <w:szCs w:val="32"/>
                <w:vertAlign w:val="baseline"/>
                <w:lang w:val="en-US" w:eastAsia="zh-CN"/>
              </w:rPr>
            </w:pPr>
            <w:r>
              <w:rPr>
                <w:rFonts w:hint="eastAsia"/>
                <w:b/>
                <w:bCs/>
                <w:color w:val="FF0000"/>
                <w:sz w:val="24"/>
                <w:szCs w:val="32"/>
                <w:vertAlign w:val="baseline"/>
                <w:lang w:val="en-US" w:eastAsia="zh-CN"/>
              </w:rPr>
              <w:t>中国情况</w:t>
            </w:r>
          </w:p>
        </w:tc>
        <w:tc>
          <w:tcPr>
            <w:tcW w:w="2645" w:type="dxa"/>
            <w:vAlign w:val="center"/>
          </w:tcPr>
          <w:p>
            <w:pPr>
              <w:widowControl w:val="0"/>
              <w:numPr>
                <w:ilvl w:val="0"/>
                <w:numId w:val="0"/>
              </w:numPr>
              <w:tabs>
                <w:tab w:val="left" w:pos="312"/>
              </w:tabs>
              <w:jc w:val="left"/>
              <w:rPr>
                <w:rFonts w:hint="default"/>
                <w:color w:val="FF0000"/>
                <w:vertAlign w:val="baseline"/>
                <w:lang w:val="en-US" w:eastAsia="zh-CN"/>
              </w:rPr>
            </w:pPr>
            <w:r>
              <w:rPr>
                <w:rFonts w:hint="eastAsia"/>
                <w:color w:val="FF0000"/>
                <w:vertAlign w:val="baseline"/>
                <w:lang w:val="en-US" w:eastAsia="zh-CN"/>
              </w:rPr>
              <w:t>这一时期，中国正处于清朝乾隆皇帝时期，尚未直接受到工业革命的影响。</w:t>
            </w:r>
          </w:p>
        </w:tc>
        <w:tc>
          <w:tcPr>
            <w:tcW w:w="2573" w:type="dxa"/>
            <w:vAlign w:val="center"/>
          </w:tcPr>
          <w:p>
            <w:pPr>
              <w:widowControl w:val="0"/>
              <w:numPr>
                <w:ilvl w:val="0"/>
                <w:numId w:val="0"/>
              </w:numPr>
              <w:tabs>
                <w:tab w:val="left" w:pos="312"/>
              </w:tabs>
              <w:jc w:val="left"/>
              <w:rPr>
                <w:rFonts w:hint="default"/>
                <w:color w:val="FF0000"/>
                <w:vertAlign w:val="baseline"/>
                <w:lang w:val="en-US" w:eastAsia="zh-CN"/>
              </w:rPr>
            </w:pPr>
            <w:r>
              <w:rPr>
                <w:rFonts w:hint="eastAsia"/>
                <w:color w:val="FF0000"/>
                <w:vertAlign w:val="baseline"/>
                <w:lang w:val="en-US" w:eastAsia="zh-CN"/>
              </w:rPr>
              <w:t>中国已经沦为半殖民地半封建社会，民族工业开始发展，但整体上受到外国资本的压制和剥削。</w:t>
            </w:r>
          </w:p>
        </w:tc>
        <w:tc>
          <w:tcPr>
            <w:tcW w:w="2409" w:type="dxa"/>
            <w:vAlign w:val="center"/>
          </w:tcPr>
          <w:p>
            <w:pPr>
              <w:widowControl w:val="0"/>
              <w:numPr>
                <w:ilvl w:val="0"/>
                <w:numId w:val="0"/>
              </w:numPr>
              <w:tabs>
                <w:tab w:val="left" w:pos="312"/>
              </w:tabs>
              <w:jc w:val="left"/>
              <w:rPr>
                <w:rFonts w:hint="default"/>
                <w:color w:val="FF0000"/>
                <w:vertAlign w:val="baseline"/>
                <w:lang w:val="en-US" w:eastAsia="zh-CN"/>
              </w:rPr>
            </w:pPr>
            <w:r>
              <w:rPr>
                <w:rFonts w:hint="eastAsia"/>
                <w:color w:val="FF0000"/>
                <w:vertAlign w:val="baseline"/>
                <w:lang w:val="en-US" w:eastAsia="zh-CN"/>
              </w:rPr>
              <w:t>新中国</w:t>
            </w:r>
            <w:r>
              <w:rPr>
                <w:rFonts w:hint="default"/>
                <w:color w:val="FF0000"/>
                <w:vertAlign w:val="baseline"/>
                <w:lang w:val="en-US" w:eastAsia="zh-CN"/>
              </w:rPr>
              <w:t>成立不久，推翻了</w:t>
            </w:r>
            <w:r>
              <w:rPr>
                <w:rFonts w:hint="eastAsia"/>
                <w:color w:val="FF0000"/>
                <w:vertAlign w:val="baseline"/>
                <w:lang w:val="en-US" w:eastAsia="zh-CN"/>
              </w:rPr>
              <w:t>“</w:t>
            </w:r>
            <w:r>
              <w:rPr>
                <w:rFonts w:hint="default"/>
                <w:color w:val="FF0000"/>
                <w:vertAlign w:val="baseline"/>
                <w:lang w:val="en-US" w:eastAsia="zh-CN"/>
              </w:rPr>
              <w:t>三座大山</w:t>
            </w:r>
            <w:r>
              <w:rPr>
                <w:rFonts w:hint="eastAsia"/>
                <w:color w:val="FF0000"/>
                <w:vertAlign w:val="baseline"/>
                <w:lang w:val="en-US" w:eastAsia="zh-CN"/>
              </w:rPr>
              <w:t>”</w:t>
            </w:r>
            <w:r>
              <w:rPr>
                <w:rFonts w:hint="default"/>
                <w:color w:val="FF0000"/>
                <w:vertAlign w:val="baseline"/>
                <w:lang w:val="en-US" w:eastAsia="zh-CN"/>
              </w:rPr>
              <w:t>，开始了</w:t>
            </w:r>
            <w:r>
              <w:rPr>
                <w:rFonts w:hint="default"/>
                <w:color w:val="FF0000"/>
                <w:vertAlign w:val="baseline"/>
                <w:lang w:val="en-US" w:eastAsia="zh-CN"/>
              </w:rPr>
              <w:fldChar w:fldCharType="begin"/>
            </w:r>
            <w:r>
              <w:rPr>
                <w:rFonts w:hint="default"/>
                <w:color w:val="FF0000"/>
                <w:vertAlign w:val="baseline"/>
                <w:lang w:val="en-US" w:eastAsia="zh-CN"/>
              </w:rPr>
              <w:instrText xml:space="preserve"> HYPERLINK "https://www.baidu.com/s?wd=%E7%A4%BE%E4%BC%9A%E4%B8%BB%E4%B9%89%E5%BB%BA%E8%AE%BE&amp;rsv_idx=2&amp;tn=15007414_20_dg&amp;usm=5&amp;ie=utf-8&amp;rsv_pq=aa75ccb900069e28&amp;oq=%E4%B8%89%E6%AC%A1%E7%A7%91%E6%8A%80%E9%9D%A9%E5%91%BD%E4%B8%AD%E5%9B%BD%E5%9C%A8%E5%B9%B2%E4%BB%80%E4%B9%88%E5%91%A2?&amp;rsv_t=4c0b1pWXvFkP+6AFnnsYWSy7DEvBsWeJ0N2oS3cId7DXojj8bIkWFR4CN2mFqLQVXcO2rIE&amp;sa=re_dqa_zy&amp;icon=1" \t "https://www.baidu.com/_self" </w:instrText>
            </w:r>
            <w:r>
              <w:rPr>
                <w:rFonts w:hint="default"/>
                <w:color w:val="FF0000"/>
                <w:vertAlign w:val="baseline"/>
                <w:lang w:val="en-US" w:eastAsia="zh-CN"/>
              </w:rPr>
              <w:fldChar w:fldCharType="separate"/>
            </w:r>
            <w:r>
              <w:rPr>
                <w:rFonts w:hint="default"/>
                <w:color w:val="FF0000"/>
                <w:vertAlign w:val="baseline"/>
                <w:lang w:val="en-US" w:eastAsia="zh-CN"/>
              </w:rPr>
              <w:t>社会主义建设</w:t>
            </w:r>
            <w:r>
              <w:rPr>
                <w:rFonts w:hint="default"/>
                <w:color w:val="FF0000"/>
                <w:vertAlign w:val="baseline"/>
                <w:lang w:val="en-US" w:eastAsia="zh-CN"/>
              </w:rPr>
              <w:fldChar w:fldCharType="end"/>
            </w:r>
            <w:r>
              <w:rPr>
                <w:rFonts w:hint="default"/>
                <w:color w:val="FF0000"/>
                <w:vertAlign w:val="baseline"/>
                <w:lang w:val="en-US" w:eastAsia="zh-CN"/>
              </w:rPr>
              <w:t>的新时期。</w:t>
            </w:r>
          </w:p>
        </w:tc>
      </w:tr>
    </w:tbl>
    <w:p>
      <w:pPr>
        <w:widowControl w:val="0"/>
        <w:numPr>
          <w:ilvl w:val="0"/>
          <w:numId w:val="0"/>
        </w:numPr>
        <w:jc w:val="both"/>
        <w:rPr>
          <w:rFonts w:hint="eastAsia"/>
          <w:lang w:val="en-US" w:eastAsia="zh-CN"/>
        </w:rPr>
      </w:pPr>
    </w:p>
    <w:p>
      <w:pPr>
        <w:widowControl w:val="0"/>
        <w:numPr>
          <w:ilvl w:val="0"/>
          <w:numId w:val="0"/>
        </w:numPr>
        <w:jc w:val="both"/>
        <w:rPr>
          <w:rFonts w:hint="default"/>
          <w:lang w:val="en-US" w:eastAsia="zh-CN"/>
        </w:rPr>
      </w:pPr>
    </w:p>
    <w:p>
      <w:pPr>
        <w:numPr>
          <w:ilvl w:val="0"/>
          <w:numId w:val="1"/>
        </w:numPr>
        <w:rPr>
          <w:rFonts w:hint="eastAsia"/>
          <w:lang w:val="en-US" w:eastAsia="zh-CN"/>
        </w:rPr>
      </w:pPr>
      <w:r>
        <w:rPr>
          <w:rFonts w:hint="eastAsia"/>
          <w:lang w:val="en-US" w:eastAsia="zh-CN"/>
        </w:rPr>
        <w:t>任务二  中国科技我了解</w:t>
      </w:r>
    </w:p>
    <w:p>
      <w:pPr>
        <w:widowControl w:val="0"/>
        <w:numPr>
          <w:ilvl w:val="0"/>
          <w:numId w:val="6"/>
        </w:numPr>
        <w:jc w:val="both"/>
        <w:rPr>
          <w:rFonts w:hint="eastAsia"/>
          <w:lang w:val="en-US" w:eastAsia="zh-CN"/>
        </w:rPr>
      </w:pPr>
      <w:r>
        <w:rPr>
          <w:rFonts w:hint="eastAsia"/>
          <w:lang w:val="en-US" w:eastAsia="zh-CN"/>
        </w:rPr>
        <w:t>我国大力实施创新驱动发展战略，加快推进科技自立自强，取得了哪些丰硕的成果呢？让我们一起进入任务二。课前，老师请同学们以小组为单位， 分别从“迈向深空”“潜入深海”“探入深地”“探测极地”这几个方面去寻找中国的科技自立自强的足迹，现在请四个小组代表上台汇报你们的学习成果。</w:t>
      </w:r>
    </w:p>
    <w:p>
      <w:pPr>
        <w:widowControl w:val="0"/>
        <w:numPr>
          <w:ilvl w:val="0"/>
          <w:numId w:val="6"/>
        </w:numPr>
        <w:jc w:val="both"/>
        <w:rPr>
          <w:rFonts w:hint="default"/>
          <w:lang w:val="en-US" w:eastAsia="zh-CN"/>
        </w:rPr>
      </w:pPr>
      <w:r>
        <w:rPr>
          <w:rFonts w:hint="eastAsia"/>
          <w:lang w:val="en-US" w:eastAsia="zh-CN"/>
        </w:rPr>
        <w:t>【迈向深空小组】（图片分享）</w:t>
      </w:r>
    </w:p>
    <w:p>
      <w:pPr>
        <w:widowControl w:val="0"/>
        <w:numPr>
          <w:numId w:val="0"/>
        </w:numPr>
        <w:jc w:val="both"/>
        <w:rPr>
          <w:rFonts w:hint="eastAsia"/>
          <w:lang w:val="en-US" w:eastAsia="zh-CN"/>
        </w:rPr>
      </w:pPr>
      <w:r>
        <w:rPr>
          <w:rFonts w:hint="eastAsia"/>
          <w:lang w:val="en-US" w:eastAsia="zh-CN"/>
        </w:rPr>
        <w:t>补充：感谢这一小组带来的资料分享，同学们，你们知道科学家们探索宇宙都有哪些方法，用到哪些工具吗？今天，老师把宇航员王亚平老师请到了我们的课堂上，让我们一起来听一听王老师的介绍。【视频】</w:t>
      </w:r>
    </w:p>
    <w:p>
      <w:pPr>
        <w:widowControl w:val="0"/>
        <w:numPr>
          <w:numId w:val="0"/>
        </w:numPr>
        <w:jc w:val="both"/>
        <w:rPr>
          <w:rFonts w:hint="default"/>
          <w:lang w:val="en-US" w:eastAsia="zh-CN"/>
        </w:rPr>
      </w:pPr>
      <w:r>
        <w:rPr>
          <w:rFonts w:hint="eastAsia"/>
          <w:lang w:val="en-US" w:eastAsia="zh-CN"/>
        </w:rPr>
        <w:t>过渡：了解了我国迈向深空的科技发展，我们请潜入深海小组来交流他们的学习收获。</w:t>
      </w:r>
    </w:p>
    <w:p>
      <w:pPr>
        <w:widowControl w:val="0"/>
        <w:numPr>
          <w:ilvl w:val="0"/>
          <w:numId w:val="6"/>
        </w:numPr>
        <w:jc w:val="both"/>
        <w:rPr>
          <w:rFonts w:hint="default"/>
          <w:lang w:val="en-US" w:eastAsia="zh-CN"/>
        </w:rPr>
      </w:pPr>
      <w:r>
        <w:rPr>
          <w:rFonts w:hint="eastAsia"/>
          <w:lang w:val="en-US" w:eastAsia="zh-CN"/>
        </w:rPr>
        <w:t>【潜入深海小组】（蛟龙号思维导图）</w:t>
      </w:r>
    </w:p>
    <w:p>
      <w:pPr>
        <w:widowControl w:val="0"/>
        <w:numPr>
          <w:ilvl w:val="0"/>
          <w:numId w:val="0"/>
        </w:numPr>
        <w:jc w:val="both"/>
        <w:rPr>
          <w:rFonts w:hint="default"/>
          <w:lang w:val="en-US" w:eastAsia="zh-CN"/>
        </w:rPr>
      </w:pPr>
    </w:p>
    <w:p>
      <w:pPr>
        <w:widowControl w:val="0"/>
        <w:numPr>
          <w:ilvl w:val="0"/>
          <w:numId w:val="6"/>
        </w:numPr>
        <w:jc w:val="both"/>
        <w:rPr>
          <w:rFonts w:hint="default"/>
          <w:lang w:val="en-US" w:eastAsia="zh-CN"/>
        </w:rPr>
      </w:pPr>
      <w:r>
        <w:rPr>
          <w:rFonts w:hint="eastAsia"/>
          <w:lang w:val="en-US" w:eastAsia="zh-CN"/>
        </w:rPr>
        <w:t>【探入深地小组】（深地塔科1井介绍）</w:t>
      </w:r>
    </w:p>
    <w:p>
      <w:pPr>
        <w:widowControl w:val="0"/>
        <w:numPr>
          <w:ilvl w:val="0"/>
          <w:numId w:val="0"/>
        </w:numPr>
        <w:jc w:val="both"/>
        <w:rPr>
          <w:rFonts w:hint="default"/>
          <w:lang w:val="en-US" w:eastAsia="zh-CN"/>
        </w:rPr>
      </w:pPr>
    </w:p>
    <w:p>
      <w:pPr>
        <w:widowControl w:val="0"/>
        <w:numPr>
          <w:ilvl w:val="0"/>
          <w:numId w:val="6"/>
        </w:numPr>
        <w:jc w:val="both"/>
        <w:rPr>
          <w:rFonts w:hint="default"/>
          <w:lang w:val="en-US" w:eastAsia="zh-CN"/>
        </w:rPr>
      </w:pPr>
      <w:r>
        <w:rPr>
          <w:rFonts w:hint="eastAsia"/>
          <w:lang w:val="en-US" w:eastAsia="zh-CN"/>
        </w:rPr>
        <w:t>【探测极地小组】（南极科考站介绍）</w:t>
      </w:r>
    </w:p>
    <w:p>
      <w:pPr>
        <w:widowControl w:val="0"/>
        <w:numPr>
          <w:ilvl w:val="0"/>
          <w:numId w:val="6"/>
        </w:numPr>
        <w:jc w:val="both"/>
        <w:rPr>
          <w:rFonts w:hint="default"/>
          <w:lang w:val="en-US" w:eastAsia="zh-CN"/>
        </w:rPr>
      </w:pPr>
      <w:r>
        <w:rPr>
          <w:rFonts w:hint="eastAsia"/>
          <w:lang w:val="en-US" w:eastAsia="zh-CN"/>
        </w:rPr>
        <w:t>小结：同学们准备得很很真也很充分。听完四个小组的回报，你们有什么感想呢？</w:t>
      </w:r>
    </w:p>
    <w:p>
      <w:pPr>
        <w:widowControl w:val="0"/>
        <w:numPr>
          <w:ilvl w:val="0"/>
          <w:numId w:val="6"/>
        </w:numPr>
        <w:jc w:val="both"/>
        <w:rPr>
          <w:rFonts w:hint="default"/>
          <w:lang w:val="en-US" w:eastAsia="zh-CN"/>
        </w:rPr>
      </w:pPr>
      <w:r>
        <w:rPr>
          <w:rFonts w:hint="eastAsia"/>
          <w:lang w:val="en-US" w:eastAsia="zh-CN"/>
        </w:rPr>
        <w:t>是呀，面对中国科技日新月异的发展，习近平总书记在2024年元旦新年贺词中这样总结，我们一起读一读：“这一年的步伐，我们走得很有力量。经过久久为功的磨砺，中国的创新动力、发展活力勃发奔涌。C919大飞机实现商飞，国产大型邮轮完成试航，神舟家族太空接力，“奋斗者”号极限深潜。国货潮牌广受欢迎，国产新手机一机难求，新能源汽车、锂电池、光伏产品给中国制造增添了新亮色。中国以自强不息的精神奋力攀登，到处都是日新月异的创造。”</w:t>
      </w:r>
    </w:p>
    <w:p>
      <w:pPr>
        <w:widowControl w:val="0"/>
        <w:numPr>
          <w:ilvl w:val="0"/>
          <w:numId w:val="6"/>
        </w:numPr>
        <w:jc w:val="both"/>
        <w:rPr>
          <w:rFonts w:hint="eastAsia"/>
          <w:lang w:val="en-US" w:eastAsia="zh-CN"/>
        </w:rPr>
      </w:pPr>
      <w:r>
        <w:rPr>
          <w:rFonts w:hint="eastAsia"/>
          <w:lang w:val="en-US" w:eastAsia="zh-CN"/>
        </w:rPr>
        <w:t>其实，就在我们魏村，也有一座世界级的大桥正拔地而起，横跨长江，它就是——常泰长江大桥。去年，我们一起去寻访了常泰长江大桥，一起来回顾一下我们的寻访之旅。</w:t>
      </w:r>
    </w:p>
    <w:p>
      <w:pPr>
        <w:widowControl w:val="0"/>
        <w:numPr>
          <w:ilvl w:val="0"/>
          <w:numId w:val="6"/>
        </w:numPr>
        <w:jc w:val="both"/>
        <w:rPr>
          <w:rFonts w:hint="eastAsia"/>
          <w:lang w:val="en-US" w:eastAsia="zh-CN"/>
        </w:rPr>
      </w:pPr>
      <w:r>
        <w:rPr>
          <w:rFonts w:hint="eastAsia"/>
          <w:lang w:val="en-US" w:eastAsia="zh-CN"/>
        </w:rPr>
        <w:t>在寻访中，你有哪些收获与感悟呢？</w:t>
      </w:r>
    </w:p>
    <w:p>
      <w:pPr>
        <w:widowControl w:val="0"/>
        <w:numPr>
          <w:ilvl w:val="0"/>
          <w:numId w:val="7"/>
        </w:numPr>
        <w:jc w:val="both"/>
        <w:rPr>
          <w:rFonts w:hint="eastAsia"/>
          <w:lang w:val="en-US" w:eastAsia="zh-CN"/>
        </w:rPr>
      </w:pPr>
      <w:r>
        <w:rPr>
          <w:rFonts w:hint="eastAsia"/>
          <w:lang w:val="en-US" w:eastAsia="zh-CN"/>
        </w:rPr>
        <w:t>常泰大桥在技术上实现了四个世界首创、六个世界之最，真让我感到自豪！</w:t>
      </w:r>
    </w:p>
    <w:p>
      <w:pPr>
        <w:widowControl w:val="0"/>
        <w:numPr>
          <w:ilvl w:val="0"/>
          <w:numId w:val="7"/>
        </w:numPr>
        <w:jc w:val="both"/>
        <w:rPr>
          <w:rFonts w:hint="default"/>
          <w:lang w:val="en-US" w:eastAsia="zh-CN"/>
        </w:rPr>
      </w:pPr>
      <w:r>
        <w:rPr>
          <w:rFonts w:hint="eastAsia"/>
          <w:lang w:val="en-US" w:eastAsia="zh-CN"/>
        </w:rPr>
        <w:t>我听邹叔叔介绍为了建设常泰大桥，一些机械重工企业还自主研发了很多新型机械，大桥的创新带动了一些列产业和企业的创新，真是一座创新之桥。</w:t>
      </w:r>
    </w:p>
    <w:p>
      <w:pPr>
        <w:widowControl w:val="0"/>
        <w:numPr>
          <w:ilvl w:val="0"/>
          <w:numId w:val="7"/>
        </w:numPr>
        <w:jc w:val="both"/>
        <w:rPr>
          <w:rFonts w:hint="default"/>
          <w:lang w:val="en-US" w:eastAsia="zh-CN"/>
        </w:rPr>
      </w:pPr>
      <w:r>
        <w:rPr>
          <w:rFonts w:hint="eastAsia"/>
          <w:color w:val="FF0000"/>
          <w:lang w:val="en-US" w:eastAsia="zh-CN"/>
        </w:rPr>
        <w:t>我在寻访中听邹叔叔讲了他自己的故事，自大桥建设以来，邹叔叔已经很久没回家了，他家也有一个像我一样大的小哥哥，很多建设者们也都像邹叔叔一样，为了建设祖国，牺牲了自己小家的幸福，我觉得他们真了不起。</w:t>
      </w:r>
    </w:p>
    <w:p>
      <w:pPr>
        <w:widowControl w:val="0"/>
        <w:numPr>
          <w:ilvl w:val="0"/>
          <w:numId w:val="0"/>
        </w:numPr>
        <w:jc w:val="both"/>
        <w:rPr>
          <w:rFonts w:hint="default"/>
          <w:lang w:val="en-US" w:eastAsia="zh-CN"/>
        </w:rPr>
      </w:pPr>
    </w:p>
    <w:p>
      <w:pPr>
        <w:widowControl w:val="0"/>
        <w:numPr>
          <w:ilvl w:val="0"/>
          <w:numId w:val="0"/>
        </w:numPr>
        <w:jc w:val="both"/>
        <w:rPr>
          <w:rFonts w:hint="eastAsia"/>
          <w:lang w:val="en-US" w:eastAsia="zh-CN"/>
        </w:rPr>
      </w:pPr>
      <w:r>
        <w:rPr>
          <w:rFonts w:hint="eastAsia"/>
          <w:lang w:val="en-US" w:eastAsia="zh-CN"/>
        </w:rPr>
        <w:t>任务三  科学精神我学习</w:t>
      </w:r>
    </w:p>
    <w:p>
      <w:pPr>
        <w:widowControl w:val="0"/>
        <w:numPr>
          <w:ilvl w:val="0"/>
          <w:numId w:val="8"/>
        </w:numPr>
        <w:jc w:val="both"/>
        <w:rPr>
          <w:rFonts w:hint="eastAsia"/>
          <w:lang w:val="en-US" w:eastAsia="zh-CN"/>
        </w:rPr>
      </w:pPr>
      <w:r>
        <w:rPr>
          <w:rFonts w:hint="eastAsia"/>
          <w:lang w:val="en-US" w:eastAsia="zh-CN"/>
        </w:rPr>
        <w:t>过渡：祖国高速发展背后，是一群追求真理、默默奉献、几十年如一日的科学家和建设者们。5月30日是科技工作者日，习近平总书记曾说：“在中华民族伟大复兴的征程上，一代又一代科学家心系祖国和人民，不畏艰难，无私奉献，为科学技术进步、人民生活改善、中华民族发展作出了重大贡献。新时代更需要继承发扬以国家民族命运为己任的爱国主义精神，更需要继续发扬以爱国主义为底色的科学家精神。”同学们，什么是科学家精神呢？让我们一起进入第三个任务：探索科学家精神。</w:t>
      </w:r>
    </w:p>
    <w:p>
      <w:pPr>
        <w:widowControl w:val="0"/>
        <w:numPr>
          <w:ilvl w:val="0"/>
          <w:numId w:val="8"/>
        </w:numPr>
        <w:jc w:val="both"/>
        <w:rPr>
          <w:rFonts w:hint="default"/>
          <w:lang w:val="en-US" w:eastAsia="zh-CN"/>
        </w:rPr>
      </w:pPr>
      <w:r>
        <w:rPr>
          <w:rFonts w:hint="eastAsia"/>
          <w:lang w:val="en-US" w:eastAsia="zh-CN"/>
        </w:rPr>
        <w:t>老师搜集了十位中国科学院院士的入党申请书资料，这上面书写着他们对党许下的誓言。请同学们选择其中一位，结合他们的入党誓词，说说你理解的科学家精神是什么？</w:t>
      </w:r>
    </w:p>
    <w:p>
      <w:pPr>
        <w:widowControl w:val="0"/>
        <w:numPr>
          <w:ilvl w:val="0"/>
          <w:numId w:val="0"/>
        </w:numPr>
        <w:jc w:val="both"/>
        <w:rPr>
          <w:rFonts w:hint="default"/>
          <w:lang w:val="en-US" w:eastAsia="zh-CN"/>
        </w:rPr>
      </w:pPr>
    </w:p>
    <w:p>
      <w:pPr>
        <w:numPr>
          <w:ilvl w:val="0"/>
          <w:numId w:val="1"/>
        </w:numPr>
        <w:rPr>
          <w:rFonts w:hint="default"/>
          <w:lang w:val="en-US" w:eastAsia="zh-CN"/>
        </w:rPr>
      </w:pPr>
      <w:r>
        <w:rPr>
          <w:rFonts w:hint="eastAsia"/>
          <w:lang w:val="en-US" w:eastAsia="zh-CN"/>
        </w:rPr>
        <w:t>总结和作业</w:t>
      </w:r>
    </w:p>
    <w:p>
      <w:pPr>
        <w:widowControl w:val="0"/>
        <w:numPr>
          <w:ilvl w:val="0"/>
          <w:numId w:val="9"/>
        </w:numPr>
        <w:jc w:val="both"/>
        <w:rPr>
          <w:rFonts w:hint="eastAsia"/>
          <w:lang w:val="en-US" w:eastAsia="zh-CN"/>
        </w:rPr>
      </w:pPr>
      <w:r>
        <w:rPr>
          <w:rFonts w:hint="eastAsia"/>
          <w:lang w:val="en-US" w:eastAsia="zh-CN"/>
        </w:rPr>
        <w:t>今天这节课，我们一起了解世界科技发展的进程，了解了新中国以来中国的重要科技发展，更从无数科学家身上学习到了许多科学家精神。那么，科技的发展，对人类社会一定都是有利的吗？我们在享受科学成果的同时又会遇到哪些烦恼呢？我们下节课继续探讨。</w:t>
      </w:r>
    </w:p>
    <w:p>
      <w:pPr>
        <w:widowControl w:val="0"/>
        <w:numPr>
          <w:ilvl w:val="0"/>
          <w:numId w:val="9"/>
        </w:numPr>
        <w:jc w:val="both"/>
        <w:rPr>
          <w:rFonts w:hint="default"/>
          <w:lang w:val="en-US" w:eastAsia="zh-CN"/>
        </w:rPr>
      </w:pPr>
      <w:r>
        <w:rPr>
          <w:rFonts w:hint="eastAsia"/>
          <w:lang w:val="en-US" w:eastAsia="zh-CN"/>
        </w:rPr>
        <w:t>课后作业：请同学们根据自己的兴趣自由分组、按照下列要求搜集资料，优秀作品将在学校的科技展上陈列。</w:t>
      </w:r>
    </w:p>
    <w:p>
      <w:pPr>
        <w:widowControl w:val="0"/>
        <w:numPr>
          <w:ilvl w:val="0"/>
          <w:numId w:val="10"/>
        </w:numPr>
        <w:jc w:val="both"/>
        <w:rPr>
          <w:rFonts w:hint="eastAsia"/>
          <w:lang w:val="en-US" w:eastAsia="zh-CN"/>
        </w:rPr>
      </w:pPr>
      <w:r>
        <w:rPr>
          <w:rFonts w:hint="eastAsia"/>
          <w:lang w:val="en-US" w:eastAsia="zh-CN"/>
        </w:rPr>
        <w:t>搜集世界科技发展成就资料，按时间顺序绘制世界科技发展脉络图。</w:t>
      </w:r>
    </w:p>
    <w:p>
      <w:pPr>
        <w:widowControl w:val="0"/>
        <w:numPr>
          <w:ilvl w:val="0"/>
          <w:numId w:val="10"/>
        </w:numPr>
        <w:jc w:val="both"/>
        <w:rPr>
          <w:rFonts w:hint="default"/>
          <w:lang w:val="en-US" w:eastAsia="zh-CN"/>
        </w:rPr>
      </w:pPr>
      <w:r>
        <w:rPr>
          <w:rFonts w:hint="eastAsia"/>
          <w:lang w:val="en-US" w:eastAsia="zh-CN"/>
        </w:rPr>
        <w:t>搜集新中国成立以来中国的科学技术成果，绘制手抄报。</w:t>
      </w:r>
    </w:p>
    <w:p>
      <w:pPr>
        <w:widowControl w:val="0"/>
        <w:numPr>
          <w:ilvl w:val="0"/>
          <w:numId w:val="10"/>
        </w:numPr>
        <w:jc w:val="both"/>
        <w:rPr>
          <w:rFonts w:hint="default"/>
          <w:lang w:val="en-US" w:eastAsia="zh-CN"/>
        </w:rPr>
      </w:pPr>
      <w:r>
        <w:rPr>
          <w:rFonts w:hint="eastAsia"/>
          <w:lang w:val="en-US" w:eastAsia="zh-CN"/>
        </w:rPr>
        <w:t>搜集科学家故事，为科学家制作人物介绍卡。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B5E7E"/>
    <w:multiLevelType w:val="singleLevel"/>
    <w:tmpl w:val="A72B5E7E"/>
    <w:lvl w:ilvl="0" w:tentative="0">
      <w:start w:val="1"/>
      <w:numFmt w:val="decimal"/>
      <w:lvlText w:val="%1."/>
      <w:lvlJc w:val="left"/>
      <w:pPr>
        <w:tabs>
          <w:tab w:val="left" w:pos="312"/>
        </w:tabs>
      </w:pPr>
    </w:lvl>
  </w:abstractNum>
  <w:abstractNum w:abstractNumId="1">
    <w:nsid w:val="D1C7685E"/>
    <w:multiLevelType w:val="singleLevel"/>
    <w:tmpl w:val="D1C7685E"/>
    <w:lvl w:ilvl="0" w:tentative="0">
      <w:start w:val="1"/>
      <w:numFmt w:val="decimal"/>
      <w:lvlText w:val="%1."/>
      <w:lvlJc w:val="left"/>
      <w:pPr>
        <w:tabs>
          <w:tab w:val="left" w:pos="312"/>
        </w:tabs>
      </w:pPr>
    </w:lvl>
  </w:abstractNum>
  <w:abstractNum w:abstractNumId="2">
    <w:nsid w:val="DE5BD613"/>
    <w:multiLevelType w:val="singleLevel"/>
    <w:tmpl w:val="DE5BD613"/>
    <w:lvl w:ilvl="0" w:tentative="0">
      <w:start w:val="1"/>
      <w:numFmt w:val="chineseCounting"/>
      <w:suff w:val="nothing"/>
      <w:lvlText w:val="%1、"/>
      <w:lvlJc w:val="left"/>
      <w:rPr>
        <w:rFonts w:hint="eastAsia"/>
      </w:rPr>
    </w:lvl>
  </w:abstractNum>
  <w:abstractNum w:abstractNumId="3">
    <w:nsid w:val="E11AA8DF"/>
    <w:multiLevelType w:val="singleLevel"/>
    <w:tmpl w:val="E11AA8DF"/>
    <w:lvl w:ilvl="0" w:tentative="0">
      <w:start w:val="1"/>
      <w:numFmt w:val="decimal"/>
      <w:suff w:val="nothing"/>
      <w:lvlText w:val="（%1）"/>
      <w:lvlJc w:val="left"/>
    </w:lvl>
  </w:abstractNum>
  <w:abstractNum w:abstractNumId="4">
    <w:nsid w:val="FFE6DFE2"/>
    <w:multiLevelType w:val="singleLevel"/>
    <w:tmpl w:val="FFE6DFE2"/>
    <w:lvl w:ilvl="0" w:tentative="0">
      <w:start w:val="1"/>
      <w:numFmt w:val="decimal"/>
      <w:suff w:val="nothing"/>
      <w:lvlText w:val="（%1）"/>
      <w:lvlJc w:val="left"/>
    </w:lvl>
  </w:abstractNum>
  <w:abstractNum w:abstractNumId="5">
    <w:nsid w:val="2442B7BE"/>
    <w:multiLevelType w:val="singleLevel"/>
    <w:tmpl w:val="2442B7BE"/>
    <w:lvl w:ilvl="0" w:tentative="0">
      <w:start w:val="1"/>
      <w:numFmt w:val="decimal"/>
      <w:suff w:val="nothing"/>
      <w:lvlText w:val="（%1）"/>
      <w:lvlJc w:val="left"/>
    </w:lvl>
  </w:abstractNum>
  <w:abstractNum w:abstractNumId="6">
    <w:nsid w:val="27965BFF"/>
    <w:multiLevelType w:val="singleLevel"/>
    <w:tmpl w:val="27965BFF"/>
    <w:lvl w:ilvl="0" w:tentative="0">
      <w:start w:val="1"/>
      <w:numFmt w:val="decimal"/>
      <w:lvlText w:val="%1."/>
      <w:lvlJc w:val="left"/>
      <w:pPr>
        <w:tabs>
          <w:tab w:val="left" w:pos="312"/>
        </w:tabs>
      </w:pPr>
    </w:lvl>
  </w:abstractNum>
  <w:abstractNum w:abstractNumId="7">
    <w:nsid w:val="32F185F8"/>
    <w:multiLevelType w:val="singleLevel"/>
    <w:tmpl w:val="32F185F8"/>
    <w:lvl w:ilvl="0" w:tentative="0">
      <w:start w:val="2"/>
      <w:numFmt w:val="decimal"/>
      <w:suff w:val="nothing"/>
      <w:lvlText w:val="（%1）"/>
      <w:lvlJc w:val="left"/>
    </w:lvl>
  </w:abstractNum>
  <w:abstractNum w:abstractNumId="8">
    <w:nsid w:val="64ACA790"/>
    <w:multiLevelType w:val="singleLevel"/>
    <w:tmpl w:val="64ACA790"/>
    <w:lvl w:ilvl="0" w:tentative="0">
      <w:start w:val="1"/>
      <w:numFmt w:val="decimal"/>
      <w:lvlText w:val="%1."/>
      <w:lvlJc w:val="left"/>
      <w:pPr>
        <w:tabs>
          <w:tab w:val="left" w:pos="312"/>
        </w:tabs>
      </w:pPr>
    </w:lvl>
  </w:abstractNum>
  <w:abstractNum w:abstractNumId="9">
    <w:nsid w:val="75FD7465"/>
    <w:multiLevelType w:val="singleLevel"/>
    <w:tmpl w:val="75FD7465"/>
    <w:lvl w:ilvl="0" w:tentative="0">
      <w:start w:val="1"/>
      <w:numFmt w:val="decimal"/>
      <w:lvlText w:val="%1."/>
      <w:lvlJc w:val="left"/>
      <w:pPr>
        <w:tabs>
          <w:tab w:val="left" w:pos="312"/>
        </w:tabs>
      </w:pPr>
    </w:lvl>
  </w:abstractNum>
  <w:num w:numId="1">
    <w:abstractNumId w:val="2"/>
  </w:num>
  <w:num w:numId="2">
    <w:abstractNumId w:val="9"/>
  </w:num>
  <w:num w:numId="3">
    <w:abstractNumId w:val="0"/>
  </w:num>
  <w:num w:numId="4">
    <w:abstractNumId w:val="4"/>
  </w:num>
  <w:num w:numId="5">
    <w:abstractNumId w:val="7"/>
  </w:num>
  <w:num w:numId="6">
    <w:abstractNumId w:val="1"/>
  </w:num>
  <w:num w:numId="7">
    <w:abstractNumId w:val="5"/>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MTEwM2VlYWQxMzBlZWZhYzA5NmQyNjcyYTUzZDMifQ=="/>
  </w:docVars>
  <w:rsids>
    <w:rsidRoot w:val="00000000"/>
    <w:rsid w:val="19961E24"/>
    <w:rsid w:val="2DA02814"/>
    <w:rsid w:val="4B2067E6"/>
    <w:rsid w:val="552457EE"/>
    <w:rsid w:val="5EF2091D"/>
    <w:rsid w:val="66A62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2024-04-22T04:49:00Z</dcterms:created>
  <dc:creator>殷殷心语</dc:creator>
  <cp:lastModifiedBy>殷殷心语</cp:lastModifiedBy>
  <dcterms:modified xsi:type="dcterms:W3CDTF">2024-04-24T03:53:56Z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C1BAA79BEFBA4C1CB94694BF9E8892A2_12</vt:lpwstr>
  </property>
</Properties>
</file>