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lang w:val="en-US" w:eastAsia="zh-CN"/>
        </w:rPr>
      </w:pPr>
      <w:r>
        <w:rPr>
          <w:rFonts w:hint="eastAsia"/>
          <w:lang w:val="en-US" w:eastAsia="zh-CN"/>
        </w:rPr>
        <w:t>今天有幸听了一节陈镭生老师的《引体向上》。很巧，在2019年，当时中考刚刚把男生引体向上纳入平时成绩验收必考项目，现在我们的周校，当时的周总，就建议我跟我们组的曹斌老师同题异构，开了两节《引体向上》的区公开课。转眼4年过去了，今天我们的陈镭生老师，是带着新课标的理念，设计了一节别开生面的引体向上课堂。</w:t>
      </w:r>
    </w:p>
    <w:p>
      <w:pPr>
        <w:rPr>
          <w:rFonts w:hint="eastAsia"/>
          <w:lang w:val="en-US" w:eastAsia="zh-CN"/>
        </w:rPr>
      </w:pPr>
      <w:r>
        <w:rPr>
          <w:rFonts w:hint="eastAsia"/>
          <w:lang w:val="en-US" w:eastAsia="zh-CN"/>
        </w:rPr>
        <w:t>打开陈老师的教学设计，首先就是对于引体向上这个单一专项运动技能的大单元教学计划阐述，分为教学目标、总体教学内容、教学方法与手段、教学进度安排、教学评价、教学原则及安全措施，设计很用心也比较全面。在课的设计中，把握了该班学生活泼好动热情的学情，将其转化为课堂上自主学习、合作学习，保护与帮助的隐性有利条件。</w:t>
      </w:r>
    </w:p>
    <w:p>
      <w:pPr>
        <w:ind w:firstLine="420" w:firstLineChars="200"/>
        <w:rPr>
          <w:rFonts w:hint="eastAsia"/>
          <w:lang w:val="en-US" w:eastAsia="zh-CN"/>
        </w:rPr>
      </w:pPr>
      <w:r>
        <w:rPr>
          <w:rFonts w:hint="eastAsia"/>
          <w:lang w:val="en-US" w:eastAsia="zh-CN"/>
        </w:rPr>
        <w:t>在教学中，能够融入运动解剖和运动生理的相关专业知识，结合一些练习，带领学生认识和感受背阔肌、菱形肌的向上收缩，肱二头肌和肱三头肌的对抗发力，但如果能够结合图示讲解，学生了解得就能更直观。</w:t>
      </w:r>
    </w:p>
    <w:p>
      <w:pPr>
        <w:ind w:firstLine="420" w:firstLineChars="200"/>
        <w:rPr>
          <w:rFonts w:hint="eastAsia"/>
          <w:lang w:val="en-US" w:eastAsia="zh-CN"/>
        </w:rPr>
      </w:pPr>
      <w:r>
        <w:rPr>
          <w:rFonts w:hint="eastAsia"/>
          <w:lang w:val="en-US" w:eastAsia="zh-CN"/>
        </w:rPr>
        <w:t>课堂练习设计循序渐进，从易到难，学生能够在老师设计的练习中逐渐掌握发力肌群和发力方法。弹力带练习法、积分赛、个人展示和小组内的生生评价，都极大可能的发挥了学生在课堂中的主观能动性，设计的学习情况记录单和比赛积分表也使本课的学习目标和达成度一目了然。</w:t>
      </w:r>
    </w:p>
    <w:p>
      <w:pPr>
        <w:ind w:firstLine="420" w:firstLineChars="200"/>
        <w:rPr>
          <w:rFonts w:hint="eastAsia"/>
          <w:lang w:val="en-US" w:eastAsia="zh-CN"/>
        </w:rPr>
      </w:pPr>
      <w:r>
        <w:rPr>
          <w:rFonts w:hint="eastAsia"/>
          <w:lang w:val="en-US" w:eastAsia="zh-CN"/>
        </w:rPr>
        <w:t>对于本单元和本课的设计，我仅提出我的一点小看法：因为引体向上是单一性的运动技能，是否可以与其他单一性技能组合成一个大单元。其次如果本课是该大单元的中第四周第1课时，在课堂设计中是否可以加入一点承上启下的内容。</w:t>
      </w:r>
    </w:p>
    <w:p>
      <w:pPr>
        <w:ind w:firstLine="420" w:firstLineChars="200"/>
        <w:rPr>
          <w:rFonts w:hint="eastAsia"/>
          <w:lang w:val="en-US" w:eastAsia="zh-CN"/>
        </w:rPr>
      </w:pPr>
    </w:p>
    <w:p>
      <w:pPr>
        <w:ind w:firstLine="420" w:firstLineChars="200"/>
        <w:rPr>
          <w:rFonts w:hint="default"/>
          <w:lang w:val="en-US" w:eastAsia="zh-CN"/>
        </w:rPr>
      </w:pPr>
      <w:bookmarkStart w:id="0" w:name="_GoBack"/>
      <w:bookmarkEnd w:id="0"/>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YTcyMmNkNjNkMjE5YjA0NzkyOTg5Nzc0ZGYyMGIifQ=="/>
  </w:docVars>
  <w:rsids>
    <w:rsidRoot w:val="00000000"/>
    <w:rsid w:val="64E57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2024-03-23T14:19:57Z</dcterms:created>
  <dc:creator>Administrator</dc:creator>
  <cp:lastModifiedBy>KIVIE、渭</cp:lastModifiedBy>
  <dcterms:modified xsi:type="dcterms:W3CDTF">2024-03-23T15:00:32Z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709DF278EE4C42D482F69C3BB9D54436_12</vt:lpwstr>
  </property>
</Properties>
</file>