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F9C2" w14:textId="3EE3900A" w:rsidR="00DA4A36" w:rsidRDefault="00DA4A36" w:rsidP="00DA4A36">
      <w:pPr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 w:rsidRPr="00DA4A36">
        <w:rPr>
          <w:rFonts w:ascii="宋体" w:eastAsia="宋体" w:hAnsi="宋体" w:hint="eastAsia"/>
          <w:sz w:val="32"/>
          <w:szCs w:val="32"/>
        </w:rPr>
        <w:t>问学交融，提升核心素养</w:t>
      </w:r>
    </w:p>
    <w:p w14:paraId="613C9A43" w14:textId="1A1ED975" w:rsidR="00DA4A36" w:rsidRPr="00DA4A36" w:rsidRDefault="00DA4A36" w:rsidP="00DA4A36">
      <w:pPr>
        <w:ind w:firstLineChars="200" w:firstLine="420"/>
        <w:jc w:val="center"/>
        <w:rPr>
          <w:rFonts w:ascii="宋体" w:eastAsia="宋体" w:hAnsi="宋体" w:hint="eastAsia"/>
          <w:sz w:val="21"/>
          <w:szCs w:val="21"/>
        </w:rPr>
      </w:pPr>
      <w:r w:rsidRPr="00DA4A36">
        <w:rPr>
          <w:rFonts w:ascii="宋体" w:eastAsia="宋体" w:hAnsi="宋体" w:hint="eastAsia"/>
          <w:sz w:val="21"/>
          <w:szCs w:val="21"/>
        </w:rPr>
        <w:t>龙虎塘第二实验小学   刘丽雅</w:t>
      </w:r>
    </w:p>
    <w:p w14:paraId="305DD2EE" w14:textId="7EA34A5B" w:rsidR="00DA4A36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/>
          <w:sz w:val="24"/>
        </w:rPr>
      </w:pPr>
      <w:r w:rsidRPr="00DA4A36">
        <w:rPr>
          <w:rFonts w:ascii="宋体" w:eastAsia="宋体" w:hAnsi="宋体" w:hint="eastAsia"/>
          <w:sz w:val="24"/>
        </w:rPr>
        <w:t>《多边形的内角和》是一节探索规律的课，使学生经历提出问题、自主探索、观察分析、归纳概括等活动，了解多边形与它最少能分成三角形个数之间的关系，掌握多边形的内角和与边数之间的关系，掌握多边形的内角和的计算方法，能正确计算多边形的内角</w:t>
      </w:r>
      <w:proofErr w:type="gramStart"/>
      <w:r w:rsidRPr="00DA4A36">
        <w:rPr>
          <w:rFonts w:ascii="宋体" w:eastAsia="宋体" w:hAnsi="宋体" w:hint="eastAsia"/>
          <w:sz w:val="24"/>
        </w:rPr>
        <w:t>和</w:t>
      </w:r>
      <w:proofErr w:type="gramEnd"/>
      <w:r w:rsidRPr="00DA4A36">
        <w:rPr>
          <w:rFonts w:ascii="宋体" w:eastAsia="宋体" w:hAnsi="宋体" w:hint="eastAsia"/>
          <w:sz w:val="24"/>
        </w:rPr>
        <w:t>。两位老师的教学设计都主要分为这样几个层次：①提出问题：三角形的内角和是</w:t>
      </w:r>
      <w:r w:rsidRPr="00DA4A36">
        <w:rPr>
          <w:rFonts w:ascii="宋体" w:eastAsia="宋体" w:hAnsi="宋体"/>
          <w:sz w:val="24"/>
        </w:rPr>
        <w:t>180。，那四边形、五边形、六边形等多边形的内角和呢？②明确方法：你能想办法求出四边形4个内角的和吗？（量、</w:t>
      </w:r>
      <w:r w:rsidRPr="00DA4A36">
        <w:rPr>
          <w:rFonts w:ascii="宋体" w:eastAsia="宋体" w:hAnsi="宋体" w:hint="eastAsia"/>
          <w:sz w:val="24"/>
        </w:rPr>
        <w:t>剪拼、</w:t>
      </w:r>
      <w:r w:rsidRPr="00DA4A36">
        <w:rPr>
          <w:rFonts w:ascii="宋体" w:eastAsia="宋体" w:hAnsi="宋体"/>
          <w:sz w:val="24"/>
        </w:rPr>
        <w:t>分割）③发现规律：小组合作，主要用分小三角形的方法求出五、六、七、八边形的内角和，并发现规律得出</w:t>
      </w:r>
      <w:r w:rsidRPr="00DA4A36">
        <w:rPr>
          <w:rFonts w:ascii="宋体" w:eastAsia="宋体" w:hAnsi="宋体" w:hint="eastAsia"/>
          <w:sz w:val="24"/>
        </w:rPr>
        <w:t>多边形的内角和的计算方法；④回顾反思：思考问题由简到难、有序思考，要用转化的思想</w:t>
      </w:r>
      <w:r>
        <w:rPr>
          <w:rFonts w:ascii="宋体" w:eastAsia="宋体" w:hAnsi="宋体" w:hint="eastAsia"/>
          <w:sz w:val="24"/>
        </w:rPr>
        <w:t>。而</w:t>
      </w:r>
      <w:r w:rsidRPr="00DA4A36">
        <w:rPr>
          <w:rFonts w:ascii="宋体" w:eastAsia="宋体" w:hAnsi="宋体" w:hint="eastAsia"/>
          <w:sz w:val="24"/>
        </w:rPr>
        <w:t>问题是学生学习的目标、动力和途径。在学生的数学学习过程中，问学交融，引领学生不断提出新问题显得尤为重要。我们的教学从老问题开始，引出新问题，在解决新问题时又进一步让学生碰到疑难题，再在解决疑难题中发现新问题。本节课的教学设计以核心素养为指导，以问题为引领</w:t>
      </w:r>
      <w:r w:rsidRPr="00DA4A36">
        <w:rPr>
          <w:rFonts w:ascii="宋体" w:eastAsia="宋体" w:hAnsi="宋体"/>
          <w:sz w:val="24"/>
        </w:rPr>
        <w:t>,聚焦核心概念,探索多边形的内角和的规律，从而提升学生的数学核心素养。</w:t>
      </w:r>
    </w:p>
    <w:p w14:paraId="1A71AEE8" w14:textId="77777777" w:rsidR="00DA4A36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/>
          <w:sz w:val="24"/>
        </w:rPr>
      </w:pPr>
      <w:r w:rsidRPr="00DA4A36">
        <w:rPr>
          <w:rFonts w:ascii="宋体" w:eastAsia="宋体" w:hAnsi="宋体"/>
          <w:sz w:val="24"/>
        </w:rPr>
        <w:t>1.问题引领，培养数学眼光</w:t>
      </w:r>
    </w:p>
    <w:p w14:paraId="164FC7D6" w14:textId="77777777" w:rsidR="00DA4A36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/>
          <w:sz w:val="24"/>
        </w:rPr>
      </w:pPr>
      <w:r w:rsidRPr="00DA4A36">
        <w:rPr>
          <w:rFonts w:ascii="宋体" w:eastAsia="宋体" w:hAnsi="宋体"/>
          <w:sz w:val="24"/>
        </w:rPr>
        <w:t>2022年</w:t>
      </w:r>
      <w:proofErr w:type="gramStart"/>
      <w:r w:rsidRPr="00DA4A36">
        <w:rPr>
          <w:rFonts w:ascii="宋体" w:eastAsia="宋体" w:hAnsi="宋体"/>
          <w:sz w:val="24"/>
        </w:rPr>
        <w:t>版课标</w:t>
      </w:r>
      <w:proofErr w:type="gramEnd"/>
      <w:r w:rsidRPr="00DA4A36">
        <w:rPr>
          <w:rFonts w:ascii="宋体" w:eastAsia="宋体" w:hAnsi="宋体"/>
          <w:sz w:val="24"/>
        </w:rPr>
        <w:t>指出：“能够在实际情境中发现和提出有意义的数学问题，进行数学探究。”在设计本节课时，我以问题开始，又以问题结束,整节课都是用 “多边形的内角和有没有什么规律？”、“怎么想到把四边形分成两个三角形的？”、“观察表格，你有什么发现？”、“根据</w:t>
      </w:r>
      <w:proofErr w:type="gramStart"/>
      <w:r w:rsidRPr="00DA4A36">
        <w:rPr>
          <w:rFonts w:ascii="宋体" w:eastAsia="宋体" w:hAnsi="宋体"/>
          <w:sz w:val="24"/>
        </w:rPr>
        <w:t>‘</w:t>
      </w:r>
      <w:proofErr w:type="gramEnd"/>
      <w:r w:rsidRPr="00DA4A36">
        <w:rPr>
          <w:rFonts w:ascii="宋体" w:eastAsia="宋体" w:hAnsi="宋体"/>
          <w:sz w:val="24"/>
        </w:rPr>
        <w:t>多边形内角和=180°x(边数-2）'这个规律，你能提出什么问题？”等问题引领教学的全过程，激发学生产生探索多边形内角和的学习需求，培养学生数学的眼光。</w:t>
      </w:r>
    </w:p>
    <w:p w14:paraId="0DB21025" w14:textId="77777777" w:rsidR="00DA4A36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/>
          <w:sz w:val="24"/>
        </w:rPr>
      </w:pPr>
      <w:r w:rsidRPr="00DA4A36">
        <w:rPr>
          <w:rFonts w:ascii="宋体" w:eastAsia="宋体" w:hAnsi="宋体"/>
          <w:sz w:val="24"/>
        </w:rPr>
        <w:t>2.合情推理，培养数学思维</w:t>
      </w:r>
    </w:p>
    <w:p w14:paraId="03222626" w14:textId="77777777" w:rsidR="00DA4A36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/>
          <w:sz w:val="24"/>
        </w:rPr>
      </w:pPr>
      <w:r w:rsidRPr="00DA4A36">
        <w:rPr>
          <w:rFonts w:ascii="宋体" w:eastAsia="宋体" w:hAnsi="宋体"/>
          <w:sz w:val="24"/>
        </w:rPr>
        <w:t>2022 年</w:t>
      </w:r>
      <w:proofErr w:type="gramStart"/>
      <w:r w:rsidRPr="00DA4A36">
        <w:rPr>
          <w:rFonts w:ascii="宋体" w:eastAsia="宋体" w:hAnsi="宋体"/>
          <w:sz w:val="24"/>
        </w:rPr>
        <w:t>版课标</w:t>
      </w:r>
      <w:proofErr w:type="gramEnd"/>
      <w:r w:rsidRPr="00DA4A36">
        <w:rPr>
          <w:rFonts w:ascii="宋体" w:eastAsia="宋体" w:hAnsi="宋体"/>
          <w:sz w:val="24"/>
        </w:rPr>
        <w:t>中指出：</w:t>
      </w:r>
      <w:proofErr w:type="gramStart"/>
      <w:r w:rsidRPr="00DA4A36">
        <w:rPr>
          <w:rFonts w:ascii="宋体" w:eastAsia="宋体" w:hAnsi="宋体"/>
          <w:sz w:val="24"/>
        </w:rPr>
        <w:t>“</w:t>
      </w:r>
      <w:proofErr w:type="gramEnd"/>
      <w:r w:rsidRPr="00DA4A36">
        <w:rPr>
          <w:rFonts w:ascii="宋体" w:eastAsia="宋体" w:hAnsi="宋体"/>
          <w:sz w:val="24"/>
        </w:rPr>
        <w:t>在义务教育阶段，数学思维主要表现为:运算能力、推理意识或推理能力。“多边形的内角和”规律探寻能够发展学生的数学思维，有利于改变“重演绎、轻归纳”的倾向。合情推理主要指不完全归纳推理和类比推理，这些推理的结论具有或然性。科学结论往往发端于合情推理所提出的猜想，再由演绎推理论证其是否正确。本节</w:t>
      </w:r>
      <w:proofErr w:type="gramStart"/>
      <w:r w:rsidRPr="00DA4A36">
        <w:rPr>
          <w:rFonts w:ascii="宋体" w:eastAsia="宋体" w:hAnsi="宋体"/>
          <w:sz w:val="24"/>
        </w:rPr>
        <w:t>课通过</w:t>
      </w:r>
      <w:proofErr w:type="gramEnd"/>
      <w:r w:rsidRPr="00DA4A36">
        <w:rPr>
          <w:rFonts w:ascii="宋体" w:eastAsia="宋体" w:hAnsi="宋体"/>
          <w:sz w:val="24"/>
        </w:rPr>
        <w:t>重点研究四边形的内角和，分割成两个三角形;放手研究五边形到八边形的内角和，依次分割成三个、四个、五个、六个三角形；最后概括出多边形的内角和的规律 180°x(n-2），通过不完全归纳的方法</w:t>
      </w:r>
      <w:r w:rsidRPr="00DA4A36">
        <w:rPr>
          <w:rFonts w:ascii="宋体" w:eastAsia="宋体" w:hAnsi="宋体" w:hint="eastAsia"/>
          <w:sz w:val="24"/>
        </w:rPr>
        <w:t>体验</w:t>
      </w:r>
      <w:r w:rsidRPr="00DA4A36">
        <w:rPr>
          <w:rFonts w:ascii="宋体" w:eastAsia="宋体" w:hAnsi="宋体"/>
          <w:sz w:val="24"/>
        </w:rPr>
        <w:t xml:space="preserve"> “个数比边数少2”的道理，从而发展推理能力，培养数学思维。</w:t>
      </w:r>
    </w:p>
    <w:p w14:paraId="501E36F4" w14:textId="77777777" w:rsidR="00DA4A36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/>
          <w:sz w:val="24"/>
        </w:rPr>
      </w:pPr>
      <w:r w:rsidRPr="00DA4A36">
        <w:rPr>
          <w:rFonts w:ascii="宋体" w:eastAsia="宋体" w:hAnsi="宋体"/>
          <w:sz w:val="24"/>
        </w:rPr>
        <w:t>3.模型建构，培养数学语言</w:t>
      </w:r>
    </w:p>
    <w:p w14:paraId="12456FB4" w14:textId="59688F9A" w:rsidR="008C607E" w:rsidRPr="00DA4A36" w:rsidRDefault="00DA4A36" w:rsidP="00DA4A36">
      <w:pPr>
        <w:spacing w:line="240" w:lineRule="auto"/>
        <w:ind w:firstLineChars="200" w:firstLine="480"/>
        <w:rPr>
          <w:rFonts w:ascii="宋体" w:eastAsia="宋体" w:hAnsi="宋体" w:hint="eastAsia"/>
          <w:sz w:val="24"/>
        </w:rPr>
      </w:pPr>
      <w:r w:rsidRPr="00DA4A36">
        <w:rPr>
          <w:rFonts w:ascii="宋体" w:eastAsia="宋体" w:hAnsi="宋体"/>
          <w:sz w:val="24"/>
        </w:rPr>
        <w:t>2022 年</w:t>
      </w:r>
      <w:proofErr w:type="gramStart"/>
      <w:r w:rsidRPr="00DA4A36">
        <w:rPr>
          <w:rFonts w:ascii="宋体" w:eastAsia="宋体" w:hAnsi="宋体"/>
          <w:sz w:val="24"/>
        </w:rPr>
        <w:t>版课标</w:t>
      </w:r>
      <w:proofErr w:type="gramEnd"/>
      <w:r w:rsidRPr="00DA4A36">
        <w:rPr>
          <w:rFonts w:ascii="宋体" w:eastAsia="宋体" w:hAnsi="宋体"/>
          <w:sz w:val="24"/>
        </w:rPr>
        <w:t>中指出：“在义务教育阶段，数学语言主要表现为:数据意识或数据观念、模型意识或模型观念、应用意识。”“多边形的内角和”在</w:t>
      </w:r>
      <w:proofErr w:type="gramStart"/>
      <w:r w:rsidRPr="00DA4A36">
        <w:rPr>
          <w:rFonts w:ascii="宋体" w:eastAsia="宋体" w:hAnsi="宋体"/>
          <w:sz w:val="24"/>
        </w:rPr>
        <w:t>探素规律</w:t>
      </w:r>
      <w:proofErr w:type="gramEnd"/>
      <w:r w:rsidRPr="00DA4A36">
        <w:rPr>
          <w:rFonts w:ascii="宋体" w:eastAsia="宋体" w:hAnsi="宋体"/>
          <w:sz w:val="24"/>
        </w:rPr>
        <w:t>时，反映的是在动态变化过程中变量与变量之间始终存在一种普遍 、稳固、必然的联系，这种关系就是数学模型。经过对四边形、五边形、其他多边形内角和的探索，最后通过乘法分配律沟通课堂中出现的名种分割方法之间的</w:t>
      </w:r>
      <w:r w:rsidRPr="00DA4A36">
        <w:rPr>
          <w:rFonts w:ascii="宋体" w:eastAsia="宋体" w:hAnsi="宋体"/>
          <w:sz w:val="24"/>
        </w:rPr>
        <w:lastRenderedPageBreak/>
        <w:t>联系，学生深刻体会到分割方法的多样性和数学结论的一般性，建构出多边形内角和的规律模型“180°x(n-2)”。</w:t>
      </w:r>
    </w:p>
    <w:sectPr w:rsidR="008C607E" w:rsidRPr="00DA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73F0C" w14:textId="77777777" w:rsidR="00CB3A23" w:rsidRDefault="00CB3A23" w:rsidP="00DA4A36">
      <w:pPr>
        <w:spacing w:after="0" w:line="240" w:lineRule="auto"/>
      </w:pPr>
      <w:r>
        <w:separator/>
      </w:r>
    </w:p>
  </w:endnote>
  <w:endnote w:type="continuationSeparator" w:id="0">
    <w:p w14:paraId="5FF3530D" w14:textId="77777777" w:rsidR="00CB3A23" w:rsidRDefault="00CB3A23" w:rsidP="00DA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88398" w14:textId="77777777" w:rsidR="00CB3A23" w:rsidRDefault="00CB3A23" w:rsidP="00DA4A36">
      <w:pPr>
        <w:spacing w:after="0" w:line="240" w:lineRule="auto"/>
      </w:pPr>
      <w:r>
        <w:separator/>
      </w:r>
    </w:p>
  </w:footnote>
  <w:footnote w:type="continuationSeparator" w:id="0">
    <w:p w14:paraId="6C215B9D" w14:textId="77777777" w:rsidR="00CB3A23" w:rsidRDefault="00CB3A23" w:rsidP="00DA4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7E"/>
    <w:rsid w:val="008C607E"/>
    <w:rsid w:val="00CB3A23"/>
    <w:rsid w:val="00D40854"/>
    <w:rsid w:val="00D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E988D"/>
  <w15:chartTrackingRefBased/>
  <w15:docId w15:val="{67D6A229-C776-48DC-B8A6-C2548E59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36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36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A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A36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丽雅 刘</dc:creator>
  <cp:keywords/>
  <dc:description/>
  <cp:lastModifiedBy>丽雅 刘</cp:lastModifiedBy>
  <cp:revision>2</cp:revision>
  <dcterms:created xsi:type="dcterms:W3CDTF">2024-06-07T08:37:00Z</dcterms:created>
  <dcterms:modified xsi:type="dcterms:W3CDTF">2024-06-07T08:40:00Z</dcterms:modified>
</cp:coreProperties>
</file>