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培育室河海实验活动夏帅评课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徐东老师的《篮球双手胸前传接球》课堂教学，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依据体育课程标准的理念与性质，践行“学、练、赛、评”一体化的教学策略。提高技能教学及学生顽强拼搏、团结协作的团队意识，增强对集体责任感的水平目标而设计的。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徐东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老师的课体现了素质教育“键康第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一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”教学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。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合理采用多种练习方法，从原地到行进间，逐步进行教学，教学中环环相扣。本堂课无论是开始部分还是基本教学部分金老师都是由易到难，由简到繁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，循序渐进，如课的准备部分，首先进行慢跑同时让学生运球，在慢跑时又安排学生进行变换运球方式练习，以及接下来的球性练习，很好的让学生熟悉篮球性，更是将本节课的原地双手胸前传接球融入到里面，如抛接球、滚球、指拨球等的练习方法让学生初步体验了传接球的手型。在教授双手胸前传接球时，通过徒手练习，两人持球推球练习，到两人的迎面传接球练习，再到近距离、远距离的练习，最后行进间传接球的练习，同时学生在与他人合作练习的过程中，发展了灵敏素质、体会空间知觉和体位知觉，培养了学生与他人合作的意识。然后，利用现有的场地，通过技能教学为主线，学生通过观察、思考、自主、合作、探究、以及展示交流，激发了学生的练习，</w:t>
      </w:r>
      <w:r>
        <w:rPr>
          <w:rFonts w:hint="default"/>
          <w:b w:val="0"/>
          <w:bCs w:val="0"/>
          <w:sz w:val="24"/>
          <w:szCs w:val="24"/>
          <w:lang w:val="en-US" w:eastAsia="zh-CN"/>
        </w:rPr>
        <w:t>在“学、练、赛、评”中，采用赛中评、评中提，促进技能的掌握和教学效果的提升。通过合作练习，提高教学效率，达成学习目标。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yNGQ1YWFlZDRjNmQxYWVhYjFmODc2NmQwZmFlMTUifQ=="/>
  </w:docVars>
  <w:rsids>
    <w:rsidRoot w:val="00000000"/>
    <w:rsid w:val="5F3B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2024-06-29T06:54:48Z</dcterms:created>
  <dc:creator>Administrator</dc:creator>
  <cp:lastModifiedBy>厚裤子</cp:lastModifiedBy>
  <dcterms:modified xsi:type="dcterms:W3CDTF">2024-06-29T07:06:43Z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1EEDA416B75A49668115FC2054AF31CD_12</vt:lpwstr>
  </property>
</Properties>
</file>