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2024年5月29日，在南京师范大学附属新龙实验学校进行工作室第九次活动，观看了杨汉帝老师的《水平四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足球—脚背正面踢球</w:t>
      </w:r>
      <w:r>
        <w:rPr>
          <w:rFonts w:hint="eastAsia"/>
          <w:sz w:val="24"/>
          <w:szCs w:val="32"/>
          <w:lang w:val="en-US" w:eastAsia="zh-CN"/>
        </w:rPr>
        <w:t>》交流课，收获颇丰。脚背正面踢球技术较为简单，在足球中多用于射门，其特点是发力猛，球速快，足球运行轨迹几乎没有变化。纵观本堂课有以下几点值得我学习：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教学细致到位，学生学练自主积极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本节课杨老师为借班上课，学情并非百分百了解，因此热身部分杨老师亲自带领学生分解动作练习，细致认真；学生配合度也较高，跟随教师节奏按部就班完成；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教学结构化，循序渐进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本课杨老师采用总分总教学方式，通过学生自主尝试射门，到尝试脚背正面射门，最后进行动作的讲解教学改善学生动作，充分提高学生学练的积极性，课程的推进流畅，学生接受度较高；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场地器材选择用心，摆放合理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本课杨老师将球门集中到一起，便于学生集体练习，减少了因为集合而损失的来回跑动时间，增加练习密度；同时采用贴纸贴在学生脚背部位，利于学生更好的选用与判断触球是否准确；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在以上几点值得学习的地方之余，也有一些值得思索的问题：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本课学生多数情况是站在球门前进行射门，因此整堂课的负荷量较小，对于身体锻炼的效果可能会弱一些；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课堂中技术动作的讲解语言表述可以更加的贴地气些，比如“脚背绷直”可以直接说成脚尖垂直于地面之类；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1925A"/>
    <w:multiLevelType w:val="singleLevel"/>
    <w:tmpl w:val="B73192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E7DAC8"/>
    <w:multiLevelType w:val="singleLevel"/>
    <w:tmpl w:val="5AE7DAC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26E2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2024-05-30T04:01:58Z</dcterms:created>
  <dc:creator>大大宇</dc:creator>
  <cp:lastModifiedBy>大大宇</cp:lastModifiedBy>
  <dcterms:modified xsi:type="dcterms:W3CDTF">2024-05-30T05:28:03Z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1865F7E3616747B2B321A904F77C74A9_12</vt:lpwstr>
  </property>
</Properties>
</file>