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常州市新北区新桥街道中心幼儿园西阆苑幼儿园周日活动安排</w:t>
      </w:r>
    </w:p>
    <w:p>
      <w:pPr>
        <w:spacing w:line="360" w:lineRule="exact"/>
        <w:ind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u w:val="single"/>
          <w:lang w:val="en-US" w:eastAsia="zh-CN"/>
        </w:rPr>
        <w:t>六</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2024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6</w:t>
      </w:r>
      <w:r>
        <w:rPr>
          <w:rFonts w:hint="eastAsia" w:ascii="宋体" w:hAnsi="宋体"/>
          <w:color w:val="000000"/>
        </w:rPr>
        <w:t xml:space="preserve">月 </w:t>
      </w:r>
      <w:r>
        <w:rPr>
          <w:rFonts w:hint="eastAsia" w:ascii="宋体" w:hAnsi="宋体"/>
          <w:color w:val="000000"/>
          <w:u w:val="single"/>
        </w:rPr>
        <w:t xml:space="preserve"> 24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6 </w:t>
      </w:r>
      <w:r>
        <w:rPr>
          <w:rFonts w:hint="eastAsia" w:ascii="宋体" w:hAnsi="宋体"/>
          <w:color w:val="000000"/>
        </w:rPr>
        <w:t xml:space="preserve">月 </w:t>
      </w:r>
      <w:r>
        <w:rPr>
          <w:rFonts w:hint="eastAsia" w:ascii="宋体" w:hAnsi="宋体"/>
          <w:color w:val="000000"/>
          <w:u w:val="single"/>
        </w:rPr>
        <w:t xml:space="preserve"> 28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十九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117" w:hRule="atLeast"/>
        </w:trPr>
        <w:tc>
          <w:tcPr>
            <w:tcW w:w="1377" w:type="dxa"/>
            <w:gridSpan w:val="2"/>
            <w:vMerge w:val="restart"/>
            <w:tcBorders>
              <w:top w:val="single" w:color="auto" w:sz="4" w:space="0"/>
              <w:right w:val="single" w:color="auto" w:sz="4" w:space="0"/>
            </w:tcBorders>
            <w:vAlign w:val="center"/>
          </w:tcPr>
          <w:p>
            <w:pPr>
              <w:pStyle w:val="2"/>
              <w:spacing w:after="0" w:line="300" w:lineRule="exact"/>
              <w:rPr>
                <w:rFonts w:asciiTheme="minorEastAsia" w:hAnsiTheme="minorEastAsia" w:eastAsiaTheme="minorEastAsia"/>
                <w:color w:val="000000"/>
                <w:kern w:val="2"/>
                <w:sz w:val="21"/>
                <w:szCs w:val="21"/>
              </w:rPr>
            </w:pPr>
            <w:r>
              <w:rPr>
                <w:rFonts w:hint="eastAsia" w:asciiTheme="minorEastAsia" w:hAnsiTheme="minorEastAsia" w:eastAsiaTheme="minorEastAsia"/>
                <w:color w:val="000000"/>
                <w:kern w:val="2"/>
                <w:sz w:val="21"/>
                <w:szCs w:val="21"/>
              </w:rPr>
              <w:t>本周主题：</w:t>
            </w:r>
          </w:p>
          <w:p>
            <w:pPr>
              <w:pStyle w:val="2"/>
              <w:spacing w:after="0" w:line="300" w:lineRule="exact"/>
              <w:rPr>
                <w:rFonts w:asciiTheme="minorEastAsia" w:hAnsiTheme="minorEastAsia" w:eastAsiaTheme="minorEastAsia" w:cstheme="majorEastAsia"/>
                <w:b/>
                <w:kern w:val="2"/>
                <w:sz w:val="21"/>
                <w:szCs w:val="21"/>
              </w:rPr>
            </w:pPr>
            <w:r>
              <w:rPr>
                <w:rFonts w:hint="eastAsia" w:asciiTheme="minorEastAsia" w:hAnsiTheme="minorEastAsia" w:eastAsiaTheme="minorEastAsia"/>
                <w:b/>
                <w:bCs/>
                <w:color w:val="000000"/>
                <w:kern w:val="2"/>
                <w:sz w:val="21"/>
                <w:szCs w:val="21"/>
              </w:rPr>
              <w:t>热闹的夏天（四）</w:t>
            </w:r>
          </w:p>
        </w:tc>
        <w:tc>
          <w:tcPr>
            <w:tcW w:w="8512" w:type="dxa"/>
            <w:tcBorders>
              <w:top w:val="single" w:color="auto" w:sz="4" w:space="0"/>
              <w:left w:val="single" w:color="auto" w:sz="4" w:space="0"/>
              <w:bottom w:val="single" w:color="auto" w:sz="4" w:space="0"/>
            </w:tcBorders>
          </w:tcPr>
          <w:p>
            <w:pPr>
              <w:spacing w:line="3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幼儿基础分析： </w:t>
            </w:r>
          </w:p>
          <w:p>
            <w:pPr>
              <w:spacing w:line="3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通过夏天主题活动的开展，孩子们对夏季的服装、物产、生活等方面的特征和变化有了更深的感知：天气炎热且气候多变；植物生长十分茂盛且水果香甜、丰富；人们都穿上了短衣、花裙及舒爽的凉鞋；天气炎热，可以通过游泳、多喝水、开冷空调等方法防暑降温；夏季还要讲卫生：勤洗澡、勤洗头、防蚊蝇，要吃干净的食品等。</w:t>
            </w:r>
          </w:p>
          <w:p>
            <w:pPr>
              <w:spacing w:line="3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本周我们将继续围绕《热闹的夏天》主题开展活动，引导幼儿进一步体验夏天生活的乐趣，从而产生喜欢夏天的情感。学期即将结束，我们将迎来夏天的假期“暑假”，</w:t>
            </w:r>
            <w:r>
              <w:rPr>
                <w:rFonts w:hint="eastAsia" w:cs="宋体" w:asciiTheme="minorEastAsia" w:hAnsiTheme="minorEastAsia" w:eastAsiaTheme="minorEastAsia"/>
                <w:bCs/>
                <w:szCs w:val="21"/>
              </w:rPr>
              <w:t>通过平时的聊天和交谈知道：</w:t>
            </w:r>
            <w:r>
              <w:rPr>
                <w:rFonts w:hint="eastAsia" w:asciiTheme="minorEastAsia" w:hAnsiTheme="minorEastAsia" w:eastAsiaTheme="minorEastAsia"/>
                <w:szCs w:val="21"/>
              </w:rPr>
              <w:t>31名幼儿都很喜欢暑假，</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名幼儿</w:t>
            </w:r>
            <w:r>
              <w:rPr>
                <w:rFonts w:hint="eastAsia" w:asciiTheme="minorEastAsia" w:hAnsiTheme="minorEastAsia" w:eastAsiaTheme="minorEastAsia"/>
                <w:bCs/>
                <w:szCs w:val="21"/>
              </w:rPr>
              <w:t>已经有假期出游计划，10名幼儿将要回老家</w:t>
            </w:r>
            <w:r>
              <w:rPr>
                <w:rFonts w:hint="eastAsia" w:asciiTheme="minorEastAsia" w:hAnsiTheme="minorEastAsia" w:eastAsiaTheme="minorEastAsia"/>
                <w:szCs w:val="21"/>
              </w:rPr>
              <w:t>，他们对于如何渡过一个安全而有意义的暑假缺乏一定的经验。为此，我们将和孩子们一起讨论和规划漫长的暑假生活，并有针对性地对孩子提出不同的目标，使得暑假生活变得更加丰富、愉快！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80" w:hRule="atLeast"/>
        </w:trPr>
        <w:tc>
          <w:tcPr>
            <w:tcW w:w="1377" w:type="dxa"/>
            <w:gridSpan w:val="2"/>
            <w:vMerge w:val="continue"/>
            <w:tcBorders>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tcPr>
          <w:p>
            <w:pPr>
              <w:spacing w:line="300" w:lineRule="exact"/>
              <w:rPr>
                <w:rFonts w:asciiTheme="minorEastAsia" w:hAnsiTheme="minorEastAsia" w:eastAsiaTheme="minorEastAsia" w:cstheme="majorEastAsia"/>
                <w:bCs/>
                <w:szCs w:val="21"/>
              </w:rPr>
            </w:pPr>
            <w:r>
              <w:rPr>
                <w:rFonts w:hint="eastAsia" w:asciiTheme="minorEastAsia" w:hAnsiTheme="minorEastAsia" w:eastAsiaTheme="minorEastAsia" w:cstheme="majorEastAsia"/>
                <w:bCs/>
                <w:szCs w:val="21"/>
              </w:rPr>
              <w:t>周发展目标：</w:t>
            </w:r>
          </w:p>
          <w:p>
            <w:pPr>
              <w:spacing w:line="3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1.进一步丰富、积累夏天的经验，能用多种方式表达自己对夏天的喜爱。</w:t>
            </w:r>
          </w:p>
          <w:p>
            <w:pPr>
              <w:spacing w:line="3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2.能有计划地规划暑假生活，学会愉快、健康地度过暑假。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252" w:hRule="atLeast"/>
        </w:trPr>
        <w:tc>
          <w:tcPr>
            <w:tcW w:w="1377" w:type="dxa"/>
            <w:gridSpan w:val="2"/>
            <w:tcBorders>
              <w:top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环境创设</w:t>
            </w:r>
            <w:bookmarkStart w:id="0" w:name="_GoBack"/>
            <w:bookmarkEnd w:id="0"/>
          </w:p>
        </w:tc>
        <w:tc>
          <w:tcPr>
            <w:tcW w:w="8512" w:type="dxa"/>
            <w:tcBorders>
              <w:top w:val="single" w:color="auto" w:sz="4" w:space="0"/>
              <w:left w:val="single" w:color="auto" w:sz="4" w:space="0"/>
              <w:bottom w:val="single" w:color="auto" w:sz="4" w:space="0"/>
            </w:tcBorders>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1.继续丰富富有夏天气息的教室环境，增添关于“快乐的暑假”的环境布置。</w:t>
            </w:r>
          </w:p>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2.建构区增加“遮阳棚”、“游泳馆”、“雨伞”的支架，引导幼儿观察并建构；科探区增加各种容器，引导幼儿玩水，探索水的流动性等，增添夏季物品模版，引导幼儿用电筒照射，观察光与影；美工区投放纸、勾线笔、水彩笔、蜡笔、颜料、太空泥、冰棒棍、毛根等材料，提供关于“快乐暑假”相关的支架，鼓励幼儿用绘画、泥工、创意手工等方式创作水世界、水游戏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75" w:hRule="atLeast"/>
        </w:trPr>
        <w:tc>
          <w:tcPr>
            <w:tcW w:w="1377" w:type="dxa"/>
            <w:gridSpan w:val="2"/>
            <w:tcBorders>
              <w:top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自我服务与自主管理</w:t>
            </w:r>
          </w:p>
        </w:tc>
        <w:tc>
          <w:tcPr>
            <w:tcW w:w="8512" w:type="dxa"/>
            <w:tcBorders>
              <w:top w:val="single" w:color="auto" w:sz="4" w:space="0"/>
              <w:left w:val="single" w:color="auto" w:sz="4" w:space="0"/>
              <w:bottom w:val="single" w:color="auto" w:sz="4" w:space="0"/>
            </w:tcBorders>
          </w:tcPr>
          <w:p>
            <w:pPr>
              <w:adjustRightInd w:val="0"/>
              <w:snapToGrid w:val="0"/>
              <w:spacing w:line="300" w:lineRule="exact"/>
              <w:rPr>
                <w:rFonts w:asciiTheme="minorEastAsia" w:hAnsiTheme="minorEastAsia" w:eastAsiaTheme="minorEastAsia"/>
                <w:szCs w:val="21"/>
              </w:rPr>
            </w:pPr>
            <w:r>
              <w:rPr>
                <w:rFonts w:hint="eastAsia" w:asciiTheme="minorEastAsia" w:hAnsiTheme="minorEastAsia" w:eastAsiaTheme="minorEastAsia"/>
                <w:szCs w:val="21"/>
              </w:rPr>
              <w:t>1.根据自己的活动需要穿、脱衣服，并能够在户外活动时主动喝水、擦汗、休息，养成良好的户外活动习惯。</w:t>
            </w:r>
          </w:p>
          <w:p>
            <w:pPr>
              <w:adjustRightInd w:val="0"/>
              <w:snapToGrid w:val="0"/>
              <w:spacing w:line="300" w:lineRule="exact"/>
              <w:rPr>
                <w:rFonts w:asciiTheme="minorEastAsia" w:hAnsiTheme="minorEastAsia" w:eastAsiaTheme="minorEastAsia"/>
                <w:szCs w:val="21"/>
              </w:rPr>
            </w:pPr>
            <w:r>
              <w:rPr>
                <w:rFonts w:hint="eastAsia" w:asciiTheme="minorEastAsia" w:hAnsiTheme="minorEastAsia" w:eastAsiaTheme="minorEastAsia"/>
                <w:szCs w:val="21"/>
              </w:rPr>
              <w:t>2.能安静进入午睡室，且会有秩序地塞椅子、挂外套、培养良好的午睡前的习惯。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747" w:hRule="exact"/>
        </w:trPr>
        <w:tc>
          <w:tcPr>
            <w:tcW w:w="434" w:type="dxa"/>
            <w:vMerge w:val="restart"/>
            <w:tcBorders>
              <w:top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上午</w:t>
            </w:r>
          </w:p>
          <w:p>
            <w:pPr>
              <w:spacing w:line="300" w:lineRule="exact"/>
              <w:jc w:val="center"/>
              <w:rPr>
                <w:rFonts w:asciiTheme="minorEastAsia" w:hAnsiTheme="minorEastAsia" w:eastAsiaTheme="minorEastAsia" w:cstheme="majorEastAsia"/>
                <w:color w:val="000000"/>
                <w:szCs w:val="21"/>
              </w:rPr>
            </w:pPr>
          </w:p>
          <w:p>
            <w:pPr>
              <w:spacing w:line="30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区域</w:t>
            </w:r>
          </w:p>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spacing w:line="300" w:lineRule="exact"/>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建构区：夏日水上乐园、游泳馆、遮阳棚等；</w:t>
            </w:r>
          </w:p>
          <w:p>
            <w:pPr>
              <w:spacing w:line="30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图书区：我说你猜、自制图书、故事骰子、绘本阅读《下雨天》等</w:t>
            </w:r>
          </w:p>
          <w:p>
            <w:pPr>
              <w:spacing w:line="30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益智区：</w:t>
            </w:r>
            <w:r>
              <w:rPr>
                <w:rFonts w:hint="eastAsia" w:cs="宋体" w:asciiTheme="minorEastAsia" w:hAnsiTheme="minorEastAsia" w:eastAsiaTheme="minorEastAsia"/>
                <w:szCs w:val="21"/>
                <w:lang w:val="en-US" w:eastAsia="zh-CN"/>
              </w:rPr>
              <w:t>企鹅捕鱼</w:t>
            </w:r>
            <w:r>
              <w:rPr>
                <w:rFonts w:hint="eastAsia" w:cs="宋体" w:asciiTheme="minorEastAsia" w:hAnsiTheme="minorEastAsia" w:eastAsiaTheme="minorEastAsia"/>
                <w:szCs w:val="21"/>
              </w:rPr>
              <w:t>、铺泳池、夏日数字拼图</w:t>
            </w:r>
            <w:r>
              <w:rPr>
                <w:rFonts w:hint="eastAsia" w:cs="宋体" w:asciiTheme="minorEastAsia" w:hAnsiTheme="minorEastAsia" w:eastAsiaTheme="minorEastAsia"/>
                <w:color w:val="000000" w:themeColor="text1"/>
                <w:szCs w:val="21"/>
                <w14:textFill>
                  <w14:solidFill>
                    <w14:schemeClr w14:val="tx1"/>
                  </w14:solidFill>
                </w14:textFill>
              </w:rPr>
              <w:t>等；</w:t>
            </w:r>
          </w:p>
          <w:p>
            <w:pPr>
              <w:spacing w:line="300" w:lineRule="exact"/>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美工区：手工遮阳帽、绘画夏日蜻蜓、创意美术冰淇淋</w:t>
            </w:r>
            <w:r>
              <w:rPr>
                <w:rFonts w:hint="eastAsia" w:cs="宋体" w:asciiTheme="minorEastAsia" w:hAnsiTheme="minorEastAsia" w:eastAsiaTheme="minorEastAsia"/>
                <w:szCs w:val="21"/>
              </w:rPr>
              <w:t>等</w:t>
            </w:r>
            <w:r>
              <w:rPr>
                <w:rFonts w:hint="eastAsia" w:cs="宋体" w:asciiTheme="minorEastAsia" w:hAnsiTheme="minorEastAsia" w:eastAsiaTheme="minorEastAsia"/>
                <w:color w:val="000000" w:themeColor="text1"/>
                <w:szCs w:val="21"/>
                <w14:textFill>
                  <w14:solidFill>
                    <w14:schemeClr w14:val="tx1"/>
                  </w14:solidFill>
                </w14:textFill>
              </w:rPr>
              <w:t>；</w:t>
            </w:r>
          </w:p>
          <w:p>
            <w:pPr>
              <w:spacing w:line="30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科探区：</w:t>
            </w:r>
            <w:r>
              <w:rPr>
                <w:rFonts w:hint="eastAsia" w:cs="宋体" w:asciiTheme="minorEastAsia" w:hAnsiTheme="minorEastAsia" w:eastAsiaTheme="minorEastAsia"/>
                <w:szCs w:val="21"/>
                <w:lang w:val="en-US" w:eastAsia="zh-CN"/>
              </w:rPr>
              <w:t>有趣的镜子</w:t>
            </w:r>
            <w:r>
              <w:rPr>
                <w:rFonts w:hint="eastAsia" w:cs="宋体"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变出另一半</w:t>
            </w:r>
            <w:r>
              <w:rPr>
                <w:rFonts w:hint="eastAsia" w:cs="宋体"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有趣的光影</w:t>
            </w:r>
            <w:r>
              <w:rPr>
                <w:rFonts w:hint="eastAsia" w:cs="宋体" w:asciiTheme="minorEastAsia" w:hAnsiTheme="minorEastAsia" w:eastAsiaTheme="minorEastAsia"/>
                <w:color w:val="000000" w:themeColor="text1"/>
                <w:szCs w:val="21"/>
                <w14:textFill>
                  <w14:solidFill>
                    <w14:schemeClr w14:val="tx1"/>
                  </w14:solidFill>
                </w14:textFill>
              </w:rPr>
              <w:t>等；</w:t>
            </w:r>
          </w:p>
          <w:p>
            <w:pPr>
              <w:spacing w:line="30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自然角：观察小动物、照顾植物；</w:t>
            </w:r>
          </w:p>
          <w:p>
            <w:pPr>
              <w:spacing w:line="30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音乐区：吃西瓜、太阳雨</w:t>
            </w:r>
            <w:r>
              <w:rPr>
                <w:rFonts w:hint="eastAsia" w:cs="宋体" w:asciiTheme="minorEastAsia" w:hAnsiTheme="minorEastAsia" w:eastAsiaTheme="minorEastAsia"/>
                <w:color w:val="000000" w:themeColor="text1"/>
                <w:szCs w:val="21"/>
                <w:lang w:eastAsia="zh-CN"/>
                <w14:textFill>
                  <w14:solidFill>
                    <w14:schemeClr w14:val="tx1"/>
                  </w14:solidFill>
                </w14:textFill>
              </w:rPr>
              <w:t>、</w:t>
            </w:r>
            <w:r>
              <w:rPr>
                <w:rFonts w:hint="eastAsia" w:cs="宋体" w:asciiTheme="minorEastAsia" w:hAnsiTheme="minorEastAsia" w:eastAsiaTheme="minorEastAsia"/>
                <w:color w:val="000000" w:themeColor="text1"/>
                <w:szCs w:val="21"/>
                <w14:textFill>
                  <w14:solidFill>
                    <w14:schemeClr w14:val="tx1"/>
                  </w14:solidFill>
                </w14:textFill>
              </w:rPr>
              <w:t>冰淇淋。</w:t>
            </w:r>
          </w:p>
          <w:p>
            <w:pPr>
              <w:spacing w:line="300" w:lineRule="exact"/>
              <w:rPr>
                <w:rFonts w:asciiTheme="minorEastAsia" w:hAnsiTheme="minorEastAsia" w:eastAsiaTheme="minorEastAsia"/>
                <w:color w:val="000000"/>
                <w:szCs w:val="21"/>
              </w:rPr>
            </w:pPr>
            <w:r>
              <w:rPr>
                <w:rFonts w:hint="eastAsia" w:cs="宋体" w:asciiTheme="minorEastAsia" w:hAnsiTheme="minorEastAsia" w:eastAsiaTheme="minorEastAsia"/>
                <w:color w:val="000000" w:themeColor="text1"/>
                <w:szCs w:val="21"/>
                <w14:textFill>
                  <w14:solidFill>
                    <w14:schemeClr w14:val="tx1"/>
                  </w14:solidFill>
                </w14:textFill>
              </w:rPr>
              <w:t>关注要点：</w:t>
            </w:r>
            <w:r>
              <w:rPr>
                <w:rFonts w:hint="eastAsia" w:cs="宋体" w:asciiTheme="minorEastAsia" w:hAnsiTheme="minorEastAsia" w:eastAsiaTheme="minorEastAsia"/>
                <w:color w:val="000000"/>
                <w:kern w:val="0"/>
                <w:szCs w:val="21"/>
                <w:lang w:val="en-US" w:eastAsia="zh-CN"/>
              </w:rPr>
              <w:t>赵</w:t>
            </w:r>
            <w:r>
              <w:rPr>
                <w:rFonts w:hint="eastAsia" w:cs="宋体" w:asciiTheme="minorEastAsia" w:hAnsiTheme="minorEastAsia" w:eastAsiaTheme="minorEastAsia"/>
                <w:color w:val="000000"/>
                <w:kern w:val="0"/>
                <w:szCs w:val="21"/>
              </w:rPr>
              <w:t>：</w:t>
            </w:r>
            <w:r>
              <w:rPr>
                <w:rFonts w:hint="eastAsia" w:asciiTheme="minorEastAsia" w:hAnsiTheme="minorEastAsia" w:eastAsiaTheme="minorEastAsia"/>
                <w:color w:val="000000"/>
                <w:szCs w:val="21"/>
              </w:rPr>
              <w:t>关注幼儿运用不同的材料结合支架图片进行拼搭游戏的情况及整理情况。</w:t>
            </w:r>
          </w:p>
          <w:p>
            <w:pPr>
              <w:spacing w:line="300" w:lineRule="exact"/>
              <w:ind w:firstLine="945" w:firstLineChars="450"/>
              <w:rPr>
                <w:rFonts w:cs="宋体"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szCs w:val="21"/>
                <w:lang w:val="en-US" w:eastAsia="zh-CN"/>
              </w:rPr>
              <w:t>曹</w:t>
            </w:r>
            <w:r>
              <w:rPr>
                <w:rFonts w:hint="eastAsia" w:asciiTheme="minorEastAsia" w:hAnsiTheme="minorEastAsia" w:eastAsiaTheme="minorEastAsia"/>
                <w:color w:val="000000"/>
                <w:szCs w:val="21"/>
              </w:rPr>
              <w:t>：关注幼儿</w:t>
            </w:r>
            <w:r>
              <w:rPr>
                <w:rFonts w:hint="eastAsia" w:asciiTheme="minorEastAsia" w:hAnsiTheme="minorEastAsia" w:eastAsiaTheme="minorEastAsia"/>
                <w:color w:val="000000"/>
                <w:szCs w:val="21"/>
                <w:lang w:val="en-US" w:eastAsia="zh-CN"/>
              </w:rPr>
              <w:t>在美工区游戏、材料整理情况</w:t>
            </w:r>
            <w:r>
              <w:rPr>
                <w:rFonts w:hint="eastAsia" w:asciiTheme="minorEastAsia" w:hAnsiTheme="minorEastAsia" w:eastAsiaTheme="minorEastAsia"/>
                <w:color w:val="000000"/>
                <w:szCs w:val="21"/>
              </w:rPr>
              <w:t>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51" w:hRule="exact"/>
        </w:trPr>
        <w:tc>
          <w:tcPr>
            <w:tcW w:w="434" w:type="dxa"/>
            <w:vMerge w:val="continue"/>
            <w:tcBorders>
              <w:right w:val="single" w:color="auto" w:sz="4" w:space="0"/>
            </w:tcBorders>
            <w:vAlign w:val="center"/>
          </w:tcPr>
          <w:p>
            <w:pPr>
              <w:spacing w:line="300" w:lineRule="exact"/>
              <w:jc w:val="center"/>
              <w:rPr>
                <w:rFonts w:asciiTheme="minorEastAsia" w:hAnsiTheme="minorEastAsia" w:eastAsiaTheme="min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户外</w:t>
            </w:r>
          </w:p>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晴天：户外体育游戏—滑滑梯、皮球乐、好玩的攀爬网、钻钻乐、有趣的民间游戏。</w:t>
            </w:r>
          </w:p>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雨天：室内体育游戏、室内探索游戏。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79" w:hRule="exact"/>
        </w:trPr>
        <w:tc>
          <w:tcPr>
            <w:tcW w:w="434" w:type="dxa"/>
            <w:vMerge w:val="continue"/>
            <w:tcBorders>
              <w:bottom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w:t>
            </w:r>
          </w:p>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tcBorders>
            <w:vAlign w:val="center"/>
          </w:tcPr>
          <w:p>
            <w:pPr>
              <w:widowControl/>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1.综合：你喜欢夏天吗？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2.</w:t>
            </w:r>
            <w:r>
              <w:rPr>
                <w:rFonts w:hint="eastAsia" w:ascii="宋体" w:hAnsi="宋体" w:cs="宋体"/>
                <w:color w:val="000000"/>
              </w:rPr>
              <w:t>健康：水好玩也很危险</w:t>
            </w:r>
            <w:r>
              <w:rPr>
                <w:rFonts w:hint="eastAsia" w:ascii="宋体" w:hAnsi="宋体" w:cs="宋体"/>
                <w:color w:val="000000"/>
                <w:lang w:val="en-US" w:eastAsia="zh-CN"/>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3.音乐：大雨小雨</w:t>
            </w:r>
          </w:p>
          <w:p>
            <w:pPr>
              <w:widowControl/>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4.体育：小海狮学本领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5.综合：快乐的暑假</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每周一整理：我会整理物品</w:t>
            </w:r>
          </w:p>
          <w:p>
            <w:pPr>
              <w:widowControl/>
              <w:spacing w:line="300" w:lineRule="exact"/>
              <w:jc w:val="left"/>
              <w:rPr>
                <w:rFonts w:cs="宋体"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881" w:hRule="exact"/>
        </w:trPr>
        <w:tc>
          <w:tcPr>
            <w:tcW w:w="434" w:type="dxa"/>
            <w:tcBorders>
              <w:top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下午</w:t>
            </w:r>
          </w:p>
        </w:tc>
        <w:tc>
          <w:tcPr>
            <w:tcW w:w="943" w:type="dxa"/>
            <w:tcBorders>
              <w:top w:val="single" w:color="auto" w:sz="4" w:space="0"/>
              <w:left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numPr>
                <w:ilvl w:val="0"/>
                <w:numId w:val="1"/>
              </w:numPr>
              <w:tabs>
                <w:tab w:val="left" w:pos="267"/>
                <w:tab w:val="center" w:pos="839"/>
                <w:tab w:val="clear" w:pos="312"/>
              </w:tabs>
              <w:spacing w:line="30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“快乐小玩家”游戏</w:t>
            </w:r>
            <w:r>
              <w:rPr>
                <w:rFonts w:cs="宋体" w:asciiTheme="minorEastAsia" w:hAnsiTheme="minorEastAsia" w:eastAsiaTheme="minorEastAsia"/>
                <w:color w:val="000000" w:themeColor="text1"/>
                <w:kern w:val="0"/>
                <w:szCs w:val="21"/>
                <w14:textFill>
                  <w14:solidFill>
                    <w14:schemeClr w14:val="tx1"/>
                  </w14:solidFill>
                </w14:textFill>
              </w:rPr>
              <w:t>：</w:t>
            </w:r>
          </w:p>
          <w:p>
            <w:pPr>
              <w:tabs>
                <w:tab w:val="left" w:pos="267"/>
                <w:tab w:val="center" w:pos="839"/>
              </w:tabs>
              <w:spacing w:line="30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享科探：</w:t>
            </w:r>
            <w:r>
              <w:rPr>
                <w:rFonts w:hint="eastAsia" w:cs="宋体" w:asciiTheme="minorEastAsia" w:hAnsiTheme="minorEastAsia" w:eastAsiaTheme="minorEastAsia"/>
                <w:color w:val="000000" w:themeColor="text1"/>
                <w:kern w:val="0"/>
                <w:szCs w:val="21"/>
                <w14:textFill>
                  <w14:solidFill>
                    <w14:schemeClr w14:val="tx1"/>
                  </w14:solidFill>
                </w14:textFill>
              </w:rPr>
              <w:t>会动的水、有趣的光；</w:t>
            </w:r>
          </w:p>
          <w:p>
            <w:pPr>
              <w:tabs>
                <w:tab w:val="left" w:pos="267"/>
                <w:tab w:val="center" w:pos="839"/>
              </w:tabs>
              <w:spacing w:line="30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悦生活：整理床铺、整理物品；</w:t>
            </w:r>
          </w:p>
          <w:p>
            <w:pPr>
              <w:tabs>
                <w:tab w:val="left" w:pos="267"/>
                <w:tab w:val="center" w:pos="839"/>
              </w:tabs>
              <w:spacing w:line="30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乐运动</w:t>
            </w:r>
            <w:r>
              <w:rPr>
                <w:rFonts w:hint="eastAsia" w:cs="宋体" w:asciiTheme="minorEastAsia" w:hAnsiTheme="minorEastAsia" w:eastAsiaTheme="minorEastAsia"/>
                <w:color w:val="000000" w:themeColor="text1"/>
                <w:kern w:val="0"/>
                <w:szCs w:val="21"/>
                <w14:textFill>
                  <w14:solidFill>
                    <w14:schemeClr w14:val="tx1"/>
                  </w14:solidFill>
                </w14:textFill>
              </w:rPr>
              <w:t>：</w:t>
            </w:r>
            <w:r>
              <w:rPr>
                <w:rFonts w:hint="eastAsia" w:ascii="宋体" w:hAnsi="宋体"/>
                <w:szCs w:val="21"/>
              </w:rPr>
              <w:t>海狮俯卧撑</w:t>
            </w:r>
            <w:r>
              <w:rPr>
                <w:rFonts w:hint="eastAsia" w:cs="宋体" w:asciiTheme="minorEastAsia" w:hAnsiTheme="minorEastAsia" w:eastAsiaTheme="minorEastAsia"/>
                <w:color w:val="000000" w:themeColor="text1"/>
                <w:kern w:val="0"/>
                <w:szCs w:val="21"/>
                <w14:textFill>
                  <w14:solidFill>
                    <w14:schemeClr w14:val="tx1"/>
                  </w14:solidFill>
                </w14:textFill>
              </w:rPr>
              <w:t>、</w:t>
            </w:r>
            <w:r>
              <w:rPr>
                <w:rFonts w:hint="eastAsia" w:ascii="宋体" w:hAnsi="宋体" w:cs="宋体"/>
                <w:bCs/>
                <w:color w:val="000000"/>
                <w:szCs w:val="21"/>
              </w:rPr>
              <w:t>跪姿俯撑爬圆圈</w:t>
            </w:r>
            <w:r>
              <w:rPr>
                <w:rFonts w:hint="eastAsia" w:cs="宋体" w:asciiTheme="minorEastAsia" w:hAnsiTheme="minorEastAsia" w:eastAsiaTheme="minorEastAsia"/>
                <w:color w:val="000000" w:themeColor="text1"/>
                <w:kern w:val="0"/>
                <w:szCs w:val="21"/>
                <w14:textFill>
                  <w14:solidFill>
                    <w14:schemeClr w14:val="tx1"/>
                  </w14:solidFill>
                </w14:textFill>
              </w:rPr>
              <w:t>。</w:t>
            </w:r>
          </w:p>
          <w:p>
            <w:pPr>
              <w:tabs>
                <w:tab w:val="left" w:pos="267"/>
                <w:tab w:val="center" w:pos="839"/>
              </w:tabs>
              <w:spacing w:line="30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2.专用活动室：音体室——律动</w:t>
            </w:r>
          </w:p>
        </w:tc>
      </w:tr>
    </w:tbl>
    <w:p>
      <w:pPr>
        <w:spacing w:line="310" w:lineRule="exact"/>
        <w:ind w:firstLine="4200" w:firstLineChars="2000"/>
        <w:jc w:val="right"/>
        <w:rPr>
          <w:rFonts w:ascii="宋体" w:hAnsi="宋体" w:cs="宋体"/>
          <w:color w:val="000000"/>
          <w:szCs w:val="21"/>
          <w:shd w:val="clear" w:color="auto" w:fill="FFFFFF"/>
        </w:rPr>
      </w:pPr>
      <w:r>
        <w:rPr>
          <w:rFonts w:hint="eastAsia" w:ascii="宋体" w:hAnsi="宋体"/>
        </w:rPr>
        <w:t xml:space="preserve"> 班级老师：</w:t>
      </w:r>
      <w:r>
        <w:rPr>
          <w:rFonts w:hint="eastAsia" w:ascii="宋体" w:hAnsi="宋体"/>
          <w:u w:val="single"/>
        </w:rPr>
        <w:t xml:space="preserve"> </w:t>
      </w:r>
      <w:r>
        <w:rPr>
          <w:rFonts w:hint="eastAsia" w:ascii="宋体" w:hAnsi="宋体"/>
          <w:u w:val="single"/>
          <w:lang w:val="en-US" w:eastAsia="zh-CN"/>
        </w:rPr>
        <w:t>赵华钰、曹晨</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曹晨</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86"/>
    <w:family w:val="roma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OGJkMWU3YjEyNmYxNDFmMjA0NzEwYzc2NTNhZjIifQ=="/>
  </w:docVars>
  <w:rsids>
    <w:rsidRoot w:val="00172A27"/>
    <w:rsid w:val="00001678"/>
    <w:rsid w:val="00013F91"/>
    <w:rsid w:val="00016207"/>
    <w:rsid w:val="00025DC8"/>
    <w:rsid w:val="00027855"/>
    <w:rsid w:val="00030027"/>
    <w:rsid w:val="0003034D"/>
    <w:rsid w:val="0003296E"/>
    <w:rsid w:val="000341FD"/>
    <w:rsid w:val="000347EA"/>
    <w:rsid w:val="00037273"/>
    <w:rsid w:val="0004175C"/>
    <w:rsid w:val="0004205E"/>
    <w:rsid w:val="000425E4"/>
    <w:rsid w:val="000518C5"/>
    <w:rsid w:val="0005213C"/>
    <w:rsid w:val="00053281"/>
    <w:rsid w:val="0005624A"/>
    <w:rsid w:val="00056B12"/>
    <w:rsid w:val="00061117"/>
    <w:rsid w:val="0006183D"/>
    <w:rsid w:val="0006499B"/>
    <w:rsid w:val="00065BFF"/>
    <w:rsid w:val="00070A8C"/>
    <w:rsid w:val="00072948"/>
    <w:rsid w:val="0007527B"/>
    <w:rsid w:val="000777D7"/>
    <w:rsid w:val="00083429"/>
    <w:rsid w:val="000843AA"/>
    <w:rsid w:val="000847B2"/>
    <w:rsid w:val="00085405"/>
    <w:rsid w:val="000878DA"/>
    <w:rsid w:val="00096189"/>
    <w:rsid w:val="00097AD8"/>
    <w:rsid w:val="000A06DE"/>
    <w:rsid w:val="000A46AD"/>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70D"/>
    <w:rsid w:val="0016580B"/>
    <w:rsid w:val="00166F8F"/>
    <w:rsid w:val="001712D7"/>
    <w:rsid w:val="00172418"/>
    <w:rsid w:val="00172A27"/>
    <w:rsid w:val="00174B24"/>
    <w:rsid w:val="00175C2D"/>
    <w:rsid w:val="001809CE"/>
    <w:rsid w:val="0018275B"/>
    <w:rsid w:val="0018432E"/>
    <w:rsid w:val="00186A32"/>
    <w:rsid w:val="00190C17"/>
    <w:rsid w:val="001910A6"/>
    <w:rsid w:val="00193613"/>
    <w:rsid w:val="00194BB5"/>
    <w:rsid w:val="0019620A"/>
    <w:rsid w:val="001A21B4"/>
    <w:rsid w:val="001A51B9"/>
    <w:rsid w:val="001B0A52"/>
    <w:rsid w:val="001B223C"/>
    <w:rsid w:val="001B2579"/>
    <w:rsid w:val="001B4BA0"/>
    <w:rsid w:val="001B7634"/>
    <w:rsid w:val="001B7718"/>
    <w:rsid w:val="001C0CCE"/>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32AB"/>
    <w:rsid w:val="0020491C"/>
    <w:rsid w:val="00204B3C"/>
    <w:rsid w:val="00206BD4"/>
    <w:rsid w:val="00214288"/>
    <w:rsid w:val="0021457D"/>
    <w:rsid w:val="0021708E"/>
    <w:rsid w:val="00217BC8"/>
    <w:rsid w:val="00220758"/>
    <w:rsid w:val="002222B4"/>
    <w:rsid w:val="002229DD"/>
    <w:rsid w:val="00222D46"/>
    <w:rsid w:val="00224903"/>
    <w:rsid w:val="0022496F"/>
    <w:rsid w:val="00226B0B"/>
    <w:rsid w:val="00231129"/>
    <w:rsid w:val="00231D78"/>
    <w:rsid w:val="00233538"/>
    <w:rsid w:val="00233628"/>
    <w:rsid w:val="002336CA"/>
    <w:rsid w:val="00233B7E"/>
    <w:rsid w:val="00246FC8"/>
    <w:rsid w:val="00251504"/>
    <w:rsid w:val="00253DC1"/>
    <w:rsid w:val="00257031"/>
    <w:rsid w:val="00257082"/>
    <w:rsid w:val="0027233D"/>
    <w:rsid w:val="00272CC2"/>
    <w:rsid w:val="00280620"/>
    <w:rsid w:val="00281D44"/>
    <w:rsid w:val="00282D0B"/>
    <w:rsid w:val="00284DFA"/>
    <w:rsid w:val="002912FA"/>
    <w:rsid w:val="00293C15"/>
    <w:rsid w:val="002972F6"/>
    <w:rsid w:val="002973E8"/>
    <w:rsid w:val="002A1DDC"/>
    <w:rsid w:val="002A2335"/>
    <w:rsid w:val="002A4C86"/>
    <w:rsid w:val="002A7DA2"/>
    <w:rsid w:val="002C46EB"/>
    <w:rsid w:val="002D3ED5"/>
    <w:rsid w:val="002D64EE"/>
    <w:rsid w:val="002D6807"/>
    <w:rsid w:val="002D776A"/>
    <w:rsid w:val="002E0671"/>
    <w:rsid w:val="002E285C"/>
    <w:rsid w:val="002E3FBF"/>
    <w:rsid w:val="002E4B0D"/>
    <w:rsid w:val="002F7B7C"/>
    <w:rsid w:val="003023CB"/>
    <w:rsid w:val="00302EE0"/>
    <w:rsid w:val="00303399"/>
    <w:rsid w:val="0030457F"/>
    <w:rsid w:val="003121C8"/>
    <w:rsid w:val="003129CF"/>
    <w:rsid w:val="003137D2"/>
    <w:rsid w:val="003159DF"/>
    <w:rsid w:val="00317A4F"/>
    <w:rsid w:val="003207FF"/>
    <w:rsid w:val="00320A35"/>
    <w:rsid w:val="00320A36"/>
    <w:rsid w:val="003225FF"/>
    <w:rsid w:val="003226E1"/>
    <w:rsid w:val="00326695"/>
    <w:rsid w:val="003272BF"/>
    <w:rsid w:val="00327511"/>
    <w:rsid w:val="00330684"/>
    <w:rsid w:val="00333E63"/>
    <w:rsid w:val="003539FF"/>
    <w:rsid w:val="0035546F"/>
    <w:rsid w:val="00355C7C"/>
    <w:rsid w:val="0036112B"/>
    <w:rsid w:val="003627FE"/>
    <w:rsid w:val="003628B7"/>
    <w:rsid w:val="00362E81"/>
    <w:rsid w:val="00363410"/>
    <w:rsid w:val="0036677A"/>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0DCB"/>
    <w:rsid w:val="003B4125"/>
    <w:rsid w:val="003B450F"/>
    <w:rsid w:val="003B63D4"/>
    <w:rsid w:val="003C1A66"/>
    <w:rsid w:val="003C1ADF"/>
    <w:rsid w:val="003C6FEC"/>
    <w:rsid w:val="003C7A0C"/>
    <w:rsid w:val="003D224C"/>
    <w:rsid w:val="003D272B"/>
    <w:rsid w:val="003D4066"/>
    <w:rsid w:val="003E2272"/>
    <w:rsid w:val="003E32B9"/>
    <w:rsid w:val="003E737A"/>
    <w:rsid w:val="003E79A2"/>
    <w:rsid w:val="003F0B7C"/>
    <w:rsid w:val="003F186C"/>
    <w:rsid w:val="003F3B18"/>
    <w:rsid w:val="003F46F2"/>
    <w:rsid w:val="003F771B"/>
    <w:rsid w:val="003F7D55"/>
    <w:rsid w:val="00400369"/>
    <w:rsid w:val="004007F0"/>
    <w:rsid w:val="0040183D"/>
    <w:rsid w:val="0040224D"/>
    <w:rsid w:val="00402EBA"/>
    <w:rsid w:val="00403031"/>
    <w:rsid w:val="0040516A"/>
    <w:rsid w:val="00407B68"/>
    <w:rsid w:val="00421C3E"/>
    <w:rsid w:val="00424834"/>
    <w:rsid w:val="004308AE"/>
    <w:rsid w:val="00431632"/>
    <w:rsid w:val="004337BB"/>
    <w:rsid w:val="00433BDC"/>
    <w:rsid w:val="00446CEF"/>
    <w:rsid w:val="0045751F"/>
    <w:rsid w:val="00460F7A"/>
    <w:rsid w:val="004625DD"/>
    <w:rsid w:val="004629BD"/>
    <w:rsid w:val="00462E84"/>
    <w:rsid w:val="00466836"/>
    <w:rsid w:val="00470A8D"/>
    <w:rsid w:val="00471B18"/>
    <w:rsid w:val="0047450F"/>
    <w:rsid w:val="00477186"/>
    <w:rsid w:val="0048119D"/>
    <w:rsid w:val="00481A1E"/>
    <w:rsid w:val="004823CC"/>
    <w:rsid w:val="0048348F"/>
    <w:rsid w:val="00483553"/>
    <w:rsid w:val="00484F6B"/>
    <w:rsid w:val="00485F9F"/>
    <w:rsid w:val="00490442"/>
    <w:rsid w:val="00491CA6"/>
    <w:rsid w:val="00493276"/>
    <w:rsid w:val="004946B6"/>
    <w:rsid w:val="00495728"/>
    <w:rsid w:val="004972A9"/>
    <w:rsid w:val="004A1A0F"/>
    <w:rsid w:val="004A2FA4"/>
    <w:rsid w:val="004A6DA9"/>
    <w:rsid w:val="004B14A9"/>
    <w:rsid w:val="004B2030"/>
    <w:rsid w:val="004B30A0"/>
    <w:rsid w:val="004B4932"/>
    <w:rsid w:val="004B72FB"/>
    <w:rsid w:val="004B7499"/>
    <w:rsid w:val="004C0735"/>
    <w:rsid w:val="004C260C"/>
    <w:rsid w:val="004C2EAD"/>
    <w:rsid w:val="004C2F02"/>
    <w:rsid w:val="004C30A5"/>
    <w:rsid w:val="004C5185"/>
    <w:rsid w:val="004D256C"/>
    <w:rsid w:val="004D4E0F"/>
    <w:rsid w:val="004D58D7"/>
    <w:rsid w:val="004E3011"/>
    <w:rsid w:val="004E32B2"/>
    <w:rsid w:val="004E6775"/>
    <w:rsid w:val="004F1007"/>
    <w:rsid w:val="004F3E1D"/>
    <w:rsid w:val="004F5596"/>
    <w:rsid w:val="004F6963"/>
    <w:rsid w:val="005008BB"/>
    <w:rsid w:val="00502D33"/>
    <w:rsid w:val="00503543"/>
    <w:rsid w:val="00507BE4"/>
    <w:rsid w:val="005121D2"/>
    <w:rsid w:val="00512ADC"/>
    <w:rsid w:val="00513DE2"/>
    <w:rsid w:val="00516ACB"/>
    <w:rsid w:val="00522107"/>
    <w:rsid w:val="00524467"/>
    <w:rsid w:val="00525BCD"/>
    <w:rsid w:val="00527D57"/>
    <w:rsid w:val="0053003D"/>
    <w:rsid w:val="00531524"/>
    <w:rsid w:val="00532569"/>
    <w:rsid w:val="005337C0"/>
    <w:rsid w:val="00533A82"/>
    <w:rsid w:val="0053694A"/>
    <w:rsid w:val="005414EB"/>
    <w:rsid w:val="00542E87"/>
    <w:rsid w:val="00543166"/>
    <w:rsid w:val="00544764"/>
    <w:rsid w:val="00546F63"/>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95CD6"/>
    <w:rsid w:val="005A0052"/>
    <w:rsid w:val="005A0429"/>
    <w:rsid w:val="005A1FF0"/>
    <w:rsid w:val="005A2113"/>
    <w:rsid w:val="005A5500"/>
    <w:rsid w:val="005A6C0E"/>
    <w:rsid w:val="005A7406"/>
    <w:rsid w:val="005B4134"/>
    <w:rsid w:val="005B6BA1"/>
    <w:rsid w:val="005B6EE5"/>
    <w:rsid w:val="005C409A"/>
    <w:rsid w:val="005C5586"/>
    <w:rsid w:val="005C57AD"/>
    <w:rsid w:val="005C6ABC"/>
    <w:rsid w:val="005D44AF"/>
    <w:rsid w:val="005D46AA"/>
    <w:rsid w:val="005D5ECA"/>
    <w:rsid w:val="005E46C7"/>
    <w:rsid w:val="005E5997"/>
    <w:rsid w:val="005E688D"/>
    <w:rsid w:val="005E6DD8"/>
    <w:rsid w:val="005F67AE"/>
    <w:rsid w:val="005F77E5"/>
    <w:rsid w:val="006033C2"/>
    <w:rsid w:val="00603BDD"/>
    <w:rsid w:val="006064FA"/>
    <w:rsid w:val="00613033"/>
    <w:rsid w:val="00613439"/>
    <w:rsid w:val="006149A7"/>
    <w:rsid w:val="00616F86"/>
    <w:rsid w:val="006213E9"/>
    <w:rsid w:val="00626A29"/>
    <w:rsid w:val="006300DD"/>
    <w:rsid w:val="0063114B"/>
    <w:rsid w:val="0063128A"/>
    <w:rsid w:val="00632D85"/>
    <w:rsid w:val="00635542"/>
    <w:rsid w:val="00637125"/>
    <w:rsid w:val="00637E30"/>
    <w:rsid w:val="00641E8C"/>
    <w:rsid w:val="0064276C"/>
    <w:rsid w:val="00643697"/>
    <w:rsid w:val="00644540"/>
    <w:rsid w:val="006450D6"/>
    <w:rsid w:val="00645164"/>
    <w:rsid w:val="006464A9"/>
    <w:rsid w:val="006470D8"/>
    <w:rsid w:val="00652684"/>
    <w:rsid w:val="006548D1"/>
    <w:rsid w:val="00655055"/>
    <w:rsid w:val="00657329"/>
    <w:rsid w:val="00662F92"/>
    <w:rsid w:val="00664E84"/>
    <w:rsid w:val="00666A0C"/>
    <w:rsid w:val="00666BE3"/>
    <w:rsid w:val="00670229"/>
    <w:rsid w:val="00671231"/>
    <w:rsid w:val="00682943"/>
    <w:rsid w:val="00683224"/>
    <w:rsid w:val="0068474A"/>
    <w:rsid w:val="0069077B"/>
    <w:rsid w:val="00693140"/>
    <w:rsid w:val="006A0F09"/>
    <w:rsid w:val="006A1636"/>
    <w:rsid w:val="006B45FB"/>
    <w:rsid w:val="006B46CD"/>
    <w:rsid w:val="006B5C46"/>
    <w:rsid w:val="006C1189"/>
    <w:rsid w:val="006C2D66"/>
    <w:rsid w:val="006C3550"/>
    <w:rsid w:val="006C3E01"/>
    <w:rsid w:val="006C763E"/>
    <w:rsid w:val="006D294D"/>
    <w:rsid w:val="006D60A8"/>
    <w:rsid w:val="006D7ABA"/>
    <w:rsid w:val="006D7B03"/>
    <w:rsid w:val="006E1CBB"/>
    <w:rsid w:val="006E25DC"/>
    <w:rsid w:val="006F0A4C"/>
    <w:rsid w:val="006F6ACF"/>
    <w:rsid w:val="007005B6"/>
    <w:rsid w:val="00705DC0"/>
    <w:rsid w:val="00711B60"/>
    <w:rsid w:val="0071215E"/>
    <w:rsid w:val="00714247"/>
    <w:rsid w:val="007155E0"/>
    <w:rsid w:val="00715EB6"/>
    <w:rsid w:val="00717350"/>
    <w:rsid w:val="00720697"/>
    <w:rsid w:val="00723863"/>
    <w:rsid w:val="00723B02"/>
    <w:rsid w:val="00725A3E"/>
    <w:rsid w:val="00730178"/>
    <w:rsid w:val="00733447"/>
    <w:rsid w:val="0073794E"/>
    <w:rsid w:val="00740127"/>
    <w:rsid w:val="007403BE"/>
    <w:rsid w:val="00744F55"/>
    <w:rsid w:val="00745473"/>
    <w:rsid w:val="00751205"/>
    <w:rsid w:val="00752227"/>
    <w:rsid w:val="007525B8"/>
    <w:rsid w:val="00752682"/>
    <w:rsid w:val="0075545C"/>
    <w:rsid w:val="00757160"/>
    <w:rsid w:val="0075719E"/>
    <w:rsid w:val="007579FB"/>
    <w:rsid w:val="00762DE4"/>
    <w:rsid w:val="007630BA"/>
    <w:rsid w:val="007634A4"/>
    <w:rsid w:val="0077191C"/>
    <w:rsid w:val="00771AE4"/>
    <w:rsid w:val="00771E70"/>
    <w:rsid w:val="007754DA"/>
    <w:rsid w:val="00783F03"/>
    <w:rsid w:val="00785BEF"/>
    <w:rsid w:val="00791323"/>
    <w:rsid w:val="0079249D"/>
    <w:rsid w:val="007977F5"/>
    <w:rsid w:val="007A1005"/>
    <w:rsid w:val="007A1538"/>
    <w:rsid w:val="007A22F9"/>
    <w:rsid w:val="007A2CC1"/>
    <w:rsid w:val="007A4551"/>
    <w:rsid w:val="007A7595"/>
    <w:rsid w:val="007B10A2"/>
    <w:rsid w:val="007B42ED"/>
    <w:rsid w:val="007B4580"/>
    <w:rsid w:val="007B67D4"/>
    <w:rsid w:val="007C1A73"/>
    <w:rsid w:val="007C3C76"/>
    <w:rsid w:val="007D2BB9"/>
    <w:rsid w:val="007D4C3D"/>
    <w:rsid w:val="007D6091"/>
    <w:rsid w:val="007D7BDC"/>
    <w:rsid w:val="007E0874"/>
    <w:rsid w:val="007E3D13"/>
    <w:rsid w:val="007E4F74"/>
    <w:rsid w:val="007F2C9D"/>
    <w:rsid w:val="007F5925"/>
    <w:rsid w:val="008013F7"/>
    <w:rsid w:val="00803BFF"/>
    <w:rsid w:val="0080671B"/>
    <w:rsid w:val="00806E0F"/>
    <w:rsid w:val="0080769F"/>
    <w:rsid w:val="00814A11"/>
    <w:rsid w:val="008172E8"/>
    <w:rsid w:val="0083778B"/>
    <w:rsid w:val="00837EF6"/>
    <w:rsid w:val="00840709"/>
    <w:rsid w:val="00841265"/>
    <w:rsid w:val="008459C6"/>
    <w:rsid w:val="0084726D"/>
    <w:rsid w:val="00853E72"/>
    <w:rsid w:val="00854D8E"/>
    <w:rsid w:val="00860F02"/>
    <w:rsid w:val="008614B8"/>
    <w:rsid w:val="00866285"/>
    <w:rsid w:val="008706DF"/>
    <w:rsid w:val="00870AED"/>
    <w:rsid w:val="00871ABB"/>
    <w:rsid w:val="00872643"/>
    <w:rsid w:val="00872A78"/>
    <w:rsid w:val="00872BC6"/>
    <w:rsid w:val="00874FF4"/>
    <w:rsid w:val="008775B6"/>
    <w:rsid w:val="00877B65"/>
    <w:rsid w:val="00877CFC"/>
    <w:rsid w:val="00881A43"/>
    <w:rsid w:val="00882400"/>
    <w:rsid w:val="00884A11"/>
    <w:rsid w:val="00886729"/>
    <w:rsid w:val="00887C44"/>
    <w:rsid w:val="00890583"/>
    <w:rsid w:val="00891575"/>
    <w:rsid w:val="00892DB8"/>
    <w:rsid w:val="008941DA"/>
    <w:rsid w:val="00894C94"/>
    <w:rsid w:val="00895C0F"/>
    <w:rsid w:val="008966E4"/>
    <w:rsid w:val="00896763"/>
    <w:rsid w:val="008B16BA"/>
    <w:rsid w:val="008B2C34"/>
    <w:rsid w:val="008B5E25"/>
    <w:rsid w:val="008B6A7D"/>
    <w:rsid w:val="008B6F2C"/>
    <w:rsid w:val="008C20AE"/>
    <w:rsid w:val="008C750A"/>
    <w:rsid w:val="008D23B2"/>
    <w:rsid w:val="008D3B13"/>
    <w:rsid w:val="008D4B55"/>
    <w:rsid w:val="008D5F75"/>
    <w:rsid w:val="008E0EC3"/>
    <w:rsid w:val="008E4449"/>
    <w:rsid w:val="008E5726"/>
    <w:rsid w:val="008E5DFC"/>
    <w:rsid w:val="008F0506"/>
    <w:rsid w:val="008F4A9D"/>
    <w:rsid w:val="008F4DD0"/>
    <w:rsid w:val="00900DA0"/>
    <w:rsid w:val="0090484C"/>
    <w:rsid w:val="009061F4"/>
    <w:rsid w:val="0091148F"/>
    <w:rsid w:val="009123FB"/>
    <w:rsid w:val="009131EF"/>
    <w:rsid w:val="009148FA"/>
    <w:rsid w:val="00915213"/>
    <w:rsid w:val="00916B82"/>
    <w:rsid w:val="0092146C"/>
    <w:rsid w:val="00921C2B"/>
    <w:rsid w:val="00921E48"/>
    <w:rsid w:val="009227C6"/>
    <w:rsid w:val="00922D36"/>
    <w:rsid w:val="00923666"/>
    <w:rsid w:val="00924EF6"/>
    <w:rsid w:val="0092743D"/>
    <w:rsid w:val="00930D69"/>
    <w:rsid w:val="00930FBE"/>
    <w:rsid w:val="009354D7"/>
    <w:rsid w:val="00935C05"/>
    <w:rsid w:val="00937934"/>
    <w:rsid w:val="00941531"/>
    <w:rsid w:val="00943A84"/>
    <w:rsid w:val="00946281"/>
    <w:rsid w:val="0095151F"/>
    <w:rsid w:val="00952F91"/>
    <w:rsid w:val="0095733C"/>
    <w:rsid w:val="00957F48"/>
    <w:rsid w:val="00962BAD"/>
    <w:rsid w:val="009630C2"/>
    <w:rsid w:val="00963303"/>
    <w:rsid w:val="00964105"/>
    <w:rsid w:val="009646CF"/>
    <w:rsid w:val="0096647E"/>
    <w:rsid w:val="0097194C"/>
    <w:rsid w:val="00976B89"/>
    <w:rsid w:val="0098054A"/>
    <w:rsid w:val="00982575"/>
    <w:rsid w:val="009835A9"/>
    <w:rsid w:val="009852CF"/>
    <w:rsid w:val="00987AA9"/>
    <w:rsid w:val="00991479"/>
    <w:rsid w:val="00991833"/>
    <w:rsid w:val="0099328A"/>
    <w:rsid w:val="00994A8E"/>
    <w:rsid w:val="00995E8D"/>
    <w:rsid w:val="009B0474"/>
    <w:rsid w:val="009B0C6B"/>
    <w:rsid w:val="009B1E91"/>
    <w:rsid w:val="009B2246"/>
    <w:rsid w:val="009B4030"/>
    <w:rsid w:val="009B4199"/>
    <w:rsid w:val="009C0FE9"/>
    <w:rsid w:val="009C1A87"/>
    <w:rsid w:val="009C2A27"/>
    <w:rsid w:val="009C5B95"/>
    <w:rsid w:val="009D107D"/>
    <w:rsid w:val="009D2ECD"/>
    <w:rsid w:val="009D751F"/>
    <w:rsid w:val="009E598C"/>
    <w:rsid w:val="009F0C2D"/>
    <w:rsid w:val="009F1602"/>
    <w:rsid w:val="009F1B18"/>
    <w:rsid w:val="009F3D90"/>
    <w:rsid w:val="00A10208"/>
    <w:rsid w:val="00A1078D"/>
    <w:rsid w:val="00A1230F"/>
    <w:rsid w:val="00A145D8"/>
    <w:rsid w:val="00A16A49"/>
    <w:rsid w:val="00A16BBE"/>
    <w:rsid w:val="00A2415E"/>
    <w:rsid w:val="00A24B54"/>
    <w:rsid w:val="00A25460"/>
    <w:rsid w:val="00A27459"/>
    <w:rsid w:val="00A314F5"/>
    <w:rsid w:val="00A3178F"/>
    <w:rsid w:val="00A33617"/>
    <w:rsid w:val="00A35884"/>
    <w:rsid w:val="00A40180"/>
    <w:rsid w:val="00A42CDB"/>
    <w:rsid w:val="00A4333B"/>
    <w:rsid w:val="00A44D43"/>
    <w:rsid w:val="00A44D72"/>
    <w:rsid w:val="00A44F11"/>
    <w:rsid w:val="00A45F82"/>
    <w:rsid w:val="00A46555"/>
    <w:rsid w:val="00A46743"/>
    <w:rsid w:val="00A472CD"/>
    <w:rsid w:val="00A47706"/>
    <w:rsid w:val="00A504A7"/>
    <w:rsid w:val="00A549FF"/>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AF7A2B"/>
    <w:rsid w:val="00B0176A"/>
    <w:rsid w:val="00B0251F"/>
    <w:rsid w:val="00B04526"/>
    <w:rsid w:val="00B05761"/>
    <w:rsid w:val="00B079EB"/>
    <w:rsid w:val="00B07E9E"/>
    <w:rsid w:val="00B10D19"/>
    <w:rsid w:val="00B13230"/>
    <w:rsid w:val="00B1577D"/>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64355"/>
    <w:rsid w:val="00B7034E"/>
    <w:rsid w:val="00B70F12"/>
    <w:rsid w:val="00B72EB9"/>
    <w:rsid w:val="00B738F1"/>
    <w:rsid w:val="00B823A0"/>
    <w:rsid w:val="00B86385"/>
    <w:rsid w:val="00B918E4"/>
    <w:rsid w:val="00B97D9D"/>
    <w:rsid w:val="00BB1CA1"/>
    <w:rsid w:val="00BB3B5A"/>
    <w:rsid w:val="00BB3B9C"/>
    <w:rsid w:val="00BC0D83"/>
    <w:rsid w:val="00BC5248"/>
    <w:rsid w:val="00BC7AC5"/>
    <w:rsid w:val="00BD13BC"/>
    <w:rsid w:val="00BD293D"/>
    <w:rsid w:val="00BD62A4"/>
    <w:rsid w:val="00BE14C4"/>
    <w:rsid w:val="00BE1C05"/>
    <w:rsid w:val="00BE400D"/>
    <w:rsid w:val="00BE51AC"/>
    <w:rsid w:val="00BE6EFB"/>
    <w:rsid w:val="00BE7C66"/>
    <w:rsid w:val="00BF200F"/>
    <w:rsid w:val="00BF249D"/>
    <w:rsid w:val="00BF567F"/>
    <w:rsid w:val="00BF6AC5"/>
    <w:rsid w:val="00BF7818"/>
    <w:rsid w:val="00C00FFE"/>
    <w:rsid w:val="00C019AC"/>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2B9A"/>
    <w:rsid w:val="00C347E5"/>
    <w:rsid w:val="00C43372"/>
    <w:rsid w:val="00C43C21"/>
    <w:rsid w:val="00C50976"/>
    <w:rsid w:val="00C558FC"/>
    <w:rsid w:val="00C60321"/>
    <w:rsid w:val="00C6112B"/>
    <w:rsid w:val="00C62E53"/>
    <w:rsid w:val="00C662EE"/>
    <w:rsid w:val="00C74036"/>
    <w:rsid w:val="00C74066"/>
    <w:rsid w:val="00C74231"/>
    <w:rsid w:val="00C74237"/>
    <w:rsid w:val="00C75C1C"/>
    <w:rsid w:val="00C80999"/>
    <w:rsid w:val="00C834C0"/>
    <w:rsid w:val="00C85F20"/>
    <w:rsid w:val="00C92337"/>
    <w:rsid w:val="00C92CC1"/>
    <w:rsid w:val="00C9351F"/>
    <w:rsid w:val="00C94612"/>
    <w:rsid w:val="00C96913"/>
    <w:rsid w:val="00CA4FBA"/>
    <w:rsid w:val="00CA75E8"/>
    <w:rsid w:val="00CB36E6"/>
    <w:rsid w:val="00CB702F"/>
    <w:rsid w:val="00CC3D79"/>
    <w:rsid w:val="00CC7C1D"/>
    <w:rsid w:val="00CD4162"/>
    <w:rsid w:val="00CD65BC"/>
    <w:rsid w:val="00CE76B0"/>
    <w:rsid w:val="00CF142A"/>
    <w:rsid w:val="00CF37DA"/>
    <w:rsid w:val="00CF799F"/>
    <w:rsid w:val="00CF7CB3"/>
    <w:rsid w:val="00D00D57"/>
    <w:rsid w:val="00D04715"/>
    <w:rsid w:val="00D063EE"/>
    <w:rsid w:val="00D21432"/>
    <w:rsid w:val="00D22A40"/>
    <w:rsid w:val="00D23A03"/>
    <w:rsid w:val="00D25E7C"/>
    <w:rsid w:val="00D26C3B"/>
    <w:rsid w:val="00D26D3F"/>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96C1A"/>
    <w:rsid w:val="00DA020B"/>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13A3"/>
    <w:rsid w:val="00DE19B2"/>
    <w:rsid w:val="00DE677D"/>
    <w:rsid w:val="00DF167A"/>
    <w:rsid w:val="00DF316A"/>
    <w:rsid w:val="00DF5AD2"/>
    <w:rsid w:val="00E02494"/>
    <w:rsid w:val="00E02779"/>
    <w:rsid w:val="00E103F1"/>
    <w:rsid w:val="00E105EA"/>
    <w:rsid w:val="00E1210E"/>
    <w:rsid w:val="00E1589F"/>
    <w:rsid w:val="00E204D1"/>
    <w:rsid w:val="00E2481E"/>
    <w:rsid w:val="00E259EE"/>
    <w:rsid w:val="00E25BFB"/>
    <w:rsid w:val="00E30B81"/>
    <w:rsid w:val="00E31E44"/>
    <w:rsid w:val="00E34ACF"/>
    <w:rsid w:val="00E35BAE"/>
    <w:rsid w:val="00E36824"/>
    <w:rsid w:val="00E414F6"/>
    <w:rsid w:val="00E4451A"/>
    <w:rsid w:val="00E45389"/>
    <w:rsid w:val="00E459C9"/>
    <w:rsid w:val="00E467DF"/>
    <w:rsid w:val="00E54D5F"/>
    <w:rsid w:val="00E611AA"/>
    <w:rsid w:val="00E61809"/>
    <w:rsid w:val="00E62136"/>
    <w:rsid w:val="00E626DE"/>
    <w:rsid w:val="00E648AE"/>
    <w:rsid w:val="00E66B25"/>
    <w:rsid w:val="00E721F3"/>
    <w:rsid w:val="00E7231A"/>
    <w:rsid w:val="00E7736B"/>
    <w:rsid w:val="00E80BE0"/>
    <w:rsid w:val="00E82408"/>
    <w:rsid w:val="00E82B7D"/>
    <w:rsid w:val="00E83519"/>
    <w:rsid w:val="00E93693"/>
    <w:rsid w:val="00EA1AD2"/>
    <w:rsid w:val="00EB0410"/>
    <w:rsid w:val="00EB14DA"/>
    <w:rsid w:val="00EB287B"/>
    <w:rsid w:val="00EB3D39"/>
    <w:rsid w:val="00EB3DAF"/>
    <w:rsid w:val="00EB7B5F"/>
    <w:rsid w:val="00EC12C6"/>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A7E"/>
    <w:rsid w:val="00F03FB1"/>
    <w:rsid w:val="00F061B5"/>
    <w:rsid w:val="00F1083B"/>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4DAF"/>
    <w:rsid w:val="00F47B6F"/>
    <w:rsid w:val="00F47FDF"/>
    <w:rsid w:val="00F511F1"/>
    <w:rsid w:val="00F52C74"/>
    <w:rsid w:val="00F52E44"/>
    <w:rsid w:val="00F55971"/>
    <w:rsid w:val="00F5609D"/>
    <w:rsid w:val="00F573AE"/>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3174"/>
    <w:rsid w:val="00FC4CB3"/>
    <w:rsid w:val="00FC6AC0"/>
    <w:rsid w:val="00FD0B6A"/>
    <w:rsid w:val="00FD45B6"/>
    <w:rsid w:val="00FD52AF"/>
    <w:rsid w:val="00FD7337"/>
    <w:rsid w:val="00FE0F5D"/>
    <w:rsid w:val="00FE4810"/>
    <w:rsid w:val="00FE7729"/>
    <w:rsid w:val="00FF00EC"/>
    <w:rsid w:val="00FF06E9"/>
    <w:rsid w:val="00FF725F"/>
    <w:rsid w:val="00FF7674"/>
    <w:rsid w:val="00FF7804"/>
    <w:rsid w:val="011833F3"/>
    <w:rsid w:val="01BD17FD"/>
    <w:rsid w:val="01E9447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6C38F1"/>
    <w:rsid w:val="09C000DC"/>
    <w:rsid w:val="0A942C74"/>
    <w:rsid w:val="0B187AA4"/>
    <w:rsid w:val="0B9C2483"/>
    <w:rsid w:val="0BCB0A54"/>
    <w:rsid w:val="0CFB142B"/>
    <w:rsid w:val="0D072869"/>
    <w:rsid w:val="0DC724AD"/>
    <w:rsid w:val="0DE93979"/>
    <w:rsid w:val="0F170F7D"/>
    <w:rsid w:val="0F1C0B4A"/>
    <w:rsid w:val="0FBE097E"/>
    <w:rsid w:val="1045133B"/>
    <w:rsid w:val="107A3433"/>
    <w:rsid w:val="10B54054"/>
    <w:rsid w:val="138008DC"/>
    <w:rsid w:val="13D11138"/>
    <w:rsid w:val="13DF5603"/>
    <w:rsid w:val="14B545B5"/>
    <w:rsid w:val="14D40A38"/>
    <w:rsid w:val="15605757"/>
    <w:rsid w:val="16021A7C"/>
    <w:rsid w:val="175D3270"/>
    <w:rsid w:val="18784278"/>
    <w:rsid w:val="190E24E6"/>
    <w:rsid w:val="19EC2827"/>
    <w:rsid w:val="19F2681C"/>
    <w:rsid w:val="1ACD2659"/>
    <w:rsid w:val="1B1555F7"/>
    <w:rsid w:val="1B6F7EEE"/>
    <w:rsid w:val="1BAF4334"/>
    <w:rsid w:val="1CB472DD"/>
    <w:rsid w:val="1CBB3A6C"/>
    <w:rsid w:val="1D0A7BB8"/>
    <w:rsid w:val="1D2944EF"/>
    <w:rsid w:val="1EDA5AFC"/>
    <w:rsid w:val="20B32887"/>
    <w:rsid w:val="21397105"/>
    <w:rsid w:val="218714E4"/>
    <w:rsid w:val="228A52D3"/>
    <w:rsid w:val="22A55F1B"/>
    <w:rsid w:val="22EC78CC"/>
    <w:rsid w:val="230E2678"/>
    <w:rsid w:val="231B5F2B"/>
    <w:rsid w:val="23484377"/>
    <w:rsid w:val="2504444E"/>
    <w:rsid w:val="25CF7214"/>
    <w:rsid w:val="282D2989"/>
    <w:rsid w:val="287B4B97"/>
    <w:rsid w:val="29E52C9C"/>
    <w:rsid w:val="2A420242"/>
    <w:rsid w:val="2BE23A8A"/>
    <w:rsid w:val="2C617297"/>
    <w:rsid w:val="2C946A15"/>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A824F7"/>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3F4A03BF"/>
    <w:rsid w:val="401F4E55"/>
    <w:rsid w:val="41B016B9"/>
    <w:rsid w:val="41D51D8D"/>
    <w:rsid w:val="421B40B9"/>
    <w:rsid w:val="42D737C5"/>
    <w:rsid w:val="43262F66"/>
    <w:rsid w:val="43D3507D"/>
    <w:rsid w:val="44481938"/>
    <w:rsid w:val="45174B15"/>
    <w:rsid w:val="454B049A"/>
    <w:rsid w:val="468D7838"/>
    <w:rsid w:val="472B3EB7"/>
    <w:rsid w:val="4A2D63C1"/>
    <w:rsid w:val="4A394D65"/>
    <w:rsid w:val="4B796E72"/>
    <w:rsid w:val="4B864BF3"/>
    <w:rsid w:val="4BAE52DF"/>
    <w:rsid w:val="4C194E4E"/>
    <w:rsid w:val="4D8D177C"/>
    <w:rsid w:val="4DA35497"/>
    <w:rsid w:val="4DD11390"/>
    <w:rsid w:val="4E361E32"/>
    <w:rsid w:val="4EBC7D13"/>
    <w:rsid w:val="4F1D4C56"/>
    <w:rsid w:val="4F3F4BCC"/>
    <w:rsid w:val="50594A98"/>
    <w:rsid w:val="5092785A"/>
    <w:rsid w:val="50D457E8"/>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360291"/>
    <w:rsid w:val="625E13B5"/>
    <w:rsid w:val="628726BA"/>
    <w:rsid w:val="636D70BA"/>
    <w:rsid w:val="64625BF4"/>
    <w:rsid w:val="65080F90"/>
    <w:rsid w:val="656E7037"/>
    <w:rsid w:val="65D11E9E"/>
    <w:rsid w:val="66285F62"/>
    <w:rsid w:val="66EA6B58"/>
    <w:rsid w:val="69C41E3F"/>
    <w:rsid w:val="6B4E6A40"/>
    <w:rsid w:val="6B701EFC"/>
    <w:rsid w:val="6BDF5EDC"/>
    <w:rsid w:val="6BE77E6B"/>
    <w:rsid w:val="6C571AC0"/>
    <w:rsid w:val="6CED3A62"/>
    <w:rsid w:val="6DA44F6A"/>
    <w:rsid w:val="6DE45056"/>
    <w:rsid w:val="6E043E55"/>
    <w:rsid w:val="6E9A5805"/>
    <w:rsid w:val="702560E3"/>
    <w:rsid w:val="70B414C3"/>
    <w:rsid w:val="721A0A58"/>
    <w:rsid w:val="72435ED2"/>
    <w:rsid w:val="72786355"/>
    <w:rsid w:val="72933FAE"/>
    <w:rsid w:val="73374382"/>
    <w:rsid w:val="754B46EE"/>
    <w:rsid w:val="76C92E49"/>
    <w:rsid w:val="78002BF0"/>
    <w:rsid w:val="78D930EC"/>
    <w:rsid w:val="79287B12"/>
    <w:rsid w:val="7B7A2964"/>
    <w:rsid w:val="7C2D1F95"/>
    <w:rsid w:val="7CBD6589"/>
    <w:rsid w:val="7CC82109"/>
    <w:rsid w:val="7D7D6E53"/>
    <w:rsid w:val="7DBD0525"/>
    <w:rsid w:val="7E1F593E"/>
    <w:rsid w:val="7E4B05E8"/>
    <w:rsid w:val="7E950FA8"/>
    <w:rsid w:val="7EFE38AC"/>
    <w:rsid w:val="7F623E4F"/>
    <w:rsid w:val="7F763A5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autoRedefine/>
    <w:qFormat/>
    <w:uiPriority w:val="99"/>
    <w:pPr>
      <w:spacing w:after="120"/>
    </w:pPr>
    <w:rPr>
      <w:kern w:val="0"/>
      <w:sz w:val="20"/>
    </w:rPr>
  </w:style>
  <w:style w:type="paragraph" w:styleId="3">
    <w:name w:val="Body Text Indent"/>
    <w:basedOn w:val="1"/>
    <w:link w:val="15"/>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6"/>
    <w:autoRedefine/>
    <w:semiHidden/>
    <w:qFormat/>
    <w:uiPriority w:val="99"/>
    <w:rPr>
      <w:kern w:val="0"/>
      <w:sz w:val="2"/>
    </w:rPr>
  </w:style>
  <w:style w:type="paragraph" w:styleId="5">
    <w:name w:val="footer"/>
    <w:basedOn w:val="1"/>
    <w:link w:val="17"/>
    <w:autoRedefine/>
    <w:qFormat/>
    <w:uiPriority w:val="99"/>
    <w:pPr>
      <w:tabs>
        <w:tab w:val="center" w:pos="4153"/>
        <w:tab w:val="right" w:pos="8306"/>
      </w:tabs>
      <w:snapToGrid w:val="0"/>
      <w:jc w:val="left"/>
    </w:pPr>
    <w:rPr>
      <w:kern w:val="0"/>
      <w:sz w:val="18"/>
      <w:szCs w:val="18"/>
    </w:rPr>
  </w:style>
  <w:style w:type="paragraph" w:styleId="6">
    <w:name w:val="header"/>
    <w:basedOn w:val="1"/>
    <w:link w:val="18"/>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99"/>
    <w:rPr>
      <w:rFonts w:cs="Times New Roman"/>
    </w:rPr>
  </w:style>
  <w:style w:type="character" w:styleId="13">
    <w:name w:val="Hyperlink"/>
    <w:basedOn w:val="11"/>
    <w:autoRedefine/>
    <w:qFormat/>
    <w:uiPriority w:val="99"/>
    <w:rPr>
      <w:rFonts w:cs="Times New Roman"/>
      <w:color w:val="0000FF"/>
      <w:u w:val="single"/>
    </w:rPr>
  </w:style>
  <w:style w:type="character" w:customStyle="1" w:styleId="14">
    <w:name w:val="Body Text Char"/>
    <w:basedOn w:val="11"/>
    <w:autoRedefine/>
    <w:qFormat/>
    <w:locked/>
    <w:uiPriority w:val="99"/>
    <w:rPr>
      <w:rFonts w:eastAsia="宋体" w:cs="Times New Roman"/>
      <w:kern w:val="2"/>
      <w:sz w:val="24"/>
      <w:lang w:val="en-US" w:eastAsia="zh-CN"/>
    </w:rPr>
  </w:style>
  <w:style w:type="character" w:customStyle="1" w:styleId="15">
    <w:name w:val="正文文本缩进 Char"/>
    <w:basedOn w:val="11"/>
    <w:link w:val="3"/>
    <w:autoRedefine/>
    <w:semiHidden/>
    <w:qFormat/>
    <w:locked/>
    <w:uiPriority w:val="99"/>
    <w:rPr>
      <w:rFonts w:cs="Times New Roman"/>
      <w:sz w:val="20"/>
    </w:rPr>
  </w:style>
  <w:style w:type="character" w:customStyle="1" w:styleId="16">
    <w:name w:val="批注框文本 Char"/>
    <w:basedOn w:val="11"/>
    <w:link w:val="4"/>
    <w:autoRedefine/>
    <w:semiHidden/>
    <w:qFormat/>
    <w:locked/>
    <w:uiPriority w:val="99"/>
    <w:rPr>
      <w:rFonts w:cs="Times New Roman"/>
      <w:sz w:val="2"/>
    </w:rPr>
  </w:style>
  <w:style w:type="character" w:customStyle="1" w:styleId="17">
    <w:name w:val="页脚 Char"/>
    <w:basedOn w:val="11"/>
    <w:link w:val="5"/>
    <w:autoRedefine/>
    <w:semiHidden/>
    <w:qFormat/>
    <w:locked/>
    <w:uiPriority w:val="99"/>
    <w:rPr>
      <w:rFonts w:cs="Times New Roman"/>
      <w:sz w:val="18"/>
    </w:rPr>
  </w:style>
  <w:style w:type="character" w:customStyle="1" w:styleId="18">
    <w:name w:val="页眉 Char"/>
    <w:basedOn w:val="11"/>
    <w:link w:val="6"/>
    <w:autoRedefine/>
    <w:semiHidden/>
    <w:qFormat/>
    <w:locked/>
    <w:uiPriority w:val="99"/>
    <w:rPr>
      <w:rFonts w:cs="Times New Roman"/>
      <w:sz w:val="18"/>
    </w:rPr>
  </w:style>
  <w:style w:type="character" w:customStyle="1" w:styleId="19">
    <w:name w:val="oblog_text"/>
    <w:autoRedefine/>
    <w:qFormat/>
    <w:uiPriority w:val="99"/>
  </w:style>
  <w:style w:type="character" w:customStyle="1" w:styleId="20">
    <w:name w:val="ca-41"/>
    <w:autoRedefine/>
    <w:qFormat/>
    <w:uiPriority w:val="99"/>
    <w:rPr>
      <w:rFonts w:ascii="宋体" w:hAnsi="宋体" w:eastAsia="宋体"/>
      <w:sz w:val="24"/>
    </w:rPr>
  </w:style>
  <w:style w:type="character" w:customStyle="1" w:styleId="21">
    <w:name w:val="ca-21"/>
    <w:autoRedefine/>
    <w:qFormat/>
    <w:uiPriority w:val="99"/>
    <w:rPr>
      <w:rFonts w:ascii="宋体" w:hAnsi="宋体" w:eastAsia="宋体"/>
      <w:sz w:val="21"/>
    </w:rPr>
  </w:style>
  <w:style w:type="character" w:customStyle="1" w:styleId="22">
    <w:name w:val="ca-31"/>
    <w:autoRedefine/>
    <w:qFormat/>
    <w:uiPriority w:val="99"/>
    <w:rPr>
      <w:rFonts w:ascii="Times New Roman" w:hAnsi="Times New Roman"/>
      <w:color w:val="000000"/>
      <w:sz w:val="21"/>
    </w:rPr>
  </w:style>
  <w:style w:type="character" w:customStyle="1" w:styleId="23">
    <w:name w:val="正文文本 Char"/>
    <w:link w:val="2"/>
    <w:autoRedefine/>
    <w:qFormat/>
    <w:locked/>
    <w:uiPriority w:val="99"/>
    <w:rPr>
      <w:sz w:val="20"/>
    </w:rPr>
  </w:style>
  <w:style w:type="paragraph" w:customStyle="1" w:styleId="24">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5">
    <w:name w:val="p0"/>
    <w:basedOn w:val="1"/>
    <w:autoRedefine/>
    <w:qFormat/>
    <w:uiPriority w:val="99"/>
    <w:pPr>
      <w:widowControl/>
    </w:pPr>
    <w:rPr>
      <w:kern w:val="0"/>
      <w:szCs w:val="21"/>
    </w:rPr>
  </w:style>
  <w:style w:type="paragraph" w:customStyle="1" w:styleId="26">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8">
    <w:name w:val="pa-6"/>
    <w:basedOn w:val="1"/>
    <w:autoRedefine/>
    <w:qFormat/>
    <w:uiPriority w:val="99"/>
    <w:pPr>
      <w:widowControl/>
      <w:spacing w:line="240" w:lineRule="atLeast"/>
    </w:pPr>
    <w:rPr>
      <w:rFonts w:ascii="宋体" w:hAnsi="宋体" w:cs="宋体"/>
      <w:kern w:val="0"/>
      <w:sz w:val="24"/>
      <w:szCs w:val="24"/>
    </w:rPr>
  </w:style>
  <w:style w:type="paragraph" w:customStyle="1" w:styleId="29">
    <w:name w:val="pa-3"/>
    <w:basedOn w:val="1"/>
    <w:autoRedefine/>
    <w:qFormat/>
    <w:uiPriority w:val="99"/>
    <w:pPr>
      <w:widowControl/>
      <w:spacing w:line="280" w:lineRule="atLeast"/>
    </w:pPr>
    <w:rPr>
      <w:rFonts w:ascii="宋体" w:hAnsi="宋体" w:cs="宋体"/>
      <w:kern w:val="0"/>
      <w:sz w:val="24"/>
      <w:szCs w:val="24"/>
    </w:rPr>
  </w:style>
  <w:style w:type="paragraph" w:customStyle="1" w:styleId="30">
    <w:name w:val="列出段落1"/>
    <w:basedOn w:val="1"/>
    <w:autoRedefine/>
    <w:qFormat/>
    <w:uiPriority w:val="99"/>
    <w:pPr>
      <w:ind w:firstLine="420" w:firstLineChars="200"/>
    </w:pPr>
  </w:style>
  <w:style w:type="paragraph" w:customStyle="1" w:styleId="31">
    <w:name w:val="列出段落2"/>
    <w:basedOn w:val="1"/>
    <w:autoRedefine/>
    <w:qFormat/>
    <w:uiPriority w:val="99"/>
    <w:pPr>
      <w:ind w:firstLine="420" w:firstLineChars="200"/>
    </w:pPr>
  </w:style>
  <w:style w:type="character" w:customStyle="1" w:styleId="32">
    <w:name w:val="HTML 预设格式 Char"/>
    <w:basedOn w:val="11"/>
    <w:link w:val="7"/>
    <w:autoRedefine/>
    <w:qFormat/>
    <w:uiPriority w:val="0"/>
    <w:rPr>
      <w:rFonts w:ascii="Arial" w:hAnsi="Arial" w:cs="Arial"/>
      <w:sz w:val="24"/>
      <w:szCs w:val="24"/>
    </w:rPr>
  </w:style>
  <w:style w:type="paragraph" w:styleId="3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207</Words>
  <Characters>1180</Characters>
  <Lines>9</Lines>
  <Paragraphs>2</Paragraphs>
  <TotalTime>3</TotalTime>
  <ScaleCrop>false</ScaleCrop>
  <LinksUpToDate>false</LinksUpToDate>
  <CharactersWithSpaces>1385</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2022-03-08T21:37:00Z</dcterms:created>
  <dc:creator>雨林木风</dc:creator>
  <cp:lastModifiedBy>€h乐另一种乐_C</cp:lastModifiedBy>
  <cp:lastPrinted>2022-02-22T22:21:00Z</cp:lastPrinted>
  <dcterms:modified xsi:type="dcterms:W3CDTF">2024-06-24T09:22:02Z</dcterms:modified>
  <dc:title>第七周   2011年3月31日   星期四</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6A6FA70D74DF7EB522217166F083C71B_43</vt:lpwstr>
  </property>
</Properties>
</file>