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许佳铭  《基于跨学科学习任务群的小学语文单元整体教学探究</w:t>
      </w:r>
      <w:bookmarkStart w:id="0" w:name="_GoBack"/>
      <w:bookmarkEnd w:id="0"/>
      <w:r>
        <w:rPr>
          <w:rFonts w:hint="eastAsia"/>
          <w:lang w:val="en-US" w:eastAsia="zh-CN"/>
        </w:rPr>
        <w:t>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447915"/>
            <wp:effectExtent l="0" t="0" r="15875" b="635"/>
            <wp:docPr id="14" name="图片 14" descr="C39FA76E9178D35A3176E5B1AF5F9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39FA76E9178D35A3176E5B1AF5F99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872095"/>
            <wp:effectExtent l="0" t="0" r="15240" b="14605"/>
            <wp:docPr id="15" name="图片 15" descr="6A167B8DE6B02FF159033D0E34C66E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A167B8DE6B02FF159033D0E34C66E5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8163560"/>
            <wp:effectExtent l="0" t="0" r="12700" b="8890"/>
            <wp:docPr id="17" name="图片 17" descr="4593D99ED940786CA53C35C7CCD973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593D99ED940786CA53C35C7CCD973E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7367905"/>
            <wp:effectExtent l="0" t="0" r="1270" b="4445"/>
            <wp:docPr id="18" name="图片 18" descr="552E9915180527715FA2BBDEB515C7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52E9915180527715FA2BBDEB515C7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31735"/>
            <wp:effectExtent l="0" t="0" r="2540" b="12065"/>
            <wp:docPr id="19" name="图片 19" descr="BDF708F40FB6479FBF2F4E6B4C808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DF708F40FB6479FBF2F4E6B4C8084D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31735"/>
            <wp:effectExtent l="0" t="0" r="2540" b="12065"/>
            <wp:docPr id="20" name="图片 20" descr="BDF708F40FB6479FBF2F4E6B4C808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DF708F40FB6479FBF2F4E6B4C8084D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wNTZhYjUyMDc4N2JiZDRmOTIxMWRmNmU1MGVhMzkifQ=="/>
  </w:docVars>
  <w:rsids>
    <w:rsidRoot w:val="0189436D"/>
    <w:rsid w:val="0189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2024-06-24T08:49:00Z</dcterms:created>
  <dc:creator>西瓜是夏天最好的爱人</dc:creator>
  <cp:lastModifiedBy>西瓜是夏天最好的爱人</cp:lastModifiedBy>
  <dcterms:modified xsi:type="dcterms:W3CDTF">2024-06-24T08:51:44Z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E34676BE73264395B68FAC40D83DCAEC_11</vt:lpwstr>
  </property>
</Properties>
</file>