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文献摘要：</w:t>
      </w:r>
    </w:p>
    <w:p>
      <w:pPr>
        <w:keepNext w:val="0"/>
        <w:keepLines w:val="0"/>
        <w:widowControl/>
        <w:suppressLineNumbers w:val="0"/>
        <w:jc w:val="center"/>
        <w:rPr>
          <w:sz w:val="24"/>
          <w:szCs w:val="24"/>
        </w:rPr>
      </w:pPr>
      <w:r>
        <w:rPr>
          <w:rFonts w:hint="eastAsia" w:ascii="宋体" w:hAnsi="宋体" w:eastAsia="宋体" w:cs="宋体"/>
          <w:color w:val="000000"/>
          <w:kern w:val="0"/>
          <w:sz w:val="24"/>
          <w:szCs w:val="24"/>
          <w:lang w:val="en-US" w:eastAsia="zh-CN" w:bidi="ar"/>
        </w:rPr>
        <w:t>指向核心素养的小学科学大单元教学实施路径</w:t>
      </w:r>
    </w:p>
    <w:p>
      <w:pPr>
        <w:keepNext w:val="0"/>
        <w:keepLines w:val="0"/>
        <w:widowControl/>
        <w:suppressLineNumbers w:val="0"/>
        <w:jc w:val="right"/>
        <w:rPr>
          <w:sz w:val="24"/>
          <w:szCs w:val="24"/>
        </w:rPr>
      </w:pPr>
      <w:r>
        <w:rPr>
          <w:rFonts w:hint="eastAsia" w:ascii="宋体" w:hAnsi="宋体" w:eastAsia="宋体" w:cs="宋体"/>
          <w:color w:val="000000"/>
          <w:kern w:val="0"/>
          <w:sz w:val="24"/>
          <w:szCs w:val="24"/>
          <w:lang w:val="en-US" w:eastAsia="zh-CN" w:bidi="ar"/>
        </w:rPr>
        <w:t>梁东红</w:t>
      </w:r>
    </w:p>
    <w:p>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大单元教学的实施路径 </w:t>
      </w:r>
    </w:p>
    <w:p>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一)统整教材内容，提炼大单元学习主题指向核心素养的大单元学习主题不仅要涵盖本学科乃至跨学科的关键能力、必备品格和正确价值观念，也要凸显单元学习在主题情境下的价值意义。为提炼大单元学习主题，教师首先要统整教材内容。这一环节包括以下三个步骤。 </w:t>
      </w:r>
    </w:p>
    <w:p>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第一，整体规划学期单元。教师须研读新课标中与各单元核心概念相关的学习内容，理解教材编排意图，依据学生的知识技能储备和认知发展规律，结合课程方案中的周课时计划，初步搭建学期单元架构。第二，合理建立单元关联。教师须对照新课标中相关学段的核心概念学业要求审视学期单元架构和教材知识内容，以从已知走向未知、用旧知推动新知为原则，合理划分课时，建立新旧关联，实现逐步进阶。第三，概括单元学习主题。在单元规划和单元关联的基础上，教师便可以明确单元的大观念、大问题、大任务或大项目，并由此概括得出大单元学习主题。 </w:t>
      </w:r>
    </w:p>
    <w:p>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例如，苏教版小学科学三年级下册“植物的一生”和“植物与环境”单元，指向新课标中的核心概念“生物体的稳态与调节”“生物与环境的相互关系”以及跨学科概念“结构与功能”。根据植物生存环境、形态结构、功能作用等方面的学习要求，可将植物种植、植物生长、植物内部结构与功能、植物适应不同环境等学习内容进行整合，提炼出大单元学习主题——“居家种植，校园寻植”。 </w:t>
      </w:r>
    </w:p>
    <w:p>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(二)立足课程标准，制订大单元教学目标 </w:t>
      </w:r>
    </w:p>
    <w:p>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新课标反映了以科学核心素养为统领的学科育人目标体系，是设定大单元教学目标的主要依据。新课标中的课程目标是科学核心素养的拓展描述，课程内容则是科学核心素养的实现基础。教师应立足新课标，把握核心素养的内涵实质，以终为始，逆向设定大单元教学目标。首先，从新课标中分析提取或整合重构与大单元学习主题相契合、与学生实际学情相匹配的目标维度和内容，为大单元教学实施提供依据。其次，基于新课标中相关学段的核心概念学习内容及学业要求，梳理学段层级序列，为大单元教学目标的进阶搭建支架。最后，规范大单元教学目标的表述，既要注意以学生为行为主体，以便引领学生亲历学习过程，又要注意行为动词的准确性和可操作性，以便评价学生的学习成效，更好实现教学评的一致性。 </w:t>
      </w:r>
    </w:p>
    <w:p>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如前所述，“居家种植，校园寻植”大单元学习主题指向新课标中“生物体的稳态与调节”“生物与环境的相互关系”等核心概念，相关学习内容及学业要求包括“植物能制造和获取养分来维持自身的生存”“生物能适应其生存环境”“观察并描述具体事物的构成要素”“基于事物之间的功能相似性进行类比”“分析事物的特征及结构，建立事实与观点之问的联系”“如实记录和报告观察与实验的信息”“运用分析、比较、推理、概括等方法，分析结果，得出结论”</w:t>
      </w:r>
    </w:p>
    <w:p>
      <w:pPr>
        <w:rPr>
          <w:rFonts w:hint="eastAsia"/>
          <w:lang w:val="en-US" w:eastAsia="zh-CN"/>
        </w:rPr>
      </w:pPr>
      <w:r>
        <w:rPr>
          <w:rFonts w:hint="eastAsia"/>
          <w:b/>
          <w:bCs/>
          <w:lang w:val="en-US" w:eastAsia="zh-CN"/>
        </w:rPr>
        <w:t>反思：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在阅读了《指向核心素养的小学科学大单元教学实施路径》这篇文章后，我对如何在小学科学教学中有效实施大</w:t>
      </w:r>
      <w:bookmarkStart w:id="0" w:name="_GoBack"/>
      <w:bookmarkEnd w:id="0"/>
      <w:r>
        <w:rPr>
          <w:rFonts w:hint="eastAsia" w:ascii="宋体" w:hAnsi="宋体" w:eastAsia="宋体" w:cs="宋体"/>
          <w:i w:val="0"/>
          <w:iCs w:val="0"/>
          <w:caps w:val="0"/>
          <w:color w:val="auto"/>
          <w:spacing w:val="6"/>
          <w:sz w:val="24"/>
          <w:szCs w:val="24"/>
          <w:bdr w:val="none" w:color="auto" w:sz="0" w:space="0"/>
        </w:rPr>
        <w:t>单元教学有了更深刻的认识。文章中提到的“统整教材内容，提炼大单元学习主题”和“立足课程标准，制订大单元教学目标”两大策略，为教师提供了明确的指导。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作为教育工作者，我认为统整教材内容是构建高效教学体系的基础。通过提炼出与核心素养相关的学习主题，我们可以确保教学内容既系统又富于实践意义，能够有效地提升学生的关键能力和价值观念。此外，清晰的教学目标将指导我们合理设计课程和评估学生的学习效果，从而更好地实现教学大纲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然而，挑战仍然存在。在具体实施时，教师可能会面临如何有效整合跨学科知识以及如何确保教学活动与核心素养的对齐问题。这需要我们不断地学习和探索，通过实践找出最佳的教学方案。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另外，教师还需关注每个学生的个体差异，调整教学策略，以满足不同学生的学习需求。只有这样，我们才能真正实现以学生为中心的教学模式，促进每个学生核心素养的全面发展。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总之，大单元教学提供了一种全新的视角，帮助教师更好地设计和实施科学教学。通过不断优化我们的教学方法，我们可以培养出具有批判性思维、创新能力和社会责任感的学生，为他们未来的成功打下坚实的基础。</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MDIyYzFkNjg1MzI4MDg1NzZhODAyZjhkOGI3YzMifQ=="/>
  </w:docVars>
  <w:rsids>
    <w:rsidRoot w:val="00000000"/>
    <w:rsid w:val="71AE1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2024-06-24T07:43:17Z</dcterms:created>
  <dc:creator>98380</dc:creator>
  <cp:lastModifiedBy>无肆</cp:lastModifiedBy>
  <dcterms:modified xsi:type="dcterms:W3CDTF">2024-06-24T07:50:45Z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86968433C8934D3890DEC0AB266CD618</vt:lpwstr>
  </property>
</Properties>
</file>