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0AA1" w:rsidRDefault="00C00AA1" w:rsidP="00C00AA1">
      <w:pPr>
        <w:jc w:val="center"/>
        <w:rPr>
          <w:rFonts w:ascii="黑体" w:eastAsia="黑体" w:hAnsi="黑体" w:cs="黑体"/>
          <w:sz w:val="22"/>
          <w:szCs w:val="28"/>
        </w:rPr>
      </w:pPr>
      <w:r>
        <w:rPr>
          <w:rFonts w:ascii="黑体" w:eastAsia="黑体" w:hAnsi="黑体" w:cs="黑体"/>
          <w:b/>
          <w:bCs/>
          <w:sz w:val="32"/>
          <w:szCs w:val="40"/>
        </w:rPr>
        <w:t>4</w:t>
      </w:r>
      <w:r>
        <w:rPr>
          <w:rFonts w:ascii="黑体" w:eastAsia="黑体" w:hAnsi="黑体" w:cs="黑体" w:hint="eastAsia"/>
          <w:b/>
          <w:bCs/>
          <w:sz w:val="32"/>
          <w:szCs w:val="40"/>
        </w:rPr>
        <w:t xml:space="preserve">月理论学习（孙晓）        </w:t>
      </w:r>
      <w:r>
        <w:rPr>
          <w:rFonts w:ascii="黑体" w:eastAsia="黑体" w:hAnsi="黑体" w:cs="黑体" w:hint="eastAsia"/>
          <w:sz w:val="22"/>
          <w:szCs w:val="28"/>
        </w:rPr>
        <w:t>2024.</w:t>
      </w:r>
      <w:r w:rsidR="000338D1">
        <w:rPr>
          <w:rFonts w:ascii="黑体" w:eastAsia="黑体" w:hAnsi="黑体" w:cs="黑体"/>
          <w:sz w:val="22"/>
          <w:szCs w:val="28"/>
        </w:rPr>
        <w:t>4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96"/>
        <w:gridCol w:w="6800"/>
      </w:tblGrid>
      <w:tr w:rsidR="00C00AA1" w:rsidTr="00D51AC9">
        <w:tc>
          <w:tcPr>
            <w:tcW w:w="1862" w:type="dxa"/>
            <w:vAlign w:val="center"/>
          </w:tcPr>
          <w:p w:rsidR="00C00AA1" w:rsidRDefault="00C00AA1" w:rsidP="00D51AC9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【论文题目】</w:t>
            </w:r>
          </w:p>
        </w:tc>
        <w:tc>
          <w:tcPr>
            <w:tcW w:w="6434" w:type="dxa"/>
            <w:vAlign w:val="center"/>
          </w:tcPr>
          <w:p w:rsidR="00C00AA1" w:rsidRDefault="00C00AA1" w:rsidP="00D51AC9">
            <w:pPr>
              <w:spacing w:line="360" w:lineRule="auto"/>
              <w:jc w:val="center"/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《</w:t>
            </w:r>
            <w:r w:rsidR="000338D1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打开学生数学学习的另一扇窗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》   作者：</w:t>
            </w:r>
            <w:r w:rsidR="000338D1"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马伟中</w:t>
            </w:r>
          </w:p>
        </w:tc>
      </w:tr>
      <w:tr w:rsidR="00C00AA1" w:rsidTr="00D51AC9">
        <w:tc>
          <w:tcPr>
            <w:tcW w:w="1862" w:type="dxa"/>
            <w:vAlign w:val="center"/>
          </w:tcPr>
          <w:p w:rsidR="00C00AA1" w:rsidRDefault="00C00AA1" w:rsidP="00D51AC9">
            <w:pPr>
              <w:spacing w:line="360" w:lineRule="auto"/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t>【学习摘要】</w:t>
            </w:r>
          </w:p>
        </w:tc>
        <w:tc>
          <w:tcPr>
            <w:tcW w:w="6434" w:type="dxa"/>
          </w:tcPr>
          <w:p w:rsidR="00C00AA1" w:rsidRDefault="000338D1" w:rsidP="00D51AC9">
            <w:pPr>
              <w:spacing w:line="360" w:lineRule="auto"/>
            </w:pPr>
            <w:r>
              <w:rPr>
                <w:noProof/>
              </w:rPr>
              <w:drawing>
                <wp:inline distT="0" distB="0" distL="0" distR="0">
                  <wp:extent cx="4114286" cy="4619048"/>
                  <wp:effectExtent l="0" t="0" r="63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.pn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286" cy="46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180952" cy="4628571"/>
                  <wp:effectExtent l="0" t="0" r="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2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952" cy="46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lastRenderedPageBreak/>
              <w:drawing>
                <wp:inline distT="0" distB="0" distL="0" distR="0">
                  <wp:extent cx="4180952" cy="4628571"/>
                  <wp:effectExtent l="0" t="0" r="0" b="635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3.pn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80952" cy="46285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>
                  <wp:extent cx="4161905" cy="3161905"/>
                  <wp:effectExtent l="0" t="0" r="0" b="635"/>
                  <wp:docPr id="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.pn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61905" cy="3161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AA1" w:rsidTr="00D51AC9">
        <w:tc>
          <w:tcPr>
            <w:tcW w:w="1862" w:type="dxa"/>
          </w:tcPr>
          <w:p w:rsidR="00C00AA1" w:rsidRDefault="00C00AA1" w:rsidP="00D51AC9">
            <w:pPr>
              <w:jc w:val="center"/>
            </w:pPr>
            <w:r>
              <w:rPr>
                <w:rFonts w:ascii="黑体" w:eastAsia="黑体" w:hAnsi="黑体" w:cs="黑体" w:hint="eastAsia"/>
                <w:b/>
                <w:bCs/>
                <w:sz w:val="28"/>
                <w:szCs w:val="36"/>
              </w:rPr>
              <w:lastRenderedPageBreak/>
              <w:t>【学习反思】</w:t>
            </w:r>
          </w:p>
        </w:tc>
        <w:tc>
          <w:tcPr>
            <w:tcW w:w="6434" w:type="dxa"/>
          </w:tcPr>
          <w:p w:rsidR="000338D1" w:rsidRDefault="000338D1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</w:pPr>
            <w:proofErr w:type="gramStart"/>
            <w:r>
              <w:t>一</w:t>
            </w:r>
            <w:proofErr w:type="gramEnd"/>
            <w:r>
              <w:t>，</w:t>
            </w:r>
            <w:r>
              <w:t>当前小学数学实验教学不足的原因分析有以下几点，一是数学实验开展不多</w:t>
            </w:r>
            <w:r>
              <w:t>；</w:t>
            </w:r>
            <w:r>
              <w:t>二是数学实验研究不够</w:t>
            </w:r>
            <w:r>
              <w:t>；</w:t>
            </w:r>
            <w:r>
              <w:t>三是数学实验资源不足。</w:t>
            </w:r>
          </w:p>
          <w:p w:rsidR="00C00AA1" w:rsidRDefault="000338D1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</w:pPr>
            <w:r>
              <w:lastRenderedPageBreak/>
              <w:t>二，小学数学实验教学的价值认识一是有利于激发学生学习数学的兴趣，二是有利于帮助学生理解数学知识，三是有利于促进学生积累数学活动经验，四是有利于促进学生发展数学思维。</w:t>
            </w:r>
          </w:p>
          <w:p w:rsidR="000338D1" w:rsidRDefault="000338D1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</w:pPr>
            <w:r>
              <w:t>三，小学数学实验教学的特征把握，首先要提升实验内容的趣味性，第二，实验工具要具有直观性，第三，实验过程要具备体验性，第四，学生的思维具有参与性。思维是数学实验活动的核心。数学实验中猜测、归纳、分析、验证等活动能够使过程更有思维含量。</w:t>
            </w:r>
          </w:p>
          <w:p w:rsidR="000338D1" w:rsidRPr="000338D1" w:rsidRDefault="000338D1" w:rsidP="00D51AC9">
            <w:pPr>
              <w:pStyle w:val="a4"/>
              <w:widowControl/>
              <w:tabs>
                <w:tab w:val="left" w:pos="2940"/>
              </w:tabs>
              <w:spacing w:beforeAutospacing="0" w:afterAutospacing="0" w:line="360" w:lineRule="auto"/>
              <w:ind w:firstLineChars="200" w:firstLine="480"/>
              <w:rPr>
                <w:rFonts w:hint="eastAsia"/>
              </w:rPr>
            </w:pPr>
            <w:r>
              <w:t>研究小学数学实验教学可以从以下三个方面进行突破，</w:t>
            </w:r>
            <w:r>
              <w:t>1</w:t>
            </w:r>
            <w:r>
              <w:t>、实验室的创建数学实验室既可以创建数学教学区，还可以创建实验器材处、展示区，还有课外活动的实验区。</w:t>
            </w:r>
            <w:r>
              <w:t>2</w:t>
            </w:r>
            <w:r>
              <w:t>、</w:t>
            </w:r>
            <w:r>
              <w:t>实验内容的梳理，首先要认真</w:t>
            </w:r>
            <w:proofErr w:type="gramStart"/>
            <w:r>
              <w:t>解读苏教版</w:t>
            </w:r>
            <w:proofErr w:type="gramEnd"/>
            <w:r>
              <w:t>小学数学教材内容，围绕实验内容、实验目的、实验器材进行系统的整理。针对各科数学实验内容</w:t>
            </w:r>
            <w:r>
              <w:t>，涉及实验指导手册样例。</w:t>
            </w:r>
            <w:r>
              <w:t>3</w:t>
            </w:r>
            <w:r>
              <w:t>、</w:t>
            </w:r>
            <w:r>
              <w:t>实验课程的开发，聚焦不同的课例，采用不同的思路，不同的设计，不同的过程，从不同的维度对实验教学进行深入的思考与实践</w:t>
            </w:r>
            <w:r>
              <w:t>。</w:t>
            </w:r>
            <w:bookmarkStart w:id="0" w:name="_GoBack"/>
            <w:bookmarkEnd w:id="0"/>
          </w:p>
        </w:tc>
      </w:tr>
    </w:tbl>
    <w:p w:rsidR="00A24F28" w:rsidRDefault="00A24F28"/>
    <w:sectPr w:rsidR="00A24F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A1"/>
    <w:rsid w:val="000338D1"/>
    <w:rsid w:val="00A24F28"/>
    <w:rsid w:val="00C0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65ABA-F995-4D6D-8865-0161BA6D5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AA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C00A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qFormat/>
    <w:rsid w:val="00C00AA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2024-06-24T07:33:00Z</dcterms:created>
  <dcterms:modified xsi:type="dcterms:W3CDTF">2024-06-24T08:38:00Z</dcterms:modified>
</cp:coreProperties>
</file>