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60" w:lineRule="exact"/>
        <w:jc w:val="center"/>
        <w:rPr>
          <w:rFonts w:hint="eastAsia" w:ascii="黑体" w:hAnsi="黑体" w:eastAsia="黑体" w:cs="黑体"/>
          <w:b/>
          <w:sz w:val="32"/>
          <w:szCs w:val="32"/>
        </w:rPr>
      </w:pPr>
      <w:r>
        <w:rPr>
          <w:rFonts w:hint="eastAsia" w:ascii="黑体" w:hAnsi="黑体" w:eastAsia="黑体" w:cs="黑体"/>
          <w:b/>
          <w:sz w:val="32"/>
          <w:szCs w:val="32"/>
        </w:rPr>
        <w:t>新北区大中小学思政课一体化</w:t>
      </w: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建设吴海燕</w:t>
      </w:r>
      <w:r>
        <w:rPr>
          <w:rFonts w:hint="eastAsia" w:ascii="黑体" w:hAnsi="黑体" w:eastAsia="黑体" w:cs="黑体"/>
          <w:b/>
          <w:sz w:val="32"/>
          <w:szCs w:val="32"/>
        </w:rPr>
        <w:t>优秀教师</w:t>
      </w:r>
    </w:p>
    <w:p>
      <w:pPr>
        <w:jc w:val="center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</w:rPr>
        <w:t>培育室活动</w:t>
      </w: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简报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（第十七期）</w:t>
      </w:r>
    </w:p>
    <w:p>
      <w:pPr>
        <w:jc w:val="both"/>
        <w:rPr>
          <w:rFonts w:hint="eastAsia" w:ascii="微软雅黑" w:hAnsi="微软雅黑" w:eastAsia="微软雅黑" w:cs="微软雅黑"/>
          <w:b w:val="0"/>
          <w:bCs w:val="0"/>
          <w:color w:val="FF000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8"/>
          <w:szCs w:val="28"/>
          <w:lang w:val="en-US" w:eastAsia="zh-CN"/>
        </w:rPr>
        <w:t>【一、活动通知】</w:t>
      </w:r>
    </w:p>
    <w:p>
      <w:pPr>
        <w:spacing w:line="360" w:lineRule="auto"/>
        <w:jc w:val="center"/>
        <w:rPr>
          <w:rFonts w:ascii="undefined" w:hAnsi="undefined" w:eastAsia="undefined" w:cs="undefined"/>
          <w:b/>
          <w:sz w:val="24"/>
        </w:rPr>
      </w:pPr>
      <w:r>
        <w:rPr>
          <w:rFonts w:hint="eastAsia"/>
          <w:b/>
          <w:bCs/>
          <w:sz w:val="30"/>
          <w:szCs w:val="30"/>
        </w:rPr>
        <w:t>新北区大中小学思政课一体化培育室第十</w:t>
      </w:r>
      <w:r>
        <w:rPr>
          <w:rFonts w:hint="eastAsia"/>
          <w:b/>
          <w:bCs/>
          <w:sz w:val="30"/>
          <w:szCs w:val="30"/>
          <w:lang w:val="en-US" w:eastAsia="zh-CN"/>
        </w:rPr>
        <w:t>七</w:t>
      </w:r>
      <w:r>
        <w:rPr>
          <w:rFonts w:hint="eastAsia"/>
          <w:b/>
          <w:bCs/>
          <w:sz w:val="30"/>
          <w:szCs w:val="30"/>
        </w:rPr>
        <w:t>次活动通知</w:t>
      </w:r>
    </w:p>
    <w:p>
      <w:pPr>
        <w:pStyle w:val="6"/>
        <w:widowControl/>
        <w:numPr>
          <w:ilvl w:val="0"/>
          <w:numId w:val="1"/>
        </w:numPr>
        <w:spacing w:before="0" w:beforeAutospacing="0" w:after="0" w:afterAutospacing="0" w:line="312" w:lineRule="auto"/>
        <w:rPr>
          <w:rFonts w:ascii="宋体" w:hAnsi="宋体" w:cs="宋体"/>
          <w:b/>
        </w:rPr>
      </w:pPr>
      <w:r>
        <w:rPr>
          <w:rFonts w:hint="eastAsia" w:ascii="宋体" w:hAnsi="宋体" w:cs="宋体"/>
          <w:b/>
        </w:rPr>
        <w:t>活动理念：</w:t>
      </w:r>
    </w:p>
    <w:p>
      <w:pPr>
        <w:pStyle w:val="6"/>
        <w:widowControl/>
        <w:spacing w:before="0" w:beforeAutospacing="0" w:after="0" w:afterAutospacing="0" w:line="312" w:lineRule="auto"/>
        <w:ind w:left="482" w:firstLine="480" w:firstLineChars="200"/>
        <w:rPr>
          <w:rFonts w:hint="default" w:ascii="宋体" w:hAnsi="宋体" w:eastAsia="宋体" w:cs="宋体"/>
          <w:bCs/>
          <w:lang w:val="en-US" w:eastAsia="zh-CN"/>
        </w:rPr>
      </w:pPr>
      <w:r>
        <w:rPr>
          <w:rFonts w:hint="eastAsia" w:ascii="宋体" w:hAnsi="宋体" w:eastAsia="宋体" w:cs="宋体"/>
          <w:bCs/>
          <w:lang w:val="en-US" w:eastAsia="zh-CN"/>
        </w:rPr>
        <w:t>心中有法，自成方圆。</w:t>
      </w:r>
      <w:r>
        <w:rPr>
          <w:rFonts w:hint="eastAsia" w:ascii="宋体" w:hAnsi="宋体" w:eastAsia="宋体" w:cs="宋体"/>
          <w:bCs/>
        </w:rPr>
        <w:t>用法律的准绳去衡量、规范、引导社会生活，这就是法治</w:t>
      </w:r>
      <w:r>
        <w:rPr>
          <w:rFonts w:hint="eastAsia" w:ascii="宋体" w:hAnsi="宋体" w:eastAsia="宋体" w:cs="宋体"/>
          <w:bCs/>
          <w:lang w:eastAsia="zh-CN"/>
        </w:rPr>
        <w:t>。</w:t>
      </w:r>
      <w:r>
        <w:rPr>
          <w:rFonts w:hint="eastAsia" w:ascii="宋体" w:hAnsi="宋体" w:eastAsia="宋体" w:cs="宋体"/>
          <w:bCs/>
          <w:lang w:val="en-US" w:eastAsia="zh-CN"/>
        </w:rPr>
        <w:t>将法治精神根植于心，是对每一位学生的要求。买东西看似是件生活小事，但这些小事都是当事人实实在在涉及切身利益的大事。因此要用法治思维维护自己的合法权益。维权途径中涉及到司法机关，这是维护社会公平正义的最后一道防线。执法者对案件审理拿捏的尺度，呈现出的是司法的透明度，也向当事人和公众传递着法律的温度。</w:t>
      </w:r>
    </w:p>
    <w:p>
      <w:pPr>
        <w:pStyle w:val="6"/>
        <w:widowControl/>
        <w:spacing w:before="0" w:beforeAutospacing="0" w:after="0" w:afterAutospacing="0" w:line="312" w:lineRule="auto"/>
        <w:ind w:firstLine="482" w:firstLineChars="200"/>
        <w:rPr>
          <w:rFonts w:hint="eastAsia" w:ascii="宋体" w:hAnsi="宋体" w:cs="宋体"/>
        </w:rPr>
      </w:pPr>
      <w:r>
        <w:rPr>
          <w:rFonts w:hint="eastAsia" w:ascii="宋体" w:hAnsi="宋体" w:cs="宋体"/>
          <w:b/>
        </w:rPr>
        <w:t>二、活动时间：</w:t>
      </w:r>
      <w:r>
        <w:rPr>
          <w:rFonts w:hint="eastAsia" w:ascii="宋体" w:hAnsi="宋体" w:cs="宋体"/>
        </w:rPr>
        <w:t>2024年</w:t>
      </w:r>
      <w:r>
        <w:rPr>
          <w:rFonts w:hint="eastAsia" w:ascii="宋体" w:hAnsi="宋体" w:cs="宋体"/>
          <w:lang w:val="en-US" w:eastAsia="zh-CN"/>
        </w:rPr>
        <w:t>6</w:t>
      </w:r>
      <w:r>
        <w:rPr>
          <w:rFonts w:hint="eastAsia" w:ascii="宋体" w:hAnsi="宋体" w:cs="宋体"/>
        </w:rPr>
        <w:t>月</w:t>
      </w:r>
      <w:r>
        <w:rPr>
          <w:rFonts w:hint="eastAsia" w:ascii="宋体" w:hAnsi="宋体" w:cs="宋体"/>
          <w:lang w:val="en-US" w:eastAsia="zh-CN"/>
        </w:rPr>
        <w:t>14</w:t>
      </w:r>
      <w:r>
        <w:rPr>
          <w:rFonts w:hint="eastAsia" w:ascii="宋体" w:hAnsi="宋体" w:cs="宋体"/>
        </w:rPr>
        <w:t>日（周五）下午</w:t>
      </w:r>
    </w:p>
    <w:p>
      <w:pPr>
        <w:pStyle w:val="6"/>
        <w:widowControl/>
        <w:spacing w:before="0" w:beforeAutospacing="0" w:after="0" w:afterAutospacing="0" w:line="312" w:lineRule="auto"/>
        <w:ind w:firstLine="482" w:firstLineChars="2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cs="宋体"/>
          <w:b/>
        </w:rPr>
        <w:t>三、活动地点：</w:t>
      </w:r>
      <w:r>
        <w:rPr>
          <w:rFonts w:hint="eastAsia" w:ascii="宋体" w:hAnsi="宋体" w:cs="宋体"/>
        </w:rPr>
        <w:t>新北区</w:t>
      </w:r>
      <w:r>
        <w:rPr>
          <w:rFonts w:hint="eastAsia" w:ascii="宋体" w:hAnsi="宋体" w:cs="宋体"/>
          <w:lang w:val="en-US" w:eastAsia="zh-CN"/>
        </w:rPr>
        <w:t>龙虎塘实验小学</w:t>
      </w:r>
    </w:p>
    <w:p>
      <w:pPr>
        <w:pStyle w:val="6"/>
        <w:widowControl/>
        <w:spacing w:before="0" w:beforeAutospacing="0" w:after="0" w:afterAutospacing="0" w:line="312" w:lineRule="auto"/>
        <w:ind w:firstLine="482" w:firstLineChars="200"/>
        <w:rPr>
          <w:rFonts w:hint="eastAsia" w:ascii="宋体" w:hAnsi="宋体" w:cs="宋体"/>
        </w:rPr>
      </w:pPr>
      <w:r>
        <w:rPr>
          <w:rFonts w:hint="eastAsia" w:ascii="宋体" w:hAnsi="宋体" w:cs="宋体"/>
          <w:b/>
        </w:rPr>
        <w:t>四、参加人员：</w:t>
      </w:r>
      <w:r>
        <w:rPr>
          <w:rFonts w:hint="eastAsia" w:ascii="宋体" w:hAnsi="宋体" w:cs="宋体"/>
        </w:rPr>
        <w:t>新北区大中小学思政课一体化培育室全体成员</w:t>
      </w:r>
    </w:p>
    <w:p>
      <w:pPr>
        <w:spacing w:line="312" w:lineRule="auto"/>
        <w:ind w:firstLine="482" w:firstLineChars="200"/>
        <w:rPr>
          <w:rFonts w:hint="eastAsia"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五、活动流程</w:t>
      </w:r>
    </w:p>
    <w:tbl>
      <w:tblPr>
        <w:tblStyle w:val="7"/>
        <w:tblW w:w="9852" w:type="dxa"/>
        <w:tblInd w:w="-10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8"/>
        <w:gridCol w:w="1557"/>
        <w:gridCol w:w="3976"/>
        <w:gridCol w:w="27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atLeast"/>
        </w:trPr>
        <w:tc>
          <w:tcPr>
            <w:tcW w:w="1528" w:type="dxa"/>
            <w:noWrap w:val="0"/>
            <w:vAlign w:val="center"/>
          </w:tcPr>
          <w:p>
            <w:pPr>
              <w:spacing w:line="312" w:lineRule="auto"/>
              <w:jc w:val="center"/>
              <w:rPr>
                <w:rFonts w:hint="eastAsia" w:ascii="宋体" w:hAnsi="宋体" w:cs="宋体"/>
                <w:b/>
                <w:bCs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</w:rPr>
              <w:t>环节</w:t>
            </w:r>
          </w:p>
        </w:tc>
        <w:tc>
          <w:tcPr>
            <w:tcW w:w="1557" w:type="dxa"/>
            <w:noWrap w:val="0"/>
            <w:vAlign w:val="center"/>
          </w:tcPr>
          <w:p>
            <w:pPr>
              <w:spacing w:line="312" w:lineRule="auto"/>
              <w:jc w:val="center"/>
              <w:rPr>
                <w:rFonts w:hint="eastAsia" w:ascii="宋体" w:hAnsi="宋体" w:cs="宋体"/>
                <w:b/>
                <w:bCs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</w:rPr>
              <w:t>时间</w:t>
            </w:r>
          </w:p>
        </w:tc>
        <w:tc>
          <w:tcPr>
            <w:tcW w:w="3976" w:type="dxa"/>
            <w:noWrap w:val="0"/>
            <w:vAlign w:val="center"/>
          </w:tcPr>
          <w:p>
            <w:pPr>
              <w:spacing w:line="312" w:lineRule="auto"/>
              <w:jc w:val="center"/>
              <w:rPr>
                <w:rFonts w:hint="eastAsia" w:ascii="宋体" w:hAnsi="宋体" w:cs="宋体"/>
                <w:b/>
                <w:bCs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</w:rPr>
              <w:t>内容</w:t>
            </w:r>
          </w:p>
        </w:tc>
        <w:tc>
          <w:tcPr>
            <w:tcW w:w="2791" w:type="dxa"/>
            <w:noWrap w:val="0"/>
            <w:vAlign w:val="center"/>
          </w:tcPr>
          <w:p>
            <w:pPr>
              <w:spacing w:line="312" w:lineRule="auto"/>
              <w:jc w:val="center"/>
              <w:rPr>
                <w:rFonts w:hint="eastAsia" w:ascii="宋体" w:hAnsi="宋体" w:cs="宋体"/>
                <w:b/>
                <w:bCs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</w:rPr>
              <w:t>负责人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1528" w:type="dxa"/>
            <w:vMerge w:val="restart"/>
            <w:noWrap w:val="0"/>
            <w:vAlign w:val="center"/>
          </w:tcPr>
          <w:p>
            <w:pPr>
              <w:spacing w:line="312" w:lineRule="auto"/>
              <w:jc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【环节一】</w:t>
            </w:r>
          </w:p>
          <w:p>
            <w:pPr>
              <w:spacing w:line="312" w:lineRule="auto"/>
              <w:jc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课堂思政</w:t>
            </w:r>
          </w:p>
        </w:tc>
        <w:tc>
          <w:tcPr>
            <w:tcW w:w="1557" w:type="dxa"/>
            <w:noWrap w:val="0"/>
            <w:vAlign w:val="center"/>
          </w:tcPr>
          <w:p>
            <w:pPr>
              <w:spacing w:line="312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13:00-13:40</w:t>
            </w:r>
          </w:p>
        </w:tc>
        <w:tc>
          <w:tcPr>
            <w:tcW w:w="3976" w:type="dxa"/>
            <w:noWrap w:val="0"/>
            <w:vAlign w:val="center"/>
          </w:tcPr>
          <w:p>
            <w:pPr>
              <w:spacing w:line="312" w:lineRule="auto"/>
              <w:jc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四</w:t>
            </w:r>
            <w:r>
              <w:rPr>
                <w:rFonts w:hint="eastAsia" w:ascii="宋体" w:hAnsi="宋体" w:cs="宋体"/>
                <w:sz w:val="24"/>
              </w:rPr>
              <w:t>年级《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买东西的学问</w:t>
            </w:r>
            <w:r>
              <w:rPr>
                <w:rFonts w:hint="eastAsia" w:ascii="宋体" w:hAnsi="宋体" w:cs="宋体"/>
                <w:sz w:val="24"/>
              </w:rPr>
              <w:t xml:space="preserve">》 </w:t>
            </w:r>
          </w:p>
        </w:tc>
        <w:tc>
          <w:tcPr>
            <w:tcW w:w="2791" w:type="dxa"/>
            <w:noWrap w:val="0"/>
            <w:vAlign w:val="center"/>
          </w:tcPr>
          <w:p>
            <w:pPr>
              <w:spacing w:line="312" w:lineRule="auto"/>
              <w:jc w:val="center"/>
              <w:rPr>
                <w:rFonts w:hint="default" w:ascii="宋体" w:hAnsi="宋体" w:cs="宋体"/>
                <w:sz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龙虎塘实验小学 姚炎萍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</w:trPr>
        <w:tc>
          <w:tcPr>
            <w:tcW w:w="1528" w:type="dxa"/>
            <w:vMerge w:val="continue"/>
            <w:noWrap w:val="0"/>
            <w:vAlign w:val="center"/>
          </w:tcPr>
          <w:p>
            <w:pPr>
              <w:spacing w:line="312" w:lineRule="auto"/>
              <w:jc w:val="center"/>
              <w:rPr>
                <w:rFonts w:hint="eastAsia" w:ascii="宋体" w:hAnsi="宋体" w:cs="宋体"/>
                <w:sz w:val="24"/>
              </w:rPr>
            </w:pPr>
          </w:p>
        </w:tc>
        <w:tc>
          <w:tcPr>
            <w:tcW w:w="1557" w:type="dxa"/>
            <w:noWrap w:val="0"/>
            <w:vAlign w:val="center"/>
          </w:tcPr>
          <w:p>
            <w:pPr>
              <w:spacing w:line="312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13:50-14:35</w:t>
            </w:r>
          </w:p>
        </w:tc>
        <w:tc>
          <w:tcPr>
            <w:tcW w:w="3976" w:type="dxa"/>
            <w:noWrap w:val="0"/>
            <w:vAlign w:val="center"/>
          </w:tcPr>
          <w:p>
            <w:pPr>
              <w:spacing w:line="312" w:lineRule="auto"/>
              <w:jc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八年级</w:t>
            </w:r>
            <w:r>
              <w:rPr>
                <w:rFonts w:hint="eastAsia" w:ascii="宋体" w:hAnsi="宋体" w:cs="宋体"/>
                <w:sz w:val="24"/>
              </w:rPr>
              <w:t>《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国家司法机关</w:t>
            </w:r>
            <w:r>
              <w:rPr>
                <w:rFonts w:hint="eastAsia" w:ascii="宋体" w:hAnsi="宋体" w:cs="宋体"/>
                <w:sz w:val="24"/>
              </w:rPr>
              <w:t>》（录课）</w:t>
            </w:r>
          </w:p>
        </w:tc>
        <w:tc>
          <w:tcPr>
            <w:tcW w:w="2791" w:type="dxa"/>
            <w:noWrap w:val="0"/>
            <w:vAlign w:val="center"/>
          </w:tcPr>
          <w:p>
            <w:pPr>
              <w:spacing w:line="312" w:lineRule="auto"/>
              <w:jc w:val="center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常州外国语学校 袁媛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atLeast"/>
        </w:trPr>
        <w:tc>
          <w:tcPr>
            <w:tcW w:w="1528" w:type="dxa"/>
            <w:noWrap w:val="0"/>
            <w:vAlign w:val="center"/>
          </w:tcPr>
          <w:p>
            <w:pPr>
              <w:spacing w:line="312" w:lineRule="auto"/>
              <w:jc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【环节二】</w:t>
            </w:r>
          </w:p>
          <w:p>
            <w:pPr>
              <w:spacing w:line="312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思政学习</w:t>
            </w:r>
          </w:p>
        </w:tc>
        <w:tc>
          <w:tcPr>
            <w:tcW w:w="1557" w:type="dxa"/>
            <w:noWrap w:val="0"/>
            <w:vAlign w:val="center"/>
          </w:tcPr>
          <w:p>
            <w:pPr>
              <w:spacing w:line="312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14:40-14:50</w:t>
            </w:r>
          </w:p>
        </w:tc>
        <w:tc>
          <w:tcPr>
            <w:tcW w:w="3976" w:type="dxa"/>
            <w:noWrap w:val="0"/>
            <w:vAlign w:val="center"/>
          </w:tcPr>
          <w:p>
            <w:pPr>
              <w:spacing w:line="312" w:lineRule="auto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《“思政+X”</w:t>
            </w:r>
            <w:r>
              <w:rPr>
                <w:rFonts w:hint="eastAsia" w:ascii="宋体" w:hAnsi="宋体" w:cs="宋体"/>
                <w:color w:val="000000"/>
                <w:sz w:val="24"/>
              </w:rPr>
              <w:t>跨学科融合教学实践路径</w:t>
            </w: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》</w:t>
            </w:r>
          </w:p>
        </w:tc>
        <w:tc>
          <w:tcPr>
            <w:tcW w:w="2791" w:type="dxa"/>
            <w:noWrap w:val="0"/>
            <w:vAlign w:val="center"/>
          </w:tcPr>
          <w:p>
            <w:pPr>
              <w:spacing w:line="312" w:lineRule="auto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常州外国语学校 袁媛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atLeast"/>
        </w:trPr>
        <w:tc>
          <w:tcPr>
            <w:tcW w:w="1528" w:type="dxa"/>
            <w:noWrap w:val="0"/>
            <w:vAlign w:val="center"/>
          </w:tcPr>
          <w:p>
            <w:pPr>
              <w:spacing w:line="312" w:lineRule="auto"/>
              <w:jc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【环节三】</w:t>
            </w:r>
          </w:p>
          <w:p>
            <w:pPr>
              <w:spacing w:line="312" w:lineRule="auto"/>
              <w:jc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活动分享</w:t>
            </w:r>
          </w:p>
        </w:tc>
        <w:tc>
          <w:tcPr>
            <w:tcW w:w="1557" w:type="dxa"/>
            <w:noWrap w:val="0"/>
            <w:vAlign w:val="center"/>
          </w:tcPr>
          <w:p>
            <w:pPr>
              <w:spacing w:line="312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14:50-15:00</w:t>
            </w:r>
          </w:p>
        </w:tc>
        <w:tc>
          <w:tcPr>
            <w:tcW w:w="3976" w:type="dxa"/>
            <w:noWrap w:val="0"/>
            <w:vAlign w:val="center"/>
          </w:tcPr>
          <w:p>
            <w:pPr>
              <w:spacing w:line="312" w:lineRule="auto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多彩的思政活动，红色的中队精神</w:t>
            </w:r>
          </w:p>
        </w:tc>
        <w:tc>
          <w:tcPr>
            <w:tcW w:w="2791" w:type="dxa"/>
            <w:noWrap w:val="0"/>
            <w:vAlign w:val="center"/>
          </w:tcPr>
          <w:p>
            <w:pPr>
              <w:spacing w:line="312" w:lineRule="auto"/>
              <w:ind w:firstLine="240" w:firstLineChars="100"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百草园小学 陈丽梅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1" w:hRule="atLeast"/>
        </w:trPr>
        <w:tc>
          <w:tcPr>
            <w:tcW w:w="1528" w:type="dxa"/>
            <w:noWrap w:val="0"/>
            <w:vAlign w:val="center"/>
          </w:tcPr>
          <w:p>
            <w:pPr>
              <w:spacing w:line="312" w:lineRule="auto"/>
              <w:jc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【环节四】</w:t>
            </w:r>
          </w:p>
          <w:p>
            <w:pPr>
              <w:spacing w:line="312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沙龙研讨</w:t>
            </w:r>
          </w:p>
        </w:tc>
        <w:tc>
          <w:tcPr>
            <w:tcW w:w="1557" w:type="dxa"/>
            <w:noWrap w:val="0"/>
            <w:vAlign w:val="center"/>
          </w:tcPr>
          <w:p>
            <w:pPr>
              <w:spacing w:line="312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15:00-15:40</w:t>
            </w:r>
          </w:p>
        </w:tc>
        <w:tc>
          <w:tcPr>
            <w:tcW w:w="3976" w:type="dxa"/>
            <w:noWrap w:val="0"/>
            <w:vAlign w:val="center"/>
          </w:tcPr>
          <w:p>
            <w:pPr>
              <w:spacing w:line="312" w:lineRule="auto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教师说课、评课</w:t>
            </w:r>
          </w:p>
        </w:tc>
        <w:tc>
          <w:tcPr>
            <w:tcW w:w="2791" w:type="dxa"/>
            <w:noWrap w:val="0"/>
            <w:vAlign w:val="center"/>
          </w:tcPr>
          <w:p>
            <w:pPr>
              <w:spacing w:line="312" w:lineRule="auto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培育室全体成员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atLeast"/>
        </w:trPr>
        <w:tc>
          <w:tcPr>
            <w:tcW w:w="1528" w:type="dxa"/>
            <w:noWrap w:val="0"/>
            <w:vAlign w:val="center"/>
          </w:tcPr>
          <w:p>
            <w:pPr>
              <w:spacing w:line="312" w:lineRule="auto"/>
              <w:jc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【环节五】</w:t>
            </w:r>
          </w:p>
          <w:p>
            <w:pPr>
              <w:spacing w:line="312" w:lineRule="auto"/>
              <w:jc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引领提升</w:t>
            </w:r>
          </w:p>
        </w:tc>
        <w:tc>
          <w:tcPr>
            <w:tcW w:w="1557" w:type="dxa"/>
            <w:noWrap w:val="0"/>
            <w:vAlign w:val="center"/>
          </w:tcPr>
          <w:p>
            <w:pPr>
              <w:spacing w:line="312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15:40-16:30</w:t>
            </w:r>
          </w:p>
        </w:tc>
        <w:tc>
          <w:tcPr>
            <w:tcW w:w="3976" w:type="dxa"/>
            <w:noWrap w:val="0"/>
            <w:vAlign w:val="center"/>
          </w:tcPr>
          <w:p>
            <w:pPr>
              <w:spacing w:line="312" w:lineRule="auto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总结提升、专家引领</w:t>
            </w:r>
          </w:p>
        </w:tc>
        <w:tc>
          <w:tcPr>
            <w:tcW w:w="2791" w:type="dxa"/>
            <w:noWrap w:val="0"/>
            <w:vAlign w:val="center"/>
          </w:tcPr>
          <w:p>
            <w:pPr>
              <w:spacing w:line="312" w:lineRule="auto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 xml:space="preserve"> 吴海燕  </w:t>
            </w:r>
          </w:p>
        </w:tc>
      </w:tr>
    </w:tbl>
    <w:p>
      <w:pPr>
        <w:spacing w:line="312" w:lineRule="auto"/>
        <w:ind w:firstLine="482" w:firstLineChars="200"/>
        <w:rPr>
          <w:rFonts w:hint="eastAsia"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七、其他安排</w:t>
      </w:r>
    </w:p>
    <w:p>
      <w:pPr>
        <w:spacing w:line="312" w:lineRule="auto"/>
        <w:ind w:firstLine="420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1.活动组织、主持：吴海燕</w:t>
      </w:r>
    </w:p>
    <w:p>
      <w:pPr>
        <w:spacing w:line="312" w:lineRule="auto"/>
        <w:ind w:firstLine="420"/>
        <w:rPr>
          <w:rFonts w:hint="eastAsia" w:ascii="宋体" w:hAnsi="宋体" w:eastAsia="宋体" w:cs="宋体"/>
          <w:sz w:val="24"/>
          <w:lang w:eastAsia="zh-CN"/>
        </w:rPr>
      </w:pPr>
      <w:r>
        <w:rPr>
          <w:rFonts w:hint="eastAsia" w:ascii="宋体" w:hAnsi="宋体" w:cs="宋体"/>
          <w:sz w:val="24"/>
        </w:rPr>
        <w:t>2.活动通知、摄影报道：</w:t>
      </w:r>
      <w:r>
        <w:rPr>
          <w:rFonts w:hint="eastAsia" w:ascii="宋体" w:hAnsi="宋体" w:cs="宋体"/>
          <w:sz w:val="24"/>
          <w:lang w:val="en-US" w:eastAsia="zh-CN"/>
        </w:rPr>
        <w:t>袁媛</w:t>
      </w:r>
    </w:p>
    <w:p>
      <w:pPr>
        <w:spacing w:line="312" w:lineRule="auto"/>
        <w:ind w:firstLine="420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3.签到点名、活动简报：</w:t>
      </w:r>
      <w:r>
        <w:rPr>
          <w:rFonts w:hint="eastAsia" w:ascii="宋体" w:hAnsi="宋体" w:cs="宋体"/>
          <w:sz w:val="24"/>
          <w:lang w:val="en-US" w:eastAsia="zh-CN"/>
        </w:rPr>
        <w:t>万欣嘉</w:t>
      </w:r>
      <w:r>
        <w:rPr>
          <w:rFonts w:hint="eastAsia" w:ascii="宋体" w:hAnsi="宋体" w:cs="宋体"/>
          <w:sz w:val="24"/>
        </w:rPr>
        <w:t xml:space="preserve">       </w:t>
      </w:r>
    </w:p>
    <w:p>
      <w:pPr>
        <w:spacing w:line="312" w:lineRule="auto"/>
        <w:jc w:val="right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 xml:space="preserve">    新北区大中小学思政课一体化培育室</w:t>
      </w:r>
    </w:p>
    <w:p>
      <w:pPr>
        <w:spacing w:line="312" w:lineRule="auto"/>
        <w:jc w:val="right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2024年</w:t>
      </w:r>
      <w:r>
        <w:rPr>
          <w:rFonts w:hint="eastAsia" w:ascii="宋体" w:hAnsi="宋体" w:cs="宋体"/>
          <w:sz w:val="24"/>
          <w:lang w:val="en-US" w:eastAsia="zh-CN"/>
        </w:rPr>
        <w:t>6</w:t>
      </w:r>
      <w:r>
        <w:rPr>
          <w:rFonts w:hint="eastAsia" w:ascii="宋体" w:hAnsi="宋体" w:cs="宋体"/>
          <w:sz w:val="24"/>
        </w:rPr>
        <w:t>月</w:t>
      </w:r>
      <w:r>
        <w:rPr>
          <w:rFonts w:hint="eastAsia" w:ascii="宋体" w:hAnsi="宋体" w:cs="宋体"/>
          <w:sz w:val="24"/>
          <w:lang w:val="en-US" w:eastAsia="zh-CN"/>
        </w:rPr>
        <w:t>6</w:t>
      </w:r>
      <w:r>
        <w:rPr>
          <w:rFonts w:hint="eastAsia" w:ascii="宋体" w:hAnsi="宋体" w:cs="宋体"/>
          <w:sz w:val="24"/>
        </w:rPr>
        <w:t>日</w:t>
      </w: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8"/>
          <w:szCs w:val="28"/>
          <w:lang w:val="en-US" w:eastAsia="zh-CN"/>
        </w:rPr>
        <w:t>【二、活动签到】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（附：纸质签到表扫描件）</w:t>
      </w:r>
    </w:p>
    <w:p>
      <w:pPr>
        <w:jc w:val="both"/>
        <w:rPr>
          <w:rFonts w:hint="default" w:ascii="宋体" w:hAnsi="宋体" w:eastAsia="宋体" w:cs="宋体"/>
          <w:sz w:val="24"/>
          <w:szCs w:val="24"/>
          <w:lang w:eastAsia="zh-CN"/>
        </w:rPr>
      </w:pP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732145" cy="7633970"/>
            <wp:effectExtent l="0" t="0" r="13335" b="1270"/>
            <wp:docPr id="15" name="图片 15" descr="IMG_20240624_082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40624_082309"/>
                    <pic:cNvPicPr>
                      <a:picLocks noChangeAspect="1"/>
                    </pic:cNvPicPr>
                  </pic:nvPicPr>
                  <pic:blipFill>
                    <a:blip r:embed="rId6">
                      <a:lum bright="6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63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732145" cy="7633970"/>
            <wp:effectExtent l="0" t="0" r="13335" b="1270"/>
            <wp:docPr id="14" name="图片 14" descr="IMG_20240624_082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40624_082319"/>
                    <pic:cNvPicPr>
                      <a:picLocks noChangeAspect="1"/>
                    </pic:cNvPicPr>
                  </pic:nvPicPr>
                  <pic:blipFill>
                    <a:blip r:embed="rId7">
                      <a:lum bright="18000" contras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63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br w:type="page"/>
      </w:r>
    </w:p>
    <w:p>
      <w:pPr>
        <w:jc w:val="both"/>
        <w:rPr>
          <w:rFonts w:hint="eastAsia" w:ascii="微软雅黑" w:hAnsi="微软雅黑" w:eastAsia="微软雅黑" w:cs="微软雅黑"/>
          <w:b w:val="0"/>
          <w:bCs w:val="0"/>
          <w:color w:val="FF000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8"/>
          <w:szCs w:val="28"/>
          <w:lang w:val="en-US" w:eastAsia="zh-CN"/>
        </w:rPr>
        <w:t>【三、活动过程材料】</w:t>
      </w:r>
    </w:p>
    <w:p>
      <w:pPr>
        <w:spacing w:line="360" w:lineRule="auto"/>
        <w:jc w:val="both"/>
        <w:rPr>
          <w:rFonts w:hint="eastAsia" w:ascii="宋体" w:hAnsi="宋体" w:eastAsia="宋体" w:cs="宋体"/>
          <w:b/>
          <w:bCs/>
          <w:sz w:val="28"/>
          <w:szCs w:val="28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vertAlign w:val="baseline"/>
          <w:lang w:val="en-US" w:eastAsia="zh-CN"/>
        </w:rPr>
        <w:t>环节一：课堂思政</w:t>
      </w:r>
    </w:p>
    <w:p>
      <w:pPr>
        <w:spacing w:line="360" w:lineRule="auto"/>
        <w:jc w:val="both"/>
        <w:rPr>
          <w:rFonts w:hint="default" w:ascii="宋体" w:hAnsi="宋体" w:eastAsia="宋体" w:cs="宋体"/>
          <w:b/>
          <w:bCs/>
          <w:sz w:val="28"/>
          <w:szCs w:val="28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vertAlign w:val="baseline"/>
          <w:lang w:val="en-US" w:eastAsia="zh-CN"/>
        </w:rPr>
        <w:t>龙虎塘实验小学 姚炎萍  四年级下《买东西的学问》</w:t>
      </w:r>
    </w:p>
    <w:p>
      <w:pPr>
        <w:numPr>
          <w:ilvl w:val="0"/>
          <w:numId w:val="0"/>
        </w:numPr>
        <w:jc w:val="center"/>
        <w:rPr>
          <w:rFonts w:hint="default" w:ascii="宋体" w:hAnsi="宋体" w:eastAsia="宋体" w:cs="宋体"/>
          <w:b/>
          <w:bCs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t>4.《买东西的学问》教学设计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【教学目标】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通过观察、对比、小组合作，探究不同类别的商品包装，学会从中获取主要信息。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认识绿色商品、质量安全等标志，做到正确地选择商品。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通过辨析不同的购物方式，懂得购物的技巧及应该注意的事项。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【教学过程】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一、师生谈，揭课题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1、谈话导入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同学们，你们自己单独买过东西吗？买的什么？（出示图片）谁来和大家说说你买东西时会关注商品的哪些方面呢？（价格、选择自己喜欢的）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2、揭示课题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其实想买到称心如意的商品可是有不少学问呢！今天我们就来聊一聊《买东西的学问》这个话题。（板书课题）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小包装，大学问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各类商品包装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马上就要到暑假了，紧张忙碌的一学期即将结束！姚老师想根据同学们一学期以来的表现，表彰一些优秀学生以及一些有进步的同学，你们建议买什么奖励？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预设1：选择两个同学随机说：好吃的、饮料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预设2：文具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预设3：玩具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师总结：刚刚同学们说到建议买些零食、文具、玩具，这些不同种类的商品，在购买时需要关注的信息也有所不同。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、现在让我们来做一次小观察，请同学们以小组为单位，拿出你们资料袋中的商品，观察它们的商品标签、外包装、说明书等。比较一下，同类产品有哪些共同的信息。你觉得哪些信息特别重要，仔细阅读并完成下面的观察记录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4928870" cy="2023745"/>
            <wp:effectExtent l="0" t="0" r="5080" b="14605"/>
            <wp:docPr id="235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8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89"/>
                    <a:stretch>
                      <a:fillRect/>
                    </a:stretch>
                  </pic:blipFill>
                  <pic:spPr>
                    <a:xfrm>
                      <a:off x="0" y="0"/>
                      <a:ext cx="4928870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3、小组汇报交流。师相机补充。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【文具组】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牌子  型号  使用方法  警告  生产地址  电话  执行标准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过渡：那我们去买文具时，应该要特别关注什么信息呢？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拓展：老师知道最近有这样一种文具特别受欢迎，有没有同学买过文具盲盒？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提问：你为什么想去买这种文具盲盒？买过几次？（你们为什么不去买这种文具盲盒？）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【玩具组】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过渡：与购买文具盲盒相比，购买一个实实在在的玩具可能更为合理和有意义。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要注意的标识：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同学们刚才有没有关注到这个标志（出示CCC标志）？谁认识这个标志？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3C标志：CCC是中国强制规定各类产品所必须取得的认证，只有通过认证的产品才能被认为在安全、环保等方面符合国家强制要求。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4、特殊标志要认识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（1）商品包装上常常都有一些标志，比如我们刚刚看到的3C标志，这些标志都有他们特殊的含义，在购物时可以供我们参考选择。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（2）拓展了解特殊标志：其实在生活中，还有许多这样的特殊标志？老师课前布置给同学们提前搜集，谁来说说？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（二）食品类包装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1、过渡：同学们你看，购买商品时种类不同，注意的方面也不一样。在这次奖品采购中，食品的购买一定是大家最关注的，食品的包装上也藏着不少学问呢!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2、请同学们把课前准备的食品拿出来，看看包装，你最关注什么信息：生产日期和保质期。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3、让我们一起跟随一段视频，了解什么是“三无产品”。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对于这样的三无产品，我们必须主动出击，坚决说“NO”！一旦发现了三无产品，知道我们可以打什么投诉热线吗？——对，12315，工商执法人员会快速受理相关投诉举报。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小结：法律法规保障了我们的合法权益。我们要尽量去有质量保障的地方购物，守护舌尖上的安全。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4、了解食品“配料表”，选择更为健康的食品。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总结：不起眼的小包装上，却能发现这么多的有效信息，真是小包装，大学问呀。大家在购物时，一定要擦亮眼睛做一个有心人。（板贴：小包装，大学问。）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慧购物，免麻烦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、买什么奖品，怎么买我们都已经很清楚了，那么我们要去哪里买我们班的奖品呢？现在请同学们以小组为单位，组成一支购物小队，开启我们的夏日冷饮大采购！要求是：为全班采购一次夏日冷饮，购买到物美价廉商品的小队，将获得最佳购物小队的称号！老师也会把后续其他奖品的采购权交给这支小队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（三个篮子分别代表：流动摊位、超市、网购）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2、了解买东西时要到正规的商店，要看价格、开发票、守规则，避免麻烦。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32"/>
          <w:lang w:val="en-US" w:eastAsia="zh-CN"/>
        </w:rPr>
        <w:t>四、课外拓展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textAlignment w:val="auto"/>
        <w:rPr>
          <w:rFonts w:hint="eastAsia" w:ascii="宋体" w:hAnsi="宋体" w:eastAsia="宋体" w:cs="宋体"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1、再过一天就是周末了，大家可以将自己近期想要买的商品列一个购物清单，和你的爸爸妈妈一起去买东西吧，不要忘了把我们学习到的知识运用到生活中哦。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textAlignment w:val="auto"/>
        <w:rPr>
          <w:rFonts w:hint="eastAsia" w:ascii="宋体" w:hAnsi="宋体" w:eastAsia="宋体" w:cs="宋体"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2、下节课我们再学习如何做一名文明的、有维权意识的消费者！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【板书设计】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32"/>
          <w:lang w:val="en-US" w:eastAsia="zh-CN"/>
        </w:rPr>
        <w:t>4.买东西的学问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小包装 大学问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880" w:firstLineChars="1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2366645</wp:posOffset>
                </wp:positionH>
                <wp:positionV relativeFrom="paragraph">
                  <wp:posOffset>55245</wp:posOffset>
                </wp:positionV>
                <wp:extent cx="127000" cy="508000"/>
                <wp:effectExtent l="0" t="6350" r="63500" b="19050"/>
                <wp:wrapNone/>
                <wp:docPr id="5" name="右大括号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52445" y="2158365"/>
                          <a:ext cx="127000" cy="508000"/>
                        </a:xfrm>
                        <a:prstGeom prst="rightBrac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8" type="#_x0000_t88" style="position:absolute;left:0pt;margin-left:186.35pt;margin-top:4.35pt;height:40pt;width:10pt;z-index:251659264;mso-width-relative:page;mso-height-relative:page;" filled="f" stroked="t" coordsize="21600,21600" o:gfxdata="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XE9rotMAAAAIAQAADwAAAAAAAAABACAAAAAiAAAAZHJzL2Rvd25yZXYueG1sUEsBAhQA&#10;FAAAAAgAh07iQFOTP0j3AQAAxQMAAA4AAAAAAAAAAQAgAAAAIgEAAGRycy9lMm9Eb2MueG1sUEsF&#10;BgAAAAAGAAYAWQEAAIsFAAAAAA==&#10;" adj="449,10800">
                <v:fill on="f" focussize="0,0"/>
                <v:stroke weight="1pt" color="#5B9BD5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看价格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880" w:firstLineChars="1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开发票    慧购物 免麻烦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880" w:firstLineChars="1200"/>
        <w:jc w:val="both"/>
        <w:textAlignment w:val="auto"/>
        <w:rPr>
          <w:rFonts w:hint="eastAsia" w:ascii="宋体" w:hAnsi="宋体" w:eastAsia="宋体" w:cs="宋体"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守规则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080" w:firstLineChars="1700"/>
        <w:jc w:val="both"/>
        <w:textAlignment w:val="auto"/>
        <w:rPr>
          <w:rFonts w:hint="default" w:ascii="宋体" w:hAnsi="宋体" w:eastAsia="宋体" w:cs="宋体"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享网购 需谨慎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Calibri" w:hAnsi="Calibri" w:eastAsia="宋体" w:cs="Times New Roman"/>
          <w:b w:val="0"/>
          <w:bCs w:val="0"/>
          <w:color w:val="auto"/>
          <w:sz w:val="24"/>
          <w:szCs w:val="24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rightChars="0"/>
        <w:jc w:val="left"/>
        <w:textAlignment w:val="auto"/>
        <w:rPr>
          <w:rFonts w:hint="default" w:ascii="宋体" w:hAnsi="宋体" w:eastAsia="宋体" w:cs="宋体"/>
          <w:b/>
          <w:bCs/>
          <w:sz w:val="28"/>
          <w:szCs w:val="28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vertAlign w:val="baseline"/>
          <w:lang w:val="en-US" w:eastAsia="zh-CN"/>
        </w:rPr>
        <w:t>常州外国语学校 袁媛 八年级《国家司法机关》</w:t>
      </w:r>
    </w:p>
    <w:p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rightChars="0"/>
        <w:jc w:val="center"/>
        <w:textAlignment w:val="auto"/>
        <w:rPr>
          <w:rFonts w:hint="eastAsia" w:eastAsia="宋体" w:cs="宋体"/>
          <w:b/>
          <w:color w:val="auto"/>
          <w:sz w:val="24"/>
          <w:szCs w:val="24"/>
          <w:lang w:val="en-US" w:eastAsia="zh-CN"/>
        </w:rPr>
      </w:pPr>
      <w:r>
        <w:rPr>
          <w:rFonts w:hint="eastAsia" w:eastAsia="宋体" w:cs="宋体"/>
          <w:b/>
          <w:color w:val="auto"/>
          <w:sz w:val="24"/>
          <w:szCs w:val="24"/>
          <w:lang w:val="en-US" w:eastAsia="zh-CN"/>
        </w:rPr>
        <w:t>6.5 国家司法机关</w:t>
      </w:r>
    </w:p>
    <w:p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rightChars="0"/>
        <w:jc w:val="left"/>
        <w:textAlignment w:val="auto"/>
        <w:rPr>
          <w:rFonts w:hint="eastAsia" w:eastAsia="宋体" w:cs="宋体"/>
          <w:b w:val="0"/>
          <w:bCs/>
          <w:color w:val="auto"/>
          <w:sz w:val="24"/>
          <w:szCs w:val="24"/>
          <w:lang w:val="en-US" w:eastAsia="zh-CN"/>
        </w:rPr>
      </w:pPr>
      <w:r>
        <w:rPr>
          <w:rFonts w:hint="eastAsia" w:eastAsia="宋体" w:cs="宋体"/>
          <w:b w:val="0"/>
          <w:bCs/>
          <w:color w:val="auto"/>
          <w:sz w:val="24"/>
          <w:szCs w:val="24"/>
          <w:lang w:val="en-US" w:eastAsia="zh-CN"/>
        </w:rPr>
        <w:t>【教学内容分析】</w:t>
      </w:r>
    </w:p>
    <w:p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rightChars="0" w:firstLine="480" w:firstLineChars="200"/>
        <w:jc w:val="left"/>
        <w:textAlignment w:val="auto"/>
        <w:rPr>
          <w:rFonts w:hint="default" w:eastAsia="宋体" w:cs="宋体"/>
          <w:b w:val="0"/>
          <w:bCs/>
          <w:color w:val="auto"/>
          <w:sz w:val="24"/>
          <w:szCs w:val="24"/>
          <w:lang w:val="en-US" w:eastAsia="zh-CN"/>
        </w:rPr>
      </w:pPr>
      <w:r>
        <w:rPr>
          <w:rFonts w:hint="default" w:eastAsia="宋体" w:cs="宋体"/>
          <w:b w:val="0"/>
          <w:bCs/>
          <w:color w:val="auto"/>
          <w:sz w:val="24"/>
          <w:szCs w:val="24"/>
          <w:lang w:val="en-US" w:eastAsia="zh-CN"/>
        </w:rPr>
        <w:t>本课是教育部义务教育教科书《道德与法治(八年级下册)》第二单元《人民当家作主》第6 课第5框《国家司法机关》的内容，主要涉及的核心素养是政治认同。本框内容分为两大块，一是人民法院二是人民检察院。通过这一课时的学习，体会司法机关的重要性，认同司法机关，知道人民法院和人民检察院职权，关键是明确如何行使职权，保证人民当家作主，捍卫社会公平正义，为下一单元《崇尚法治》奠定基础。同时本节课学习完成之后，学生将会对我国的国家机构有一个完整的认识，明白我国的国家机构包括权力机关、行政机关、监察机关和司法机关。最终得以完成课程标准中知道我国基本国情的要求。</w:t>
      </w:r>
    </w:p>
    <w:p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right="0" w:rightChars="0"/>
        <w:jc w:val="left"/>
        <w:textAlignment w:val="auto"/>
        <w:rPr>
          <w:rFonts w:hint="eastAsia" w:eastAsia="宋体" w:cs="宋体"/>
          <w:b w:val="0"/>
          <w:bCs/>
          <w:color w:val="auto"/>
          <w:sz w:val="24"/>
          <w:szCs w:val="24"/>
          <w:lang w:val="en-US" w:eastAsia="zh-CN"/>
        </w:rPr>
      </w:pPr>
      <w:r>
        <w:rPr>
          <w:rFonts w:hint="eastAsia" w:eastAsia="宋体" w:cs="宋体"/>
          <w:b w:val="0"/>
          <w:bCs/>
          <w:color w:val="auto"/>
          <w:sz w:val="24"/>
          <w:szCs w:val="24"/>
          <w:lang w:val="en-US" w:eastAsia="zh-CN"/>
        </w:rPr>
        <w:t>【学情分析】</w:t>
      </w:r>
    </w:p>
    <w:p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right="0" w:rightChars="0" w:firstLine="480" w:firstLineChars="200"/>
        <w:jc w:val="left"/>
        <w:textAlignment w:val="auto"/>
        <w:rPr>
          <w:rFonts w:hint="default" w:eastAsia="宋体" w:cs="宋体"/>
          <w:b w:val="0"/>
          <w:bCs/>
          <w:color w:val="auto"/>
          <w:sz w:val="24"/>
          <w:szCs w:val="24"/>
          <w:lang w:val="en-US" w:eastAsia="zh-CN"/>
        </w:rPr>
      </w:pPr>
      <w:r>
        <w:rPr>
          <w:rFonts w:hint="default" w:eastAsia="宋体" w:cs="宋体"/>
          <w:b w:val="0"/>
          <w:bCs/>
          <w:color w:val="auto"/>
          <w:sz w:val="24"/>
          <w:szCs w:val="24"/>
          <w:lang w:val="en-US" w:eastAsia="zh-CN"/>
        </w:rPr>
        <w:t>通过本课前面四框的学习，学生已了解了一些国家机构,对于国家的政治认同感也有所提高。但是由于心理特点和认知程度上的限制,对于我国的国家机构及其职权不能很好的区分。本节课将继续帮助学生了解我国的国家机构。在学习中学生或许会难以区分人民法院及人民检察院。故而在教学中，要结合多种教学手段，引导学生理解人民法院及人民检察院各自的性质,职权等，从而正确了解我国的国家司法机关。</w:t>
      </w:r>
    </w:p>
    <w:p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right="0" w:rightChars="0"/>
        <w:jc w:val="left"/>
        <w:textAlignment w:val="auto"/>
        <w:rPr>
          <w:rFonts w:hint="eastAsia" w:eastAsia="宋体" w:cs="宋体"/>
          <w:b w:val="0"/>
          <w:bCs/>
          <w:color w:val="auto"/>
          <w:sz w:val="24"/>
          <w:szCs w:val="24"/>
          <w:lang w:val="en-US" w:eastAsia="zh-CN"/>
        </w:rPr>
      </w:pPr>
      <w:r>
        <w:rPr>
          <w:rFonts w:hint="eastAsia" w:eastAsia="宋体" w:cs="宋体"/>
          <w:b w:val="0"/>
          <w:bCs/>
          <w:color w:val="auto"/>
          <w:sz w:val="24"/>
          <w:szCs w:val="24"/>
          <w:lang w:val="en-US" w:eastAsia="zh-CN"/>
        </w:rPr>
        <w:t>【学习目标】</w:t>
      </w:r>
    </w:p>
    <w:p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right="0" w:rightChars="0"/>
        <w:jc w:val="left"/>
        <w:textAlignment w:val="auto"/>
        <w:rPr>
          <w:rFonts w:hint="eastAsia" w:eastAsia="宋体" w:cs="宋体"/>
          <w:b w:val="0"/>
          <w:bCs/>
          <w:color w:val="auto"/>
          <w:sz w:val="24"/>
          <w:szCs w:val="24"/>
          <w:lang w:val="en-US" w:eastAsia="zh-CN"/>
        </w:rPr>
      </w:pPr>
      <w:r>
        <w:rPr>
          <w:rFonts w:hint="eastAsia" w:eastAsia="宋体" w:cs="宋体"/>
          <w:b w:val="0"/>
          <w:bCs/>
          <w:color w:val="auto"/>
          <w:sz w:val="24"/>
          <w:szCs w:val="24"/>
          <w:lang w:val="en-US" w:eastAsia="zh-CN"/>
        </w:rPr>
        <w:t>政治认同:知道人民法院和人民检察院的性质、分类、职权和要求；</w:t>
      </w:r>
    </w:p>
    <w:p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right="0" w:rightChars="0"/>
        <w:jc w:val="left"/>
        <w:textAlignment w:val="auto"/>
        <w:rPr>
          <w:rFonts w:hint="eastAsia" w:eastAsia="宋体" w:cs="宋体"/>
          <w:b w:val="0"/>
          <w:bCs/>
          <w:color w:val="auto"/>
          <w:sz w:val="24"/>
          <w:szCs w:val="24"/>
          <w:lang w:val="en-US" w:eastAsia="zh-CN"/>
        </w:rPr>
      </w:pPr>
      <w:r>
        <w:rPr>
          <w:rFonts w:hint="eastAsia" w:eastAsia="宋体" w:cs="宋体"/>
          <w:b w:val="0"/>
          <w:bCs/>
          <w:color w:val="auto"/>
          <w:sz w:val="24"/>
          <w:szCs w:val="24"/>
          <w:lang w:val="en-US" w:eastAsia="zh-CN"/>
        </w:rPr>
        <w:t>法治观念:学会依靠司法机关维护自己的合法权益；</w:t>
      </w:r>
    </w:p>
    <w:p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right="0" w:rightChars="0"/>
        <w:jc w:val="left"/>
        <w:textAlignment w:val="auto"/>
        <w:rPr>
          <w:rFonts w:hint="eastAsia" w:eastAsia="宋体" w:cs="宋体"/>
          <w:b w:val="0"/>
          <w:bCs/>
          <w:color w:val="auto"/>
          <w:sz w:val="24"/>
          <w:szCs w:val="24"/>
          <w:lang w:val="en-US" w:eastAsia="zh-CN"/>
        </w:rPr>
      </w:pPr>
      <w:r>
        <w:rPr>
          <w:rFonts w:hint="eastAsia" w:eastAsia="宋体" w:cs="宋体"/>
          <w:b w:val="0"/>
          <w:bCs/>
          <w:color w:val="auto"/>
          <w:sz w:val="24"/>
          <w:szCs w:val="24"/>
          <w:lang w:val="en-US" w:eastAsia="zh-CN"/>
        </w:rPr>
        <w:t>健全人格:认识人民法院和人民检察院独立行使审判权和检察权的重要意义；</w:t>
      </w:r>
    </w:p>
    <w:p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right="0" w:rightChars="0"/>
        <w:jc w:val="left"/>
        <w:textAlignment w:val="auto"/>
        <w:rPr>
          <w:rFonts w:hint="eastAsia" w:eastAsia="宋体" w:cs="宋体"/>
          <w:b w:val="0"/>
          <w:bCs/>
          <w:color w:val="auto"/>
          <w:sz w:val="24"/>
          <w:szCs w:val="24"/>
          <w:lang w:val="en-US" w:eastAsia="zh-CN"/>
        </w:rPr>
      </w:pPr>
      <w:r>
        <w:rPr>
          <w:rFonts w:hint="eastAsia" w:eastAsia="宋体" w:cs="宋体"/>
          <w:b w:val="0"/>
          <w:bCs/>
          <w:color w:val="auto"/>
          <w:sz w:val="24"/>
          <w:szCs w:val="24"/>
          <w:lang w:val="en-US" w:eastAsia="zh-CN"/>
        </w:rPr>
        <w:t>责任意识:自觉尊重国家司法机关，从而在社会生活中敬畏法律、信仰法律；</w:t>
      </w:r>
    </w:p>
    <w:p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right="0" w:rightChars="0"/>
        <w:jc w:val="left"/>
        <w:textAlignment w:val="auto"/>
        <w:rPr>
          <w:rFonts w:hint="eastAsia" w:eastAsia="宋体" w:cs="宋体"/>
          <w:b w:val="0"/>
          <w:bCs/>
          <w:color w:val="auto"/>
          <w:sz w:val="24"/>
          <w:szCs w:val="24"/>
          <w:lang w:val="en-US" w:eastAsia="zh-CN"/>
        </w:rPr>
      </w:pPr>
      <w:r>
        <w:rPr>
          <w:rFonts w:hint="eastAsia" w:eastAsia="宋体" w:cs="宋体"/>
          <w:b w:val="0"/>
          <w:bCs/>
          <w:color w:val="auto"/>
          <w:sz w:val="24"/>
          <w:szCs w:val="24"/>
          <w:lang w:val="en-US" w:eastAsia="zh-CN"/>
        </w:rPr>
        <w:t>【学习评价设计】</w:t>
      </w:r>
    </w:p>
    <w:p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right="0" w:rightChars="0" w:firstLine="480" w:firstLineChars="200"/>
        <w:jc w:val="left"/>
        <w:textAlignment w:val="auto"/>
        <w:rPr>
          <w:rFonts w:hint="eastAsia" w:eastAsia="宋体" w:cs="宋体"/>
          <w:b w:val="0"/>
          <w:bCs/>
          <w:color w:val="auto"/>
          <w:sz w:val="24"/>
          <w:szCs w:val="24"/>
          <w:lang w:val="en-US" w:eastAsia="zh-CN"/>
        </w:rPr>
      </w:pPr>
      <w:r>
        <w:rPr>
          <w:rFonts w:hint="eastAsia" w:eastAsia="宋体" w:cs="宋体"/>
          <w:b w:val="0"/>
          <w:bCs/>
          <w:color w:val="auto"/>
          <w:sz w:val="24"/>
          <w:szCs w:val="24"/>
          <w:lang w:val="en-US" w:eastAsia="zh-CN"/>
        </w:rPr>
        <w:t>学生能根据教师设计的学习目标，多角度的、有条理性的完成相应的学习任务，教师关注学习过程和态度，关注知识、能力和素养，课堂观察、师生交流、作业完成、问卷调查等多种形式，作业分层设计。</w:t>
      </w:r>
    </w:p>
    <w:p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right="0" w:rightChars="0"/>
        <w:jc w:val="left"/>
        <w:textAlignment w:val="auto"/>
        <w:rPr>
          <w:rFonts w:hint="eastAsia" w:eastAsia="宋体" w:cs="宋体"/>
          <w:b w:val="0"/>
          <w:bCs/>
          <w:color w:val="auto"/>
          <w:sz w:val="24"/>
          <w:szCs w:val="24"/>
          <w:lang w:val="en-US" w:eastAsia="zh-CN"/>
        </w:rPr>
      </w:pPr>
      <w:r>
        <w:rPr>
          <w:rFonts w:hint="eastAsia" w:eastAsia="宋体" w:cs="宋体"/>
          <w:b w:val="0"/>
          <w:bCs/>
          <w:color w:val="auto"/>
          <w:sz w:val="24"/>
          <w:szCs w:val="24"/>
          <w:lang w:val="en-US" w:eastAsia="zh-CN"/>
        </w:rPr>
        <w:t>【教学过程】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333333"/>
          <w:sz w:val="24"/>
          <w:szCs w:val="24"/>
          <w:lang w:eastAsia="zh-CN"/>
        </w:rPr>
        <w:t>一、</w:t>
      </w:r>
      <w:r>
        <w:rPr>
          <w:rFonts w:hint="eastAsia" w:ascii="宋体" w:hAnsi="宋体" w:eastAsia="宋体" w:cs="宋体"/>
          <w:b/>
          <w:bCs/>
          <w:color w:val="333333"/>
          <w:sz w:val="24"/>
          <w:szCs w:val="24"/>
        </w:rPr>
        <w:t>导入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师：同学们，我们之前学习了我国的国家机构，谁来说一说，都有哪些？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热身活动：游戏大风吹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333333"/>
          <w:sz w:val="24"/>
          <w:szCs w:val="24"/>
          <w:lang w:eastAsia="zh-CN"/>
        </w:rPr>
        <w:t>二、</w:t>
      </w:r>
      <w:r>
        <w:rPr>
          <w:rFonts w:hint="eastAsia" w:ascii="宋体" w:hAnsi="宋体" w:eastAsia="宋体" w:cs="宋体"/>
          <w:b/>
          <w:bCs/>
          <w:color w:val="333333"/>
          <w:sz w:val="24"/>
          <w:szCs w:val="24"/>
        </w:rPr>
        <w:t>新课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出示剧本杀流程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第一轮：自述，了解相关角色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出示案件背景材料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（一）预习任务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选择自己喜欢的司法机关工作人员角色卡，在小组内相互交流，通过组内推选，拍照上传一份角色陈述卡。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第二轮：开庭，模拟庭审现场</w:t>
      </w:r>
    </w:p>
    <w:p>
      <w:pPr>
        <w:keepNext w:val="0"/>
        <w:keepLines w:val="0"/>
        <w:pageBreakBefore w:val="0"/>
        <w:widowControl/>
        <w:numPr>
          <w:ilvl w:val="0"/>
          <w:numId w:val="7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布置法庭现场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以小组为单位，填写法庭布置图，速度最快的一组可现场布置庭审现场。</w:t>
      </w:r>
    </w:p>
    <w:p>
      <w:pPr>
        <w:keepNext w:val="0"/>
        <w:keepLines w:val="0"/>
        <w:pageBreakBefore w:val="0"/>
        <w:widowControl/>
        <w:numPr>
          <w:ilvl w:val="0"/>
          <w:numId w:val="7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rightChars="0" w:firstLine="0" w:firstLineChars="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观看模拟法庭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思考：这个判决结果有何意义？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Chars="0" w:right="0" w:rightChars="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第三轮：梳理，明确自身职责</w:t>
      </w:r>
    </w:p>
    <w:p>
      <w:pPr>
        <w:keepNext w:val="0"/>
        <w:keepLines w:val="0"/>
        <w:pageBreakBefore w:val="0"/>
        <w:widowControl/>
        <w:numPr>
          <w:ilvl w:val="0"/>
          <w:numId w:val="7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rightChars="0" w:firstLine="0" w:firstLineChars="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完成述职报告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Chars="0" w:right="0" w:rightChars="0"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任务：根据相关材料，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阐述你是如何履行职责的？</w:t>
      </w:r>
    </w:p>
    <w:p>
      <w:pPr>
        <w:keepNext w:val="0"/>
        <w:keepLines w:val="0"/>
        <w:pageBreakBefore w:val="0"/>
        <w:widowControl/>
        <w:numPr>
          <w:ilvl w:val="0"/>
          <w:numId w:val="7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rightChars="0" w:firstLine="0" w:firstLineChars="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接受干扰考验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Chars="0" w:right="0" w:rightChars="0"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辨析：如果遇到下列情况你该怎么办？</w:t>
      </w:r>
    </w:p>
    <w:p>
      <w:pPr>
        <w:keepNext w:val="0"/>
        <w:keepLines w:val="0"/>
        <w:pageBreakBefore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受害者李某亲属多次哭闹，要求法官严惩赵宇，但社会大众普遍觉得赵宇见义勇为，不应受到责罚。你该怎么办？</w:t>
      </w:r>
    </w:p>
    <w:p>
      <w:pPr>
        <w:keepNext w:val="0"/>
        <w:keepLines w:val="0"/>
        <w:pageBreakBefore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李某家属给你不菲的酬劳让你“活动活动”，隐瞒真相，你该怎么办？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Chars="0" w:right="0" w:rightChars="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（六）借助希沃游戏，梳理知识点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Chars="0" w:right="0" w:rightChars="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课后拓展：在班级持续开展模拟法庭活动 </w:t>
      </w:r>
    </w:p>
    <w:p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right="0" w:rightChars="0"/>
        <w:jc w:val="left"/>
        <w:textAlignment w:val="auto"/>
        <w:rPr>
          <w:rFonts w:hint="eastAsia" w:eastAsia="宋体" w:cs="宋体"/>
          <w:b w:val="0"/>
          <w:bCs/>
          <w:color w:val="auto"/>
          <w:sz w:val="24"/>
          <w:szCs w:val="24"/>
          <w:lang w:val="en-US" w:eastAsia="zh-CN"/>
        </w:rPr>
      </w:pPr>
      <w:r>
        <w:rPr>
          <w:rFonts w:hint="eastAsia" w:eastAsia="宋体" w:cs="宋体"/>
          <w:b w:val="0"/>
          <w:bCs/>
          <w:color w:val="auto"/>
          <w:sz w:val="24"/>
          <w:szCs w:val="24"/>
          <w:lang w:val="en-US" w:eastAsia="zh-CN"/>
        </w:rPr>
        <w:t>【板书设计】</w:t>
      </w:r>
    </w:p>
    <w:p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right="0" w:rightChars="0"/>
        <w:jc w:val="left"/>
        <w:textAlignment w:val="auto"/>
        <w:rPr>
          <w:rFonts w:hint="eastAsia" w:eastAsia="宋体" w:cs="宋体"/>
          <w:b w:val="0"/>
          <w:bCs/>
          <w:color w:val="auto"/>
          <w:sz w:val="24"/>
          <w:szCs w:val="24"/>
          <w:lang w:val="en-US" w:eastAsia="zh-CN"/>
        </w:rPr>
      </w:pPr>
      <w:r>
        <w:rPr>
          <w:rFonts w:hint="eastAsia" w:eastAsia="宋体" w:cs="宋体"/>
          <w:b w:val="0"/>
          <w:bCs/>
          <w:color w:val="auto"/>
          <w:sz w:val="24"/>
          <w:szCs w:val="24"/>
          <w:lang w:val="en-US" w:eastAsia="zh-CN"/>
        </w:rPr>
        <w:t>一、人民法院</w:t>
      </w:r>
    </w:p>
    <w:p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right="0" w:rightChars="0"/>
        <w:jc w:val="left"/>
        <w:textAlignment w:val="auto"/>
        <w:rPr>
          <w:rFonts w:hint="eastAsia" w:eastAsia="宋体" w:cs="宋体"/>
          <w:b w:val="0"/>
          <w:bCs/>
          <w:color w:val="auto"/>
          <w:sz w:val="24"/>
          <w:szCs w:val="24"/>
          <w:lang w:val="en-US" w:eastAsia="zh-CN"/>
        </w:rPr>
      </w:pPr>
      <w:r>
        <w:rPr>
          <w:rFonts w:hint="eastAsia" w:eastAsia="宋体" w:cs="宋体"/>
          <w:b w:val="0"/>
          <w:bCs/>
          <w:color w:val="auto"/>
          <w:sz w:val="24"/>
          <w:szCs w:val="24"/>
          <w:lang w:val="en-US" w:eastAsia="zh-CN"/>
        </w:rPr>
        <w:t>1、性质</w:t>
      </w:r>
    </w:p>
    <w:p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right="0" w:rightChars="0"/>
        <w:jc w:val="left"/>
        <w:textAlignment w:val="auto"/>
        <w:rPr>
          <w:rFonts w:hint="eastAsia" w:eastAsia="宋体" w:cs="宋体"/>
          <w:b w:val="0"/>
          <w:bCs/>
          <w:color w:val="auto"/>
          <w:sz w:val="24"/>
          <w:szCs w:val="24"/>
          <w:lang w:val="en-US" w:eastAsia="zh-CN"/>
        </w:rPr>
      </w:pPr>
      <w:r>
        <w:rPr>
          <w:rFonts w:hint="eastAsia" w:eastAsia="宋体" w:cs="宋体"/>
          <w:b w:val="0"/>
          <w:bCs/>
          <w:color w:val="auto"/>
          <w:sz w:val="24"/>
          <w:szCs w:val="24"/>
          <w:lang w:val="en-US" w:eastAsia="zh-CN"/>
        </w:rPr>
        <w:t>2、层级关系</w:t>
      </w:r>
    </w:p>
    <w:p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right="0" w:rightChars="0"/>
        <w:jc w:val="left"/>
        <w:textAlignment w:val="auto"/>
        <w:rPr>
          <w:rFonts w:hint="eastAsia" w:eastAsia="宋体" w:cs="宋体"/>
          <w:b w:val="0"/>
          <w:bCs/>
          <w:color w:val="auto"/>
          <w:sz w:val="24"/>
          <w:szCs w:val="24"/>
          <w:lang w:val="en-US" w:eastAsia="zh-CN"/>
        </w:rPr>
      </w:pPr>
      <w:r>
        <w:rPr>
          <w:rFonts w:hint="eastAsia" w:eastAsia="宋体" w:cs="宋体"/>
          <w:b w:val="0"/>
          <w:bCs/>
          <w:color w:val="auto"/>
          <w:sz w:val="24"/>
          <w:szCs w:val="24"/>
          <w:lang w:val="en-US" w:eastAsia="zh-CN"/>
        </w:rPr>
        <w:t>3、职权（内容；原则/要求）</w:t>
      </w:r>
    </w:p>
    <w:p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right="0" w:rightChars="0"/>
        <w:jc w:val="left"/>
        <w:textAlignment w:val="auto"/>
        <w:rPr>
          <w:rFonts w:hint="eastAsia" w:eastAsia="宋体" w:cs="宋体"/>
          <w:b w:val="0"/>
          <w:bCs/>
          <w:color w:val="auto"/>
          <w:sz w:val="24"/>
          <w:szCs w:val="24"/>
          <w:lang w:val="en-US" w:eastAsia="zh-CN"/>
        </w:rPr>
      </w:pPr>
      <w:r>
        <w:rPr>
          <w:rFonts w:hint="eastAsia" w:eastAsia="宋体" w:cs="宋体"/>
          <w:b w:val="0"/>
          <w:bCs/>
          <w:color w:val="auto"/>
          <w:sz w:val="24"/>
          <w:szCs w:val="24"/>
          <w:lang w:val="en-US" w:eastAsia="zh-CN"/>
        </w:rPr>
        <w:t>二、人民检察院</w:t>
      </w:r>
    </w:p>
    <w:p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right="0" w:rightChars="0"/>
        <w:jc w:val="left"/>
        <w:textAlignment w:val="auto"/>
        <w:rPr>
          <w:rFonts w:hint="eastAsia" w:eastAsia="宋体" w:cs="宋体"/>
          <w:b w:val="0"/>
          <w:bCs/>
          <w:color w:val="auto"/>
          <w:sz w:val="24"/>
          <w:szCs w:val="24"/>
          <w:lang w:val="en-US" w:eastAsia="zh-CN"/>
        </w:rPr>
      </w:pPr>
      <w:r>
        <w:rPr>
          <w:rFonts w:hint="eastAsia" w:eastAsia="宋体" w:cs="宋体"/>
          <w:b w:val="0"/>
          <w:bCs/>
          <w:color w:val="auto"/>
          <w:sz w:val="24"/>
          <w:szCs w:val="24"/>
          <w:lang w:val="en-US" w:eastAsia="zh-CN"/>
        </w:rPr>
        <w:t>1、性质</w:t>
      </w:r>
    </w:p>
    <w:p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right="0" w:rightChars="0"/>
        <w:jc w:val="left"/>
        <w:textAlignment w:val="auto"/>
        <w:rPr>
          <w:rFonts w:hint="eastAsia" w:eastAsia="宋体" w:cs="宋体"/>
          <w:b w:val="0"/>
          <w:bCs/>
          <w:color w:val="auto"/>
          <w:sz w:val="24"/>
          <w:szCs w:val="24"/>
          <w:lang w:val="en-US" w:eastAsia="zh-CN"/>
        </w:rPr>
      </w:pPr>
      <w:r>
        <w:rPr>
          <w:rFonts w:hint="eastAsia" w:eastAsia="宋体" w:cs="宋体"/>
          <w:b w:val="0"/>
          <w:bCs/>
          <w:color w:val="auto"/>
          <w:sz w:val="24"/>
          <w:szCs w:val="24"/>
          <w:lang w:val="en-US" w:eastAsia="zh-CN"/>
        </w:rPr>
        <w:t>2、层级关系</w:t>
      </w:r>
    </w:p>
    <w:p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right="0" w:rightChars="0"/>
        <w:jc w:val="left"/>
        <w:textAlignment w:val="auto"/>
        <w:rPr>
          <w:rFonts w:hint="default" w:ascii="Calibri" w:hAnsi="Calibri" w:eastAsia="宋体" w:cs="Times New Roman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eastAsia="宋体" w:cs="宋体"/>
          <w:b w:val="0"/>
          <w:bCs/>
          <w:color w:val="auto"/>
          <w:sz w:val="24"/>
          <w:szCs w:val="24"/>
          <w:lang w:val="en-US" w:eastAsia="zh-CN"/>
        </w:rPr>
        <w:t>3、职权（内容；原则/要求）</w:t>
      </w:r>
    </w:p>
    <w:p>
      <w:pPr>
        <w:rPr>
          <w:rFonts w:hint="eastAsia" w:ascii="宋体" w:hAnsi="宋体" w:eastAsia="宋体" w:cs="宋体"/>
          <w:b/>
          <w:bCs/>
          <w:sz w:val="28"/>
          <w:szCs w:val="28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vertAlign w:val="baseline"/>
          <w:lang w:val="en-US" w:eastAsia="zh-CN"/>
        </w:rPr>
        <w:t>环节二：思政学习</w:t>
      </w:r>
    </w:p>
    <w:p>
      <w:pPr>
        <w:bidi w:val="0"/>
        <w:spacing w:line="360" w:lineRule="auto"/>
        <w:ind w:firstLine="562" w:firstLineChars="200"/>
        <w:jc w:val="center"/>
        <w:rPr>
          <w:rFonts w:hint="eastAsia" w:ascii="宋体" w:hAnsi="宋体" w:eastAsia="宋体" w:cs="宋体"/>
          <w:b/>
          <w:bCs/>
          <w:sz w:val="28"/>
          <w:szCs w:val="28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vertAlign w:val="baseline"/>
          <w:lang w:val="en-US" w:eastAsia="zh-CN"/>
        </w:rPr>
        <w:t>“思政+X” 跨学科融合教学实践路径</w:t>
      </w:r>
    </w:p>
    <w:p>
      <w:pPr>
        <w:bidi w:val="0"/>
        <w:spacing w:line="360" w:lineRule="auto"/>
        <w:ind w:firstLine="562" w:firstLineChars="200"/>
        <w:jc w:val="center"/>
        <w:rPr>
          <w:rFonts w:hint="eastAsia" w:ascii="宋体" w:hAnsi="宋体" w:eastAsia="宋体" w:cs="宋体"/>
          <w:b/>
          <w:bCs/>
          <w:sz w:val="28"/>
          <w:szCs w:val="28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vertAlign w:val="baseline"/>
          <w:lang w:val="en-US" w:eastAsia="zh-CN"/>
        </w:rPr>
        <w:t>——以扬州市“运河思政”跨学科协同教学为例</w:t>
      </w:r>
    </w:p>
    <w:p>
      <w:pPr>
        <w:bidi w:val="0"/>
        <w:spacing w:line="360" w:lineRule="auto"/>
        <w:ind w:firstLine="562" w:firstLineChars="200"/>
        <w:jc w:val="center"/>
        <w:rPr>
          <w:rFonts w:hint="eastAsia" w:ascii="宋体" w:hAnsi="宋体" w:eastAsia="宋体" w:cs="宋体"/>
          <w:b/>
          <w:bCs/>
          <w:sz w:val="28"/>
          <w:szCs w:val="28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vertAlign w:val="baseline"/>
          <w:lang w:val="en-US" w:eastAsia="zh-CN"/>
        </w:rPr>
        <w:t>《中学政治参考 2024.5》</w:t>
      </w:r>
    </w:p>
    <w:p>
      <w:pPr>
        <w:bidi w:val="0"/>
        <w:spacing w:line="360" w:lineRule="auto"/>
        <w:ind w:firstLine="562" w:firstLineChars="200"/>
        <w:jc w:val="center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vertAlign w:val="baseline"/>
          <w:lang w:val="en-US" w:eastAsia="zh-CN"/>
        </w:rPr>
        <w:t>常州外国语学校 袁媛</w:t>
      </w:r>
    </w:p>
    <w:p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基于核心素养培育点，把握跨学科教学主旨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跨学科教学是基于学科教学的跨界整合，体现了学科属性与育人价值，有别于一般的综合实践活动和项目化学习。扬州市“运河思政”是以大运河为载体，通过对运河与生活、运河与生产、运河与生态、运河与生命等运河文化主题的研究，深度挖掘大运河文化资源中的思政元素，并将其与大中小学思政课程相结合，推动跨学科协调教学，更好落实立德树人根本任务。不同学科的知识目标虽不尽相同，但其所要培育的核心素养具有共通性。政治认同、责任意识是道德与法治课程核心素养，时空观念是历史学科核心素养，二者有一定的关联性，思政教师和历史教师共同将统编《道德与法冶》九年级上册第五课第一框“延续文化血脉”定为跨学科融合教学主题，将运河水镇文化向学生妮娓道来。本节课，教师把教学内容分为节三个环节。第一环节：水之篇-生于水、兴于水；第二环节：人之篇-承文化、扬善德；第三环节：城之篇--座城、一段情。这一教学设计打破了常规逻辑思维，构建了政史学科综合育人框架。</w:t>
      </w:r>
    </w:p>
    <w:p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基于学科内容联结点，确定跨学科学习主题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3147695</wp:posOffset>
            </wp:positionH>
            <wp:positionV relativeFrom="paragraph">
              <wp:posOffset>1309370</wp:posOffset>
            </wp:positionV>
            <wp:extent cx="2251075" cy="2178050"/>
            <wp:effectExtent l="0" t="0" r="4445" b="1270"/>
            <wp:wrapSquare wrapText="bothSides"/>
            <wp:docPr id="12" name="图片 12" descr="QQ截图20240621081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QQ截图2024062108164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51075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跨学科融合学习中,主题起着统领性、驱动性作用。为了更好地落实跨学科主题教学,各学科新课标给出了具有学科特色的跨学科主题活动案例。《义务教育道德与法治课程标准(2022年版)》以下简称“新课标”)尽管未设定专门的路学科主题，但我们可以梳理道德与法治及其他学科的课标和教材内容,从中寻找交集、建立联系，找到不同学科的知识联结点，从而提炼新主题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基于课程资源触合点，精选跨学科情境素材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</w:rPr>
        <w:t>高质量的跨学科融合教学离不开优质的情境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素</w:t>
      </w:r>
      <w:r>
        <w:rPr>
          <w:rFonts w:hint="eastAsia" w:ascii="宋体" w:hAnsi="宋体" w:eastAsia="宋体" w:cs="宋体"/>
          <w:sz w:val="24"/>
          <w:szCs w:val="24"/>
        </w:rPr>
        <w:t>材。受传统教育观念影响，部分教师仍依赖教材，照本宣科，缺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少</w:t>
      </w:r>
      <w:r>
        <w:rPr>
          <w:rFonts w:hint="eastAsia" w:ascii="宋体" w:hAnsi="宋体" w:eastAsia="宋体" w:cs="宋体"/>
          <w:sz w:val="24"/>
          <w:szCs w:val="24"/>
        </w:rPr>
        <w:t>跨学科教学情境设计，致使课堂枯燥乏味。在教学中，选择适切的跨学科情境素材，能帮助学生开阔视野,拓宽思路，提升素养,提高分析和解决问题能力。基于此，思政课教师应立足本学科内容，创设多学科融合教学情境，并在真实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情境</w:t>
      </w:r>
      <w:r>
        <w:rPr>
          <w:rFonts w:hint="eastAsia" w:ascii="宋体" w:hAnsi="宋体" w:eastAsia="宋体" w:cs="宋体"/>
          <w:sz w:val="24"/>
          <w:szCs w:val="24"/>
        </w:rPr>
        <w:t>中是找有创意的教学融合点,鼓励学生不断思考，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大胆尝试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积极讨论,最终得出结论。</w:t>
      </w:r>
      <w:r>
        <w:rPr>
          <w:rFonts w:hint="eastAsia"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</w:rPr>
        <w:t>如“运河思政”第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10</w:t>
      </w:r>
      <w:r>
        <w:rPr>
          <w:rFonts w:hint="eastAsia" w:ascii="宋体" w:hAnsi="宋体" w:eastAsia="宋体" w:cs="宋体"/>
          <w:sz w:val="24"/>
          <w:szCs w:val="24"/>
        </w:rPr>
        <w:t>课“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延续</w:t>
      </w:r>
      <w:r>
        <w:rPr>
          <w:rFonts w:hint="eastAsia" w:ascii="宋体" w:hAnsi="宋体" w:eastAsia="宋体" w:cs="宋体"/>
          <w:sz w:val="24"/>
          <w:szCs w:val="24"/>
        </w:rPr>
        <w:t>文化血脉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--遇见运河：水脉·命脉·国脉”，是一堂集思政、历史、地理学科为一体的融合课。地理老师从水脉说起，在地图上寻找京杭大运河的起点和终点，连同的河流，理解大运河地理位置。历史老师梳理扬州起落与大运河的历史渊源，明确大运河的历史意义与时代价值。思政老师设置诗词朗诵活动、运河美食节活动，运河沿岸人民依托这条水脉，弘扬民族艺术、传承文明精神，与自然持续共生。将“小切口”的教学情境与“大背景”的运河文化衔接，知识在真实情境中生成。</w:t>
      </w:r>
    </w:p>
    <w:p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基于学习兴趣着力点，创设跨学科学习活动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跨学科融合教学强调学生做积极的参与者，要求教师围绕学生成长需要设置情境和任务，创设有价值的学习活动，为学生提供一系列参与单个或多个学科学习的机会。现阶段的跨学科融合教学并未创建日常跨学科学习专题模式,因而学生主动参与的教学活动并不多,同时还存在教学内容与生活联系不够、教学活动形式单一等问题。跨学科学习活动的展开要以学生的学情、体验和兴趣为着力点，围绕某一研究主题创设有滋有味、有血有肉的跨学科学习活动。一方面,教师应针对具体学情和教学肉容，采用灵活多样的教学手段,引导学生按照由近及远、由浅入深的思维逻辑,开展学习活动。除此之外，教师应引导学生开阔视野，关注国家、民族、人类的命运，关注鲜活且具有时代特征的各种社会现象，将思政小课堂融入社会大课堂，在课堂中实现“学思践悟”，提升解决实际问题的能力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五、基于学业质量生长点，设计跨学科教学评价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新课标第一次提出学业质量标准，是学生学业水平表现的质量标准，是考查学生是否达到规定的学业水平的直接依据，是衡量教育质量的关键指标。学业质量标准改变了以知识为指向的道德与法治课程评价，转向对学生核心素养综合发展状况的评价，检验学生在真实场景、真实任务中分析和解决问题的能力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1626235</wp:posOffset>
            </wp:positionH>
            <wp:positionV relativeFrom="paragraph">
              <wp:posOffset>-1176020</wp:posOffset>
            </wp:positionV>
            <wp:extent cx="1861820" cy="4302125"/>
            <wp:effectExtent l="0" t="0" r="10795" b="12700"/>
            <wp:wrapTight wrapText="bothSides">
              <wp:wrapPolygon>
                <wp:start x="21600" y="3"/>
                <wp:lineTo x="206" y="3"/>
                <wp:lineTo x="206" y="21504"/>
                <wp:lineTo x="21600" y="21504"/>
                <wp:lineTo x="21600" y="3"/>
              </wp:wrapPolygon>
            </wp:wrapTight>
            <wp:docPr id="13" name="图片 1" descr="IMG_4430(20240612-10191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IMG_4430(20240612-101913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61820" cy="430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基于核心素养培育点、学科内容联结点、课程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资源</w:t>
      </w:r>
      <w:r>
        <w:rPr>
          <w:rFonts w:hint="eastAsia" w:ascii="宋体" w:hAnsi="宋体" w:eastAsia="宋体" w:cs="宋体"/>
          <w:sz w:val="24"/>
          <w:szCs w:val="24"/>
        </w:rPr>
        <w:t>融合点、学生头趣着力点和学业质量生长点的“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思政+X</w:t>
      </w:r>
      <w:r>
        <w:rPr>
          <w:rFonts w:hint="eastAsia" w:ascii="宋体" w:hAnsi="宋体" w:eastAsia="宋体" w:cs="宋体"/>
          <w:sz w:val="24"/>
          <w:szCs w:val="24"/>
        </w:rPr>
        <w:t>”跨学科融合教学，能有力提升课程协同育人效果，培育学生核心素养。因此,思政课教师要积极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探索</w:t>
      </w:r>
      <w:r>
        <w:rPr>
          <w:rFonts w:hint="eastAsia" w:ascii="宋体" w:hAnsi="宋体" w:eastAsia="宋体" w:cs="宋体"/>
          <w:sz w:val="24"/>
          <w:szCs w:val="24"/>
        </w:rPr>
        <w:t>切实有效的跨学科融合教学路径，以期最大限度地发挥学科育人价值。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sz w:val="28"/>
          <w:szCs w:val="28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vertAlign w:val="baseline"/>
          <w:lang w:val="en-US" w:eastAsia="zh-CN"/>
        </w:rPr>
        <w:br w:type="page"/>
      </w:r>
    </w:p>
    <w:p>
      <w:pPr>
        <w:rPr>
          <w:rFonts w:hint="default" w:ascii="宋体" w:hAnsi="宋体" w:eastAsia="宋体" w:cs="宋体"/>
          <w:b/>
          <w:bCs/>
          <w:sz w:val="28"/>
          <w:szCs w:val="28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vertAlign w:val="baseline"/>
          <w:lang w:val="en-US" w:eastAsia="zh-CN"/>
        </w:rPr>
        <w:t>环节三：活动分享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《多彩的思政活动，红色的中队精神》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百草园小学 陈丽梅</w:t>
      </w:r>
    </w:p>
    <w:p>
      <w:pPr>
        <w:keepNext w:val="0"/>
        <w:keepLines w:val="0"/>
        <w:pageBreakBefore w:val="0"/>
        <w:widowControl w:val="0"/>
        <w:wordWrap/>
        <w:overflowPunct/>
        <w:topLinePunct w:val="0"/>
        <w:bidi w:val="0"/>
        <w:spacing w:line="360" w:lineRule="auto"/>
        <w:ind w:firstLine="480" w:firstLineChars="200"/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尊敬的吴校，亲爱的小伙伴们，我今天分享的主题是：《多彩的思政活动 红色的中队精神》。</w:t>
      </w:r>
    </w:p>
    <w:p>
      <w:pPr>
        <w:keepNext w:val="0"/>
        <w:keepLines w:val="0"/>
        <w:pageBreakBefore w:val="0"/>
        <w:widowControl w:val="0"/>
        <w:wordWrap/>
        <w:overflowPunct/>
        <w:topLinePunct w:val="0"/>
        <w:bidi w:val="0"/>
        <w:spacing w:line="360" w:lineRule="auto"/>
        <w:ind w:firstLine="480" w:firstLineChars="200"/>
        <w:jc w:val="both"/>
        <w:rPr>
          <w:rFonts w:hint="default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我校以英雄中队建设为依托，深入落实学校思政教育。今天，我就以活动思政的视角，和大家分享一下我依托“秋白中队”建设，渗透思政教育的一些实践感悟。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482" w:firstLineChars="200"/>
        <w:jc w:val="both"/>
        <w:textAlignment w:val="baseline"/>
        <w:rPr>
          <w:rFonts w:hint="eastAsia" w:asciiTheme="minorEastAsia" w:hAnsiTheme="minorEastAsia" w:eastAsiaTheme="minorEastAsia" w:cstheme="minorEastAsia"/>
          <w:b/>
          <w:bCs/>
          <w:snapToGrid w:val="0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napToGrid w:val="0"/>
          <w:color w:val="000000"/>
          <w:kern w:val="0"/>
          <w:sz w:val="24"/>
          <w:szCs w:val="24"/>
          <w:lang w:val="en-US" w:eastAsia="zh-CN"/>
        </w:rPr>
        <w:t>一、英雄中队简介：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napToGrid w:val="0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napToGrid w:val="0"/>
          <w:color w:val="000000"/>
          <w:kern w:val="0"/>
          <w:sz w:val="24"/>
          <w:szCs w:val="24"/>
          <w:lang w:val="en-US" w:eastAsia="zh-CN"/>
        </w:rPr>
        <w:t>新北区百草园小学五（2）秋白中队是区级英雄中队，也是新北区优秀中队。秋白中队以英雄“瞿秋白”的名字命名，中队的育人目标是：培育像伟大的共产党员瞿秋白同志那样，有着优秀精神品格的共产主义事业的建设者和接班人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napToGrid w:val="0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napToGrid w:val="0"/>
          <w:color w:val="000000"/>
          <w:kern w:val="0"/>
          <w:sz w:val="24"/>
          <w:szCs w:val="24"/>
          <w:lang w:val="en-US" w:eastAsia="zh-CN"/>
        </w:rPr>
        <w:t>（1）培育热爱祖国，热爱中国共产党，对党和国家有着坚定信仰的少先队员；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napToGrid w:val="0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napToGrid w:val="0"/>
          <w:color w:val="000000"/>
          <w:kern w:val="0"/>
          <w:sz w:val="24"/>
          <w:szCs w:val="24"/>
          <w:lang w:val="en-US" w:eastAsia="zh-CN" w:bidi="ar-SA"/>
        </w:rPr>
        <w:t>（2）</w:t>
      </w:r>
      <w:r>
        <w:rPr>
          <w:rFonts w:hint="eastAsia" w:asciiTheme="minorEastAsia" w:hAnsiTheme="minorEastAsia" w:eastAsiaTheme="minorEastAsia" w:cstheme="minorEastAsia"/>
          <w:b w:val="0"/>
          <w:bCs w:val="0"/>
          <w:snapToGrid w:val="0"/>
          <w:color w:val="000000"/>
          <w:kern w:val="0"/>
          <w:sz w:val="24"/>
          <w:szCs w:val="24"/>
          <w:lang w:val="en-US" w:eastAsia="zh-CN"/>
        </w:rPr>
        <w:t>培育拥有勤勉刻苦、求知若渴的学习精神的少先队员；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napToGrid w:val="0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napToGrid w:val="0"/>
          <w:color w:val="000000"/>
          <w:kern w:val="0"/>
          <w:sz w:val="24"/>
          <w:szCs w:val="24"/>
          <w:lang w:val="en-US" w:eastAsia="zh-CN"/>
        </w:rPr>
        <w:t>（3）培育志存高远，有责任意识、勇于担当的少先队员。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jc w:val="left"/>
        <w:textAlignment w:val="auto"/>
        <w:rPr>
          <w:rFonts w:hint="default" w:asciiTheme="minorEastAsia" w:hAnsiTheme="minorEastAsia" w:eastAsiaTheme="minorEastAsia" w:cstheme="minorEastAsia"/>
          <w:b w:val="0"/>
          <w:bCs w:val="0"/>
          <w:snapToGrid w:val="0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napToGrid w:val="0"/>
          <w:color w:val="000000"/>
          <w:kern w:val="0"/>
          <w:sz w:val="24"/>
          <w:szCs w:val="24"/>
          <w:lang w:val="en-US" w:eastAsia="zh-CN"/>
        </w:rPr>
        <w:t>我们以“爱国</w:t>
      </w:r>
      <w:r>
        <w:rPr>
          <w:rFonts w:hint="default" w:asciiTheme="minorEastAsia" w:hAnsiTheme="minorEastAsia" w:eastAsiaTheme="minorEastAsia" w:cstheme="minorEastAsia"/>
          <w:b w:val="0"/>
          <w:bCs w:val="0"/>
          <w:snapToGrid w:val="0"/>
          <w:color w:val="000000"/>
          <w:kern w:val="0"/>
          <w:sz w:val="24"/>
          <w:szCs w:val="24"/>
          <w:lang w:val="en-US" w:eastAsia="zh-CN"/>
        </w:rPr>
        <w:t>、担当、勤奋、团结</w:t>
      </w:r>
      <w:r>
        <w:rPr>
          <w:rFonts w:hint="eastAsia" w:asciiTheme="minorEastAsia" w:hAnsiTheme="minorEastAsia" w:eastAsiaTheme="minorEastAsia" w:cstheme="minorEastAsia"/>
          <w:b w:val="0"/>
          <w:bCs w:val="0"/>
          <w:snapToGrid w:val="0"/>
          <w:color w:val="000000"/>
          <w:kern w:val="0"/>
          <w:sz w:val="24"/>
          <w:szCs w:val="24"/>
          <w:lang w:val="en-US" w:eastAsia="zh-CN"/>
        </w:rPr>
        <w:t>”为中队精神。这是中队的队徽。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napToGrid w:val="0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napToGrid w:val="0"/>
          <w:color w:val="000000"/>
          <w:kern w:val="0"/>
          <w:sz w:val="24"/>
          <w:szCs w:val="24"/>
          <w:lang w:val="en-US" w:eastAsia="zh-CN"/>
        </w:rPr>
        <w:t>不论是中队名称、中队精神，还是中队队徽，我们都以红色为中队的底色。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482" w:firstLineChars="200"/>
        <w:jc w:val="both"/>
        <w:textAlignment w:val="baseline"/>
        <w:rPr>
          <w:rFonts w:hint="eastAsia" w:asciiTheme="minorEastAsia" w:hAnsiTheme="minorEastAsia" w:eastAsiaTheme="minorEastAsia" w:cstheme="minorEastAsia"/>
          <w:b w:val="0"/>
          <w:bCs w:val="0"/>
          <w:snapToGrid w:val="0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napToGrid w:val="0"/>
          <w:color w:val="000000"/>
          <w:kern w:val="0"/>
          <w:sz w:val="24"/>
          <w:szCs w:val="24"/>
          <w:lang w:val="en-US" w:eastAsia="zh-CN"/>
        </w:rPr>
        <w:t>二、活动思政历程：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480" w:firstLineChars="200"/>
        <w:jc w:val="both"/>
        <w:textAlignment w:val="baseline"/>
        <w:rPr>
          <w:rFonts w:hint="eastAsia" w:asciiTheme="minorEastAsia" w:hAnsiTheme="minorEastAsia" w:eastAsiaTheme="minorEastAsia" w:cstheme="minorEastAsia"/>
          <w:b w:val="0"/>
          <w:bCs w:val="0"/>
          <w:snapToGrid w:val="0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napToGrid w:val="0"/>
          <w:color w:val="000000"/>
          <w:kern w:val="0"/>
          <w:sz w:val="24"/>
          <w:szCs w:val="24"/>
          <w:lang w:val="en-US" w:eastAsia="zh-CN"/>
        </w:rPr>
        <w:t>秋白中队的建设经历了三个阶段：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2" w:firstLineChars="200"/>
        <w:textAlignment w:val="auto"/>
        <w:rPr>
          <w:rFonts w:hint="default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napToGrid w:val="0"/>
          <w:color w:val="000000"/>
          <w:kern w:val="0"/>
          <w:sz w:val="24"/>
          <w:szCs w:val="24"/>
          <w:lang w:val="en-US" w:eastAsia="zh-CN"/>
        </w:rPr>
        <w:t>（一）寻访英雄·打下思政底色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我们开展“红色经典共读”活动，组织学生共读《瞿秋白传》、《红岩》等红色经典，分享读书感悟；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走进瞿秋白纪念馆和常州三杰纪念馆开展寻访活动；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依托“百草讲坛”讲述烈士的故事；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开展“学习英雄模范，做时代好少年”主题队课；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开展“中队手拉手”，为一年级小朋友宣讲瞿秋白的故事。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default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通过读书、队课、宣讲、寻访等方式，学生们了解了瞿秋白刻苦求学、救国救民、英勇就义的英雄事迹，感悟出英雄的优秀品格和伟大精神，打下了红色的思政底色。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napToGrid w:val="0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napToGrid w:val="0"/>
          <w:color w:val="000000"/>
          <w:kern w:val="0"/>
          <w:sz w:val="24"/>
          <w:szCs w:val="24"/>
          <w:lang w:val="en-US" w:eastAsia="zh-CN"/>
        </w:rPr>
        <w:t>（二）凝练制度·构建思政场域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napToGrid w:val="0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napToGrid w:val="0"/>
          <w:color w:val="000000"/>
          <w:kern w:val="0"/>
          <w:sz w:val="24"/>
          <w:szCs w:val="24"/>
          <w:lang w:val="en-US" w:eastAsia="zh-CN"/>
        </w:rPr>
        <w:t>我们从瞿秋白的事迹中提炼出“爱国、担当、勤奋、团结”的英雄精神，打造班徽、班旗等中队名片，凝练精神文化；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napToGrid w:val="0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napToGrid w:val="0"/>
          <w:color w:val="000000"/>
          <w:kern w:val="0"/>
          <w:sz w:val="24"/>
          <w:szCs w:val="24"/>
          <w:lang w:val="en-US" w:eastAsia="zh-CN"/>
        </w:rPr>
        <w:t>在教室设置“秋白之魂”中队角、“秋白书苑”图书角、“秋白诗韵”风采栏，打造环境文化；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napToGrid w:val="0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napToGrid w:val="0"/>
          <w:color w:val="000000"/>
          <w:kern w:val="0"/>
          <w:sz w:val="24"/>
          <w:szCs w:val="24"/>
          <w:lang w:val="en-US" w:eastAsia="zh-CN"/>
        </w:rPr>
        <w:t>制定“秋白中队公约”“先锋行动”（班干部管理）、“明镜行动”（自主教育）等班级制度，建设制度文化。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napToGrid w:val="0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napToGrid w:val="0"/>
          <w:color w:val="000000"/>
          <w:kern w:val="0"/>
          <w:sz w:val="24"/>
          <w:szCs w:val="24"/>
          <w:lang w:val="en-US" w:eastAsia="zh-CN"/>
        </w:rPr>
        <w:t>我想，依托中队进行思政育人，比起一般的活动思政来说，更应当发挥中队的环境育人作用，并抓好长程的制度建设，让学生始终处于红思政的场域中。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2" w:firstLineChars="200"/>
        <w:textAlignment w:val="auto"/>
        <w:rPr>
          <w:rFonts w:hint="default" w:asciiTheme="minorEastAsia" w:hAnsiTheme="minorEastAsia" w:eastAsiaTheme="minorEastAsia" w:cstheme="minorEastAsia"/>
          <w:b/>
          <w:bCs/>
          <w:snapToGrid w:val="0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napToGrid w:val="0"/>
          <w:color w:val="000000"/>
          <w:kern w:val="0"/>
          <w:sz w:val="24"/>
          <w:szCs w:val="24"/>
          <w:lang w:val="en-US" w:eastAsia="zh-CN"/>
        </w:rPr>
        <w:t>（三）体验践行·开展思政活动</w:t>
      </w:r>
    </w:p>
    <w:p>
      <w:pPr>
        <w:keepNext w:val="0"/>
        <w:keepLines w:val="0"/>
        <w:pageBreakBefore w:val="0"/>
        <w:widowControl w:val="0"/>
        <w:wordWrap/>
        <w:overflowPunct/>
        <w:topLinePunct w:val="0"/>
        <w:bidi w:val="0"/>
        <w:spacing w:line="360" w:lineRule="auto"/>
        <w:ind w:firstLine="480" w:firstLineChars="200"/>
        <w:rPr>
          <w:rFonts w:hint="eastAsia" w:asciiTheme="minorEastAsia" w:hAnsiTheme="minorEastAsia" w:eastAsiaTheme="minorEastAsia" w:cstheme="minorEastAsia"/>
          <w:b/>
          <w:bCs/>
          <w:snapToGrid w:val="0"/>
          <w:color w:val="000000"/>
          <w:kern w:val="0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napToGrid w:val="0"/>
          <w:color w:val="000000"/>
          <w:kern w:val="0"/>
          <w:sz w:val="24"/>
          <w:szCs w:val="24"/>
          <w:lang w:val="en-US" w:eastAsia="zh-CN"/>
        </w:rPr>
        <w:t>我们通过开展系列思政特色活动、常规活动，构建起“四色</w:t>
      </w:r>
      <w:r>
        <w:rPr>
          <w:rFonts w:hint="default" w:asciiTheme="minorEastAsia" w:hAnsiTheme="minorEastAsia" w:eastAsiaTheme="minorEastAsia" w:cstheme="minorEastAsia"/>
          <w:b w:val="0"/>
          <w:bCs w:val="0"/>
          <w:snapToGrid w:val="0"/>
          <w:color w:val="000000"/>
          <w:kern w:val="0"/>
          <w:sz w:val="24"/>
          <w:szCs w:val="24"/>
          <w:lang w:val="en-US" w:eastAsia="zh-CN"/>
        </w:rPr>
        <w:t>”</w:t>
      </w:r>
      <w:r>
        <w:rPr>
          <w:rFonts w:hint="eastAsia" w:asciiTheme="minorEastAsia" w:hAnsiTheme="minorEastAsia" w:eastAsiaTheme="minorEastAsia" w:cstheme="minorEastAsia"/>
          <w:b w:val="0"/>
          <w:bCs w:val="0"/>
          <w:snapToGrid w:val="0"/>
          <w:color w:val="000000"/>
          <w:kern w:val="0"/>
          <w:sz w:val="24"/>
          <w:szCs w:val="24"/>
          <w:lang w:val="en-US" w:eastAsia="zh-CN"/>
        </w:rPr>
        <w:t>活动思政体系，分别是：红色革命行、金色传统行、绿色公益行、蓝色学习行。</w:t>
      </w:r>
    </w:p>
    <w:p>
      <w:pPr>
        <w:keepNext w:val="0"/>
        <w:keepLines w:val="0"/>
        <w:pageBreakBefore w:val="0"/>
        <w:widowControl w:val="0"/>
        <w:wordWrap/>
        <w:overflowPunct/>
        <w:topLinePunct w:val="0"/>
        <w:bidi w:val="0"/>
        <w:spacing w:line="360" w:lineRule="auto"/>
        <w:rPr>
          <w:rFonts w:hint="eastAsia" w:asciiTheme="minorEastAsia" w:hAnsiTheme="minorEastAsia" w:eastAsiaTheme="minorEastAsia" w:cstheme="minorEastAsia"/>
          <w:b/>
          <w:bCs/>
          <w:snapToGrid w:val="0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napToGrid w:val="0"/>
          <w:color w:val="000000"/>
          <w:kern w:val="0"/>
          <w:sz w:val="24"/>
          <w:szCs w:val="24"/>
          <w:lang w:val="en-US" w:eastAsia="zh-CN" w:bidi="ar-SA"/>
        </w:rPr>
        <w:t>1.</w:t>
      </w:r>
      <w:r>
        <w:rPr>
          <w:rFonts w:hint="eastAsia" w:asciiTheme="minorEastAsia" w:hAnsiTheme="minorEastAsia" w:eastAsiaTheme="minorEastAsia" w:cstheme="minorEastAsia"/>
          <w:b/>
          <w:bCs/>
          <w:snapToGrid w:val="0"/>
          <w:color w:val="000000"/>
          <w:kern w:val="0"/>
          <w:sz w:val="24"/>
          <w:szCs w:val="24"/>
          <w:lang w:val="en-US" w:eastAsia="zh-CN"/>
        </w:rPr>
        <w:t>秋白·红色革命行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napToGrid w:val="0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napToGrid w:val="0"/>
          <w:color w:val="000000"/>
          <w:kern w:val="0"/>
          <w:sz w:val="24"/>
          <w:szCs w:val="24"/>
          <w:lang w:val="en-US" w:eastAsia="zh-CN"/>
        </w:rPr>
        <w:t>我们依托各种平台，广泛地开展党史学习活动，让队员们学习党的历史，了解英雄故事，从中汲取宝贵的精神力量。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napToGrid w:val="0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napToGrid w:val="0"/>
          <w:color w:val="000000"/>
          <w:kern w:val="0"/>
          <w:sz w:val="24"/>
          <w:szCs w:val="24"/>
          <w:lang w:val="en-US" w:eastAsia="zh-CN"/>
        </w:rPr>
        <w:t>如：开展班级百草讲坛，讲述革命小英雄王二小、雨来、萝卜头的故事；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960" w:firstLineChars="40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napToGrid w:val="0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napToGrid w:val="0"/>
          <w:color w:val="000000"/>
          <w:kern w:val="0"/>
          <w:sz w:val="24"/>
          <w:szCs w:val="24"/>
          <w:lang w:val="en-US" w:eastAsia="zh-CN"/>
        </w:rPr>
        <w:t>邀请“抗疫英雄”优秀党员，为孩子们讲述新时代共产党员的奉献事迹；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960" w:firstLineChars="40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napToGrid w:val="0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napToGrid w:val="0"/>
          <w:color w:val="000000"/>
          <w:kern w:val="0"/>
          <w:sz w:val="24"/>
          <w:szCs w:val="24"/>
          <w:lang w:val="en-US" w:eastAsia="zh-CN"/>
        </w:rPr>
        <w:t>开展“中队携手情相牵，英烈故事代代传”活动，为一年级小朋友宣讲瞿秋白的故事。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960" w:firstLineChars="40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napToGrid w:val="0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napToGrid w:val="0"/>
          <w:color w:val="000000"/>
          <w:kern w:val="0"/>
          <w:sz w:val="24"/>
          <w:szCs w:val="24"/>
          <w:lang w:val="en-US" w:eastAsia="zh-CN"/>
        </w:rPr>
        <w:t>六一儿童节时，我们中队献唱经典的抗战歌曲《保卫黄河》，用铿锵有力的声音迸发出中华儿女的壮志豪情。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960" w:firstLineChars="40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napToGrid w:val="0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napToGrid w:val="0"/>
          <w:color w:val="000000"/>
          <w:kern w:val="0"/>
          <w:sz w:val="24"/>
          <w:szCs w:val="24"/>
          <w:lang w:val="en-US" w:eastAsia="zh-CN"/>
        </w:rPr>
        <w:t>建党节时，我们组织队员创作“童心向党”童诗童谣为党献词；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960" w:firstLineChars="40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napToGrid w:val="0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napToGrid w:val="0"/>
          <w:color w:val="000000"/>
          <w:kern w:val="0"/>
          <w:sz w:val="24"/>
          <w:szCs w:val="24"/>
          <w:lang w:val="en-US" w:eastAsia="zh-CN"/>
        </w:rPr>
        <w:t>国庆节，我们又开展了“向国旗敬礼”的活动，队员们在祖国各地寻找飘扬的国旗，并庄重地敬礼致敬。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960" w:firstLineChars="40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napToGrid w:val="0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napToGrid w:val="0"/>
          <w:color w:val="000000"/>
          <w:kern w:val="0"/>
          <w:sz w:val="24"/>
          <w:szCs w:val="24"/>
          <w:lang w:val="en-US" w:eastAsia="zh-CN"/>
        </w:rPr>
        <w:t>清明节时，我们开展“清明祭祀缅先烈”活动，队员去到烈士陵园、革命英雄纪念碑、瞿秋白纪念馆、瞿秋白故居等场所，进行扫墓、参观。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960" w:firstLineChars="40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napToGrid w:val="0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napToGrid w:val="0"/>
          <w:color w:val="000000"/>
          <w:kern w:val="0"/>
          <w:sz w:val="24"/>
          <w:szCs w:val="24"/>
          <w:lang w:val="en-US" w:eastAsia="zh-CN"/>
        </w:rPr>
        <w:t>队员们在一次次学习活动中，将英雄人物铭记脑海，将革命精神根植内心，让爱国情怀萦绕胸怀。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snapToGrid w:val="0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napToGrid w:val="0"/>
          <w:color w:val="000000"/>
          <w:kern w:val="0"/>
          <w:sz w:val="24"/>
          <w:szCs w:val="24"/>
          <w:lang w:val="en-US" w:eastAsia="zh-CN" w:bidi="ar-SA"/>
        </w:rPr>
        <w:t>2.</w:t>
      </w:r>
      <w:r>
        <w:rPr>
          <w:rFonts w:hint="eastAsia" w:asciiTheme="minorEastAsia" w:hAnsiTheme="minorEastAsia" w:eastAsiaTheme="minorEastAsia" w:cstheme="minorEastAsia"/>
          <w:b/>
          <w:bCs/>
          <w:snapToGrid w:val="0"/>
          <w:color w:val="000000"/>
          <w:kern w:val="0"/>
          <w:sz w:val="24"/>
          <w:szCs w:val="24"/>
          <w:lang w:val="en-US" w:eastAsia="zh-CN"/>
        </w:rPr>
        <w:t>秋白·金色传统行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napToGrid w:val="0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napToGrid w:val="0"/>
          <w:color w:val="000000"/>
          <w:kern w:val="0"/>
          <w:sz w:val="24"/>
          <w:szCs w:val="24"/>
          <w:lang w:val="en-US" w:eastAsia="zh-CN"/>
        </w:rPr>
        <w:t>深入挖掘资源，传承传统文化。在“寻访最美家乡声音”活动中，同学们挖掘了“常州吟诵”这一项家乡非物质文化遗产。于是，我们利用暑期，寻访了“常州吟诵”传承人周军爷爷，去到青果巷了解语言大师周有光、赵元任的事迹，学习、弘扬“常州吟诵”非物质文化遗产。在了解了赵元任先生对传承家乡文化做出的贡献之后，队员们决心将名人的事迹告诉的人，于是积极参与“伟大成就我来讲  争做“ 四个自信 ”好队员“ 红领巾讲解员 ”风采展示活动。我们班的队员们以【探汉语革新之“元”，担文化传承重“任”】为主题，向大家介绍赵元任艺术中心。本次活动不仅受到了常州电视台的采访，还被【江苏少先队】微信公众号选录。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napToGrid w:val="0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napToGrid w:val="0"/>
          <w:color w:val="000000"/>
          <w:kern w:val="0"/>
          <w:sz w:val="24"/>
          <w:szCs w:val="24"/>
          <w:lang w:val="en-US" w:eastAsia="zh-CN"/>
        </w:rPr>
        <w:t>传统佳节，也是活动思政的良好契机。重阳节时，我们组织“小手拉大手，童心暖重阳”重阳节系列活动。我们策划了主题班会和升旗仪式，向同学们发出活动倡议，开展家庭感恩行动，组织到敬老院慰问老人，听老人们聊一聊他们的革命经历。队员们身体力行地践行孝老爱亲的优良传统，弘扬传统文化，发扬传统精神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napToGrid w:val="0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napToGrid w:val="0"/>
          <w:color w:val="000000"/>
          <w:kern w:val="0"/>
          <w:sz w:val="24"/>
          <w:szCs w:val="24"/>
          <w:lang w:val="en-US" w:eastAsia="zh-CN"/>
        </w:rPr>
        <w:t>在这些体验感、探究感十足的思政活动中，队员们深刻体会到美好生活来之不易，感受到传统文化和革命精神的力量，增强了民族自豪感和使命感。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/>
          <w:bCs/>
          <w:snapToGrid w:val="0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napToGrid w:val="0"/>
          <w:color w:val="000000"/>
          <w:kern w:val="0"/>
          <w:sz w:val="24"/>
          <w:szCs w:val="24"/>
          <w:lang w:val="en-US" w:eastAsia="zh-CN" w:bidi="ar-SA"/>
        </w:rPr>
        <w:t>3.</w:t>
      </w:r>
      <w:r>
        <w:rPr>
          <w:rFonts w:hint="eastAsia" w:asciiTheme="minorEastAsia" w:hAnsiTheme="minorEastAsia" w:eastAsiaTheme="minorEastAsia" w:cstheme="minorEastAsia"/>
          <w:b/>
          <w:bCs/>
          <w:snapToGrid w:val="0"/>
          <w:color w:val="000000"/>
          <w:kern w:val="0"/>
          <w:sz w:val="24"/>
          <w:szCs w:val="24"/>
          <w:lang w:val="en-US" w:eastAsia="zh-CN"/>
        </w:rPr>
        <w:t>秋白·绿色公益行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napToGrid w:val="0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napToGrid w:val="0"/>
          <w:color w:val="000000"/>
          <w:kern w:val="0"/>
          <w:sz w:val="24"/>
          <w:szCs w:val="24"/>
          <w:lang w:val="en-US" w:eastAsia="zh-CN"/>
        </w:rPr>
        <w:t>为了增强队员们的责任担当和奉献精神，秋白中队成立了“秋白志愿服务队”，在四年多的时间里先后开展了“红色场馆公益讲解”、“小交警志愿服务”、“小主人行动”、“暖阳行动”、“绿网行动”等多项公益活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napToGrid w:val="0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napToGrid w:val="0"/>
          <w:color w:val="000000"/>
          <w:kern w:val="0"/>
          <w:sz w:val="24"/>
          <w:szCs w:val="24"/>
          <w:lang w:val="en-US" w:eastAsia="zh-CN"/>
        </w:rPr>
        <w:t>（1）积极开展践行核心价值观活动：利用寒暑假走进红色场馆，进行公益讲解；和交警叔叔学习，化身“小交警”，倡导全体师生和家长自觉遵守交通法规，安全、文明出行；我们绘制文明宣传画、拍摄“校园文明微视频”，将文明的种子播撒在校园的角角落落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napToGrid w:val="0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napToGrid w:val="0"/>
          <w:color w:val="000000"/>
          <w:kern w:val="0"/>
          <w:sz w:val="24"/>
          <w:szCs w:val="24"/>
          <w:lang w:val="en-US" w:eastAsia="zh-CN"/>
        </w:rPr>
        <w:t>（2）积极参与社区共建：深入社区开展学雷锋纪念日主题活动，化身社区环创师、楼道长，捡拾垃圾、美化窨井盖、清理楼栋杂物、清查消防隐患；开展反诈宣传“绿网行动”，免费为小区里的居民分发宣传手册，宣传防范电信诈骗的知识，助力社会安全屏障的建立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napToGrid w:val="0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napToGrid w:val="0"/>
          <w:color w:val="000000"/>
          <w:kern w:val="0"/>
          <w:sz w:val="24"/>
          <w:szCs w:val="24"/>
          <w:lang w:val="en-US" w:eastAsia="zh-CN"/>
        </w:rPr>
        <w:t>（3）热心社会公益，组织和参与爱心义卖“春风行动”：队员们与紫阳县蒿坪镇小学的同学们建立爱心帮扶关系，参加图书义卖活动、科普公益市集、“手拉手爱心图书及爱心包裹捐赠活动”、“小小报童公益活动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napToGrid w:val="0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napToGrid w:val="0"/>
          <w:color w:val="000000"/>
          <w:kern w:val="0"/>
          <w:sz w:val="24"/>
          <w:szCs w:val="24"/>
          <w:lang w:val="en-US" w:eastAsia="zh-CN"/>
        </w:rPr>
        <w:t>通过这么多公益的活动，我们中队的孩子在社会责任感、奉献意识上都有显著的提升，他们一次一次走出校园，走进社会，担当作为国家小公民的责任与义务。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wordWrap/>
        <w:overflowPunct/>
        <w:topLinePunct w:val="0"/>
        <w:bidi w:val="0"/>
        <w:spacing w:line="360" w:lineRule="auto"/>
        <w:jc w:val="left"/>
        <w:rPr>
          <w:rFonts w:hint="eastAsia" w:asciiTheme="minorEastAsia" w:hAnsiTheme="minorEastAsia" w:eastAsiaTheme="minorEastAsia" w:cstheme="minorEastAsia"/>
          <w:b/>
          <w:bCs/>
          <w:snapToGrid w:val="0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napToGrid w:val="0"/>
          <w:color w:val="000000"/>
          <w:kern w:val="0"/>
          <w:sz w:val="24"/>
          <w:szCs w:val="24"/>
          <w:lang w:val="en-US" w:eastAsia="zh-CN" w:bidi="ar-SA"/>
        </w:rPr>
        <w:t>4.</w:t>
      </w:r>
      <w:r>
        <w:rPr>
          <w:rFonts w:hint="eastAsia" w:asciiTheme="minorEastAsia" w:hAnsiTheme="minorEastAsia" w:eastAsiaTheme="minorEastAsia" w:cstheme="minorEastAsia"/>
          <w:b/>
          <w:bCs/>
          <w:snapToGrid w:val="0"/>
          <w:color w:val="000000"/>
          <w:kern w:val="0"/>
          <w:sz w:val="24"/>
          <w:szCs w:val="24"/>
          <w:lang w:val="en-US" w:eastAsia="zh-CN"/>
        </w:rPr>
        <w:t>秋白·蓝色学习行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napToGrid w:val="0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napToGrid w:val="0"/>
          <w:color w:val="000000"/>
          <w:kern w:val="0"/>
          <w:sz w:val="24"/>
          <w:szCs w:val="24"/>
          <w:lang w:val="en-US" w:eastAsia="zh-CN"/>
        </w:rPr>
        <w:t xml:space="preserve"> 队员们以刻苦求学的瞿秋白为榜样，勤奋学习，积极参加读书文化节、科学知识答题争章、“乐创”科技比赛、研究性学习等学科活动。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napToGrid w:val="0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napToGrid w:val="0"/>
          <w:color w:val="000000"/>
          <w:kern w:val="0"/>
          <w:sz w:val="24"/>
          <w:szCs w:val="24"/>
          <w:lang w:val="en-US" w:eastAsia="zh-CN"/>
        </w:rPr>
        <w:t>在参与和组织学习活动的过程中，我们将思政育人渗透进各项学科活动中。例如，在研究性学习的主题选择上，我们选择以“新中式茶饮”为研究对象，研究茶文化的历史与新中式茶饮的改良，在研究中学生真切感受到中华茶文化的源远流长、博大精深，我们还研究“传统装裱技艺的改良与推广”，亲手体验非物质文化遗产，研究如何改良传统技艺，为传统手工艺的复兴和推广做出思考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2" w:firstLineChars="200"/>
        <w:textAlignment w:val="auto"/>
        <w:rPr>
          <w:rFonts w:hint="default" w:asciiTheme="minorEastAsia" w:hAnsiTheme="minorEastAsia" w:eastAsiaTheme="minorEastAsia" w:cstheme="minorEastAsia"/>
          <w:b/>
          <w:bCs/>
          <w:snapToGrid w:val="0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napToGrid w:val="0"/>
          <w:color w:val="000000"/>
          <w:kern w:val="0"/>
          <w:sz w:val="24"/>
          <w:szCs w:val="24"/>
          <w:lang w:val="en-US" w:eastAsia="zh-CN"/>
        </w:rPr>
        <w:t>最后说一点我的感受：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default" w:asciiTheme="minorEastAsia" w:hAnsiTheme="minorEastAsia" w:eastAsiaTheme="minorEastAsia" w:cstheme="minorEastAsia"/>
          <w:b w:val="0"/>
          <w:bCs w:val="0"/>
          <w:snapToGrid w:val="0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napToGrid w:val="0"/>
          <w:color w:val="000000"/>
          <w:kern w:val="0"/>
          <w:sz w:val="24"/>
          <w:szCs w:val="24"/>
          <w:lang w:val="en-US" w:eastAsia="zh-CN"/>
        </w:rPr>
        <w:t>其实，作为兼任班主任的思政教师，这样的双重身份带给我们思政育人的，绝对是一种有利的条件。这意味着我们有着更大的平台和更广阔的资源，去构思和实践如何开展思政育人，如何落实立德树人，并且能够进行长程的活动思政育人规划，长期追踪思政育人的成效。我们要发挥融合的力量，将不同的身份相融合，将班级建设与思政课程相融合，将班级活动与活动思政相融合，真正实现思政育人润物细无声的效果。</w:t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微软雅黑" w:hAnsi="微软雅黑" w:eastAsia="微软雅黑" w:cs="微软雅黑"/>
          <w:b w:val="0"/>
          <w:bCs w:val="0"/>
          <w:color w:val="FF000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8"/>
          <w:szCs w:val="28"/>
          <w:lang w:val="en-US" w:eastAsia="zh-CN"/>
        </w:rPr>
        <w:br w:type="page"/>
      </w:r>
    </w:p>
    <w:p>
      <w:pPr>
        <w:jc w:val="both"/>
        <w:rPr>
          <w:rFonts w:hint="eastAsia" w:ascii="微软雅黑" w:hAnsi="微软雅黑" w:eastAsia="微软雅黑" w:cs="微软雅黑"/>
          <w:b w:val="0"/>
          <w:bCs w:val="0"/>
          <w:color w:val="FF000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8"/>
          <w:szCs w:val="28"/>
          <w:lang w:val="en-US" w:eastAsia="zh-CN"/>
        </w:rPr>
        <w:t>【四、活动报道及照片】</w:t>
      </w:r>
    </w:p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32"/>
        </w:rPr>
        <w:t>思政一体化（三十）丨心中有法，自成方圆</w:t>
      </w:r>
      <w:r>
        <w:rPr>
          <w:rFonts w:hint="eastAsia" w:ascii="宋体" w:hAnsi="宋体" w:eastAsia="宋体"/>
          <w:b/>
          <w:bCs/>
          <w:sz w:val="28"/>
          <w:szCs w:val="28"/>
        </w:rPr>
        <w:t>——新北区大中小学思政课一体化建设吴海燕优秀教师培育室第十</w:t>
      </w:r>
      <w:r>
        <w:rPr>
          <w:rFonts w:hint="eastAsia" w:ascii="宋体" w:hAnsi="宋体" w:eastAsia="宋体"/>
          <w:b/>
          <w:bCs/>
          <w:sz w:val="28"/>
          <w:szCs w:val="28"/>
          <w:lang w:eastAsia="zh-CN"/>
        </w:rPr>
        <w:t>七</w:t>
      </w:r>
      <w:r>
        <w:rPr>
          <w:rFonts w:hint="eastAsia" w:ascii="宋体" w:hAnsi="宋体" w:eastAsia="宋体"/>
          <w:b/>
          <w:bCs/>
          <w:sz w:val="28"/>
          <w:szCs w:val="28"/>
        </w:rPr>
        <w:t>次活动</w:t>
      </w:r>
    </w:p>
    <w:p>
      <w:pPr>
        <w:ind w:firstLine="480" w:firstLineChars="200"/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  <w:lang w:eastAsia="zh-CN"/>
        </w:rPr>
        <w:t>六</w:t>
      </w:r>
      <w:r>
        <w:rPr>
          <w:rFonts w:hint="eastAsia" w:ascii="宋体" w:hAnsi="宋体" w:eastAsia="宋体"/>
          <w:sz w:val="24"/>
          <w:szCs w:val="28"/>
        </w:rPr>
        <w:t>月，携一缕夏的芬芳</w:t>
      </w:r>
      <w:r>
        <w:rPr>
          <w:rFonts w:hint="eastAsia" w:ascii="宋体" w:hAnsi="宋体" w:eastAsia="宋体"/>
          <w:sz w:val="24"/>
          <w:szCs w:val="28"/>
          <w:lang w:eastAsia="zh-CN"/>
        </w:rPr>
        <w:t>，用灿烂的阳光润泽心田</w:t>
      </w:r>
      <w:r>
        <w:rPr>
          <w:rFonts w:hint="eastAsia" w:ascii="宋体" w:hAnsi="宋体" w:eastAsia="宋体"/>
          <w:sz w:val="24"/>
          <w:szCs w:val="28"/>
        </w:rPr>
        <w:t>。</w:t>
      </w:r>
      <w:r>
        <w:rPr>
          <w:rFonts w:hint="eastAsia" w:ascii="宋体" w:hAnsi="宋体" w:eastAsia="宋体"/>
          <w:sz w:val="24"/>
          <w:szCs w:val="28"/>
          <w:lang w:val="en-US" w:eastAsia="zh-CN"/>
        </w:rPr>
        <w:t>6</w:t>
      </w:r>
      <w:r>
        <w:rPr>
          <w:rFonts w:hint="eastAsia" w:ascii="宋体" w:hAnsi="宋体" w:eastAsia="宋体"/>
          <w:sz w:val="24"/>
          <w:szCs w:val="28"/>
        </w:rPr>
        <w:t>月</w:t>
      </w:r>
      <w:r>
        <w:rPr>
          <w:rFonts w:hint="eastAsia" w:ascii="宋体" w:hAnsi="宋体" w:eastAsia="宋体"/>
          <w:sz w:val="24"/>
          <w:szCs w:val="28"/>
          <w:lang w:val="en-US" w:eastAsia="zh-CN"/>
        </w:rPr>
        <w:t>1</w:t>
      </w:r>
      <w:r>
        <w:rPr>
          <w:rFonts w:hint="eastAsia" w:ascii="宋体" w:hAnsi="宋体" w:eastAsia="宋体"/>
          <w:sz w:val="24"/>
          <w:szCs w:val="28"/>
        </w:rPr>
        <w:t>4日，新北区大中小学思政课一体化建设培育室在</w:t>
      </w:r>
      <w:r>
        <w:rPr>
          <w:rFonts w:hint="eastAsia" w:ascii="宋体" w:hAnsi="宋体" w:eastAsia="宋体"/>
          <w:sz w:val="24"/>
          <w:szCs w:val="28"/>
          <w:lang w:eastAsia="zh-CN"/>
        </w:rPr>
        <w:t>龙虎塘</w:t>
      </w:r>
      <w:r>
        <w:rPr>
          <w:rFonts w:hint="eastAsia" w:ascii="宋体" w:hAnsi="宋体" w:eastAsia="宋体"/>
          <w:sz w:val="24"/>
          <w:szCs w:val="28"/>
        </w:rPr>
        <w:t>实验小学开展第十</w:t>
      </w:r>
      <w:r>
        <w:rPr>
          <w:rFonts w:hint="eastAsia" w:ascii="宋体" w:hAnsi="宋体" w:eastAsia="宋体"/>
          <w:sz w:val="24"/>
          <w:szCs w:val="28"/>
          <w:lang w:eastAsia="zh-CN"/>
        </w:rPr>
        <w:t>七</w:t>
      </w:r>
      <w:r>
        <w:rPr>
          <w:rFonts w:hint="eastAsia" w:ascii="宋体" w:hAnsi="宋体" w:eastAsia="宋体"/>
          <w:sz w:val="24"/>
          <w:szCs w:val="28"/>
        </w:rPr>
        <w:t>次活动，本次活动由培育室领衔人吴海燕副校长主持。</w:t>
      </w:r>
    </w:p>
    <w:p>
      <w:pPr>
        <w:jc w:val="center"/>
        <w:rPr>
          <w:rFonts w:ascii="宋体" w:hAnsi="宋体" w:eastAsia="宋体"/>
          <w:b/>
          <w:bCs/>
          <w:sz w:val="28"/>
          <w:szCs w:val="32"/>
        </w:rPr>
      </w:pPr>
      <w:r>
        <w:rPr>
          <w:rFonts w:hint="eastAsia" w:ascii="宋体" w:hAnsi="宋体" w:eastAsia="宋体"/>
          <w:b/>
          <w:bCs/>
          <w:sz w:val="28"/>
          <w:szCs w:val="32"/>
        </w:rPr>
        <w:t>环节一：精彩课堂</w:t>
      </w:r>
    </w:p>
    <w:p>
      <w:pPr>
        <w:ind w:firstLine="482" w:firstLineChars="200"/>
        <w:rPr>
          <w:rFonts w:ascii="宋体" w:hAnsi="宋体" w:eastAsia="宋体"/>
          <w:b/>
          <w:bCs/>
          <w:sz w:val="24"/>
          <w:szCs w:val="28"/>
        </w:rPr>
      </w:pPr>
      <w:r>
        <w:rPr>
          <w:rFonts w:hint="eastAsia" w:ascii="宋体" w:hAnsi="宋体" w:eastAsia="宋体"/>
          <w:b/>
          <w:bCs/>
          <w:sz w:val="24"/>
          <w:szCs w:val="28"/>
        </w:rPr>
        <w:t>龙虎塘实验小学姚炎萍</w:t>
      </w:r>
      <w:r>
        <w:rPr>
          <w:rFonts w:hint="eastAsia" w:ascii="宋体" w:hAnsi="宋体" w:eastAsia="宋体"/>
          <w:b/>
          <w:bCs/>
          <w:sz w:val="24"/>
          <w:szCs w:val="28"/>
          <w:lang w:eastAsia="zh-CN"/>
        </w:rPr>
        <w:t>老师</w:t>
      </w:r>
      <w:r>
        <w:rPr>
          <w:rFonts w:hint="eastAsia" w:ascii="宋体" w:hAnsi="宋体" w:eastAsia="宋体"/>
          <w:b/>
          <w:bCs/>
          <w:sz w:val="24"/>
          <w:szCs w:val="28"/>
        </w:rPr>
        <w:t>执教了《</w:t>
      </w:r>
      <w:r>
        <w:rPr>
          <w:rFonts w:hint="eastAsia" w:ascii="宋体" w:hAnsi="宋体" w:eastAsia="宋体"/>
          <w:b/>
          <w:bCs/>
          <w:sz w:val="24"/>
          <w:szCs w:val="28"/>
          <w:lang w:eastAsia="zh-CN"/>
        </w:rPr>
        <w:t>买东西的学问</w:t>
      </w:r>
      <w:r>
        <w:rPr>
          <w:rFonts w:hint="eastAsia" w:ascii="宋体" w:hAnsi="宋体" w:eastAsia="宋体"/>
          <w:b/>
          <w:bCs/>
          <w:sz w:val="24"/>
          <w:szCs w:val="28"/>
        </w:rPr>
        <w:t xml:space="preserve">》一课 </w:t>
      </w:r>
      <w:r>
        <w:rPr>
          <w:rFonts w:hint="eastAsia" w:ascii="宋体" w:hAnsi="宋体" w:eastAsia="宋体"/>
          <w:sz w:val="24"/>
          <w:szCs w:val="28"/>
        </w:rPr>
        <w:t>（图1—</w:t>
      </w:r>
      <w:r>
        <w:rPr>
          <w:rFonts w:hint="eastAsia" w:ascii="宋体" w:hAnsi="宋体" w:eastAsia="宋体"/>
          <w:sz w:val="24"/>
          <w:szCs w:val="28"/>
          <w:lang w:val="en-US" w:eastAsia="zh-CN"/>
        </w:rPr>
        <w:t>3</w:t>
      </w:r>
      <w:r>
        <w:rPr>
          <w:rFonts w:hint="eastAsia" w:ascii="宋体" w:hAnsi="宋体" w:eastAsia="宋体"/>
          <w:sz w:val="24"/>
          <w:szCs w:val="28"/>
        </w:rPr>
        <w:t>）</w:t>
      </w:r>
    </w:p>
    <w:p>
      <w:pPr>
        <w:ind w:firstLine="480" w:firstLineChars="200"/>
        <w:rPr>
          <w:rFonts w:hint="eastAsia" w:ascii="宋体" w:hAnsi="宋体" w:eastAsia="宋体"/>
          <w:sz w:val="24"/>
          <w:szCs w:val="28"/>
          <w:lang w:eastAsia="zh-CN"/>
        </w:rPr>
      </w:pPr>
      <w:r>
        <w:rPr>
          <w:rFonts w:hint="eastAsia" w:ascii="宋体" w:hAnsi="宋体" w:eastAsia="宋体"/>
          <w:sz w:val="24"/>
          <w:szCs w:val="28"/>
        </w:rPr>
        <w:t>龙虎塘实验小学</w:t>
      </w:r>
      <w:r>
        <w:rPr>
          <w:rFonts w:hint="eastAsia" w:ascii="宋体" w:hAnsi="宋体" w:eastAsia="宋体"/>
          <w:sz w:val="24"/>
          <w:szCs w:val="28"/>
          <w:lang w:eastAsia="zh-CN"/>
        </w:rPr>
        <w:t>的</w:t>
      </w:r>
      <w:r>
        <w:rPr>
          <w:rFonts w:hint="eastAsia" w:ascii="宋体" w:hAnsi="宋体" w:eastAsia="宋体"/>
          <w:sz w:val="24"/>
          <w:szCs w:val="28"/>
        </w:rPr>
        <w:t>姚老师用</w:t>
      </w:r>
      <w:r>
        <w:rPr>
          <w:rFonts w:hint="eastAsia" w:ascii="宋体" w:hAnsi="宋体" w:eastAsia="宋体"/>
          <w:sz w:val="24"/>
          <w:szCs w:val="28"/>
          <w:lang w:eastAsia="zh-CN"/>
        </w:rPr>
        <w:t>从学生的生活经验</w:t>
      </w:r>
      <w:r>
        <w:rPr>
          <w:rFonts w:hint="eastAsia" w:ascii="宋体" w:hAnsi="宋体" w:eastAsia="宋体"/>
          <w:sz w:val="24"/>
          <w:szCs w:val="28"/>
        </w:rPr>
        <w:t>导入，</w:t>
      </w:r>
      <w:r>
        <w:rPr>
          <w:rFonts w:hint="eastAsia" w:ascii="宋体" w:hAnsi="宋体" w:eastAsia="宋体"/>
          <w:sz w:val="24"/>
          <w:szCs w:val="28"/>
          <w:lang w:eastAsia="zh-CN"/>
        </w:rPr>
        <w:t>畅谈自己买东西时会注意哪些方面，引入买东西的学问。接着以为同学们购买奖品作为情境，引导学生开始选购。姚老师将学生分为文具组、玩具组合食品组，让学生以小组为单位观察商品标签、外包装、说明书等。在小组展示的过程中，姚老师相机进行拓展与深化，不仅让学生认识包装上的特殊标志，还辨析了到底要不要购买文具盲盒。在食品类包装部分，姚老师则带领大家了解自己的合法权益，学会主动维权。最后，姚老师鼓励同学们运用今天所学，试着购买夏日冷饮，将买东西的学问落实到学生真实的生活情境中去，也必将能指导学生的日常生活。</w:t>
      </w:r>
    </w:p>
    <w:p>
      <w:pPr>
        <w:ind w:firstLine="482" w:firstLineChars="200"/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b/>
          <w:bCs/>
          <w:sz w:val="24"/>
          <w:szCs w:val="28"/>
        </w:rPr>
        <w:t xml:space="preserve">常州外国语学校袁媛老师执教了《不甘屈辱 奋勇抗争》一课 </w:t>
      </w:r>
      <w:r>
        <w:rPr>
          <w:rFonts w:hint="eastAsia" w:ascii="宋体" w:hAnsi="宋体" w:eastAsia="宋体"/>
          <w:sz w:val="24"/>
          <w:szCs w:val="28"/>
        </w:rPr>
        <w:t>（图</w:t>
      </w:r>
      <w:r>
        <w:rPr>
          <w:rFonts w:hint="eastAsia" w:ascii="宋体" w:hAnsi="宋体" w:eastAsia="宋体"/>
          <w:sz w:val="24"/>
          <w:szCs w:val="28"/>
          <w:lang w:val="en-US" w:eastAsia="zh-CN"/>
        </w:rPr>
        <w:t>4</w:t>
      </w:r>
      <w:r>
        <w:rPr>
          <w:rFonts w:hint="eastAsia" w:ascii="宋体" w:hAnsi="宋体" w:eastAsia="宋体"/>
          <w:sz w:val="24"/>
          <w:szCs w:val="28"/>
        </w:rPr>
        <w:t>—</w:t>
      </w:r>
      <w:r>
        <w:rPr>
          <w:rFonts w:hint="eastAsia" w:ascii="宋体" w:hAnsi="宋体" w:eastAsia="宋体"/>
          <w:sz w:val="24"/>
          <w:szCs w:val="28"/>
          <w:lang w:val="en-US" w:eastAsia="zh-CN"/>
        </w:rPr>
        <w:t>5</w:t>
      </w:r>
      <w:r>
        <w:rPr>
          <w:rFonts w:hint="eastAsia" w:ascii="宋体" w:hAnsi="宋体" w:eastAsia="宋体"/>
          <w:sz w:val="24"/>
          <w:szCs w:val="28"/>
        </w:rPr>
        <w:t>）</w:t>
      </w:r>
    </w:p>
    <w:p>
      <w:pPr>
        <w:ind w:firstLine="480" w:firstLineChars="200"/>
        <w:rPr>
          <w:rFonts w:hint="eastAsia" w:ascii="宋体" w:hAnsi="宋体" w:eastAsia="宋体"/>
          <w:sz w:val="24"/>
          <w:szCs w:val="28"/>
          <w:lang w:eastAsia="zh-CN"/>
        </w:rPr>
      </w:pPr>
      <w:r>
        <w:rPr>
          <w:rFonts w:hint="eastAsia" w:ascii="宋体" w:hAnsi="宋体" w:eastAsia="宋体"/>
          <w:sz w:val="24"/>
          <w:szCs w:val="28"/>
        </w:rPr>
        <w:t>常州外国语学校</w:t>
      </w:r>
      <w:r>
        <w:rPr>
          <w:rFonts w:hint="eastAsia" w:ascii="宋体" w:hAnsi="宋体" w:eastAsia="宋体"/>
          <w:sz w:val="24"/>
          <w:szCs w:val="28"/>
          <w:lang w:eastAsia="zh-CN"/>
        </w:rPr>
        <w:t>的</w:t>
      </w:r>
      <w:r>
        <w:rPr>
          <w:rFonts w:hint="eastAsia" w:ascii="宋体" w:hAnsi="宋体" w:eastAsia="宋体"/>
          <w:sz w:val="24"/>
          <w:szCs w:val="28"/>
        </w:rPr>
        <w:t>袁老师和学生们玩了一个热身活动——游戏大风吹，</w:t>
      </w:r>
      <w:r>
        <w:rPr>
          <w:rFonts w:hint="eastAsia" w:ascii="宋体" w:hAnsi="宋体" w:eastAsia="宋体"/>
          <w:sz w:val="24"/>
          <w:szCs w:val="28"/>
          <w:lang w:eastAsia="zh-CN"/>
        </w:rPr>
        <w:t>并用剧本杀的形式开展教学，吸引了初中学生的学习兴趣</w:t>
      </w:r>
      <w:r>
        <w:rPr>
          <w:rFonts w:hint="eastAsia" w:ascii="宋体" w:hAnsi="宋体" w:eastAsia="宋体"/>
          <w:sz w:val="24"/>
          <w:szCs w:val="28"/>
        </w:rPr>
        <w:t>。</w:t>
      </w:r>
      <w:r>
        <w:rPr>
          <w:rFonts w:hint="eastAsia" w:ascii="宋体" w:hAnsi="宋体" w:eastAsia="宋体"/>
          <w:sz w:val="24"/>
          <w:szCs w:val="28"/>
          <w:lang w:eastAsia="zh-CN"/>
        </w:rPr>
        <w:t>课前，学生做了充分的准备，他们选择自己喜欢的司法机关工作人员角色卡，在小组内相互交流，通过组内推选，拍照上传一份角色陈述卡。课堂上，学生以小组为单位，填写法庭布置图，速度最快的一组可现场布置庭审现场。接着，由一组学生开展模拟法庭，其他学生观看并思考这个判决结果的意义。然后学生完成述职报告，阐述他是如何履行职责的。最后，学生还接受了干扰考验，坚定心中的正义。在整个活动中，学生不仅了解到法庭的功能、审判环节、履职等等，更感受到法律的温度、正义的可贵。</w:t>
      </w:r>
    </w:p>
    <w:p>
      <w:pPr>
        <w:jc w:val="center"/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b/>
          <w:bCs/>
          <w:sz w:val="28"/>
          <w:szCs w:val="32"/>
        </w:rPr>
        <w:t xml:space="preserve">环节二：专题阅读 </w:t>
      </w:r>
      <w:r>
        <w:rPr>
          <w:rFonts w:hint="eastAsia" w:ascii="宋体" w:hAnsi="宋体" w:eastAsia="宋体"/>
          <w:sz w:val="24"/>
          <w:szCs w:val="28"/>
        </w:rPr>
        <w:t>（图</w:t>
      </w:r>
      <w:r>
        <w:rPr>
          <w:rFonts w:hint="eastAsia" w:ascii="宋体" w:hAnsi="宋体" w:eastAsia="宋体"/>
          <w:sz w:val="24"/>
          <w:szCs w:val="28"/>
          <w:lang w:val="en-US" w:eastAsia="zh-CN"/>
        </w:rPr>
        <w:t>6-7</w:t>
      </w:r>
      <w:r>
        <w:rPr>
          <w:rFonts w:hint="eastAsia" w:ascii="宋体" w:hAnsi="宋体" w:eastAsia="宋体"/>
          <w:sz w:val="24"/>
          <w:szCs w:val="28"/>
        </w:rPr>
        <w:t>）</w:t>
      </w:r>
    </w:p>
    <w:p>
      <w:pPr>
        <w:ind w:firstLine="480" w:firstLineChars="200"/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常州外国语学校</w:t>
      </w:r>
      <w:r>
        <w:rPr>
          <w:rFonts w:hint="eastAsia" w:ascii="宋体" w:hAnsi="宋体" w:eastAsia="宋体"/>
          <w:sz w:val="24"/>
          <w:szCs w:val="28"/>
          <w:lang w:eastAsia="zh-CN"/>
        </w:rPr>
        <w:t>的</w:t>
      </w:r>
      <w:r>
        <w:rPr>
          <w:rFonts w:hint="eastAsia" w:ascii="宋体" w:hAnsi="宋体" w:eastAsia="宋体"/>
          <w:sz w:val="24"/>
          <w:szCs w:val="28"/>
        </w:rPr>
        <w:t>袁媛老师</w:t>
      </w:r>
      <w:r>
        <w:rPr>
          <w:rFonts w:hint="eastAsia" w:ascii="宋体" w:hAnsi="宋体" w:eastAsia="宋体"/>
          <w:sz w:val="24"/>
          <w:szCs w:val="28"/>
          <w:lang w:eastAsia="zh-CN"/>
        </w:rPr>
        <w:t>分享</w:t>
      </w:r>
      <w:r>
        <w:rPr>
          <w:rFonts w:hint="eastAsia" w:ascii="宋体" w:hAnsi="宋体" w:eastAsia="宋体"/>
          <w:sz w:val="24"/>
          <w:szCs w:val="28"/>
        </w:rPr>
        <w:t>了《“思政+X”跨学科融合教学实践路径》的学习分享。</w:t>
      </w:r>
      <w:r>
        <w:rPr>
          <w:rFonts w:hint="eastAsia" w:ascii="宋体" w:hAnsi="宋体" w:eastAsia="宋体"/>
          <w:sz w:val="24"/>
          <w:szCs w:val="28"/>
          <w:lang w:eastAsia="zh-CN"/>
        </w:rPr>
        <w:t>袁</w:t>
      </w:r>
      <w:r>
        <w:rPr>
          <w:rFonts w:hint="eastAsia" w:ascii="宋体" w:hAnsi="宋体" w:eastAsia="宋体"/>
          <w:sz w:val="24"/>
          <w:szCs w:val="28"/>
        </w:rPr>
        <w:t>老师从基于核心素养培育点</w:t>
      </w:r>
      <w:r>
        <w:rPr>
          <w:rFonts w:hint="eastAsia" w:ascii="宋体" w:hAnsi="宋体" w:eastAsia="宋体"/>
          <w:sz w:val="24"/>
          <w:szCs w:val="28"/>
          <w:lang w:eastAsia="zh-CN"/>
        </w:rPr>
        <w:t>入手，</w:t>
      </w:r>
      <w:r>
        <w:rPr>
          <w:rFonts w:hint="eastAsia" w:ascii="宋体" w:hAnsi="宋体" w:eastAsia="宋体"/>
          <w:sz w:val="24"/>
          <w:szCs w:val="28"/>
        </w:rPr>
        <w:t>把握跨学科教学主旨</w:t>
      </w:r>
      <w:r>
        <w:rPr>
          <w:rFonts w:hint="eastAsia" w:ascii="宋体" w:hAnsi="宋体" w:eastAsia="宋体"/>
          <w:sz w:val="24"/>
          <w:szCs w:val="28"/>
          <w:lang w:eastAsia="zh-CN"/>
        </w:rPr>
        <w:t>为实施跨学科融合教学的基础。接着，袁老师从“基于学科内容联结点，确定跨学科学习主题”、“基于课程资源融合点，精选跨学科情景素材”、“基于学习兴趣着力点，创设跨学科学习活动”、“基于学业质量生长点，设计跨学科教学评价”这几个方面进行阐述，例举了“思政</w:t>
      </w:r>
      <w:r>
        <w:rPr>
          <w:rFonts w:hint="eastAsia" w:ascii="宋体" w:hAnsi="宋体" w:eastAsia="宋体"/>
          <w:sz w:val="24"/>
          <w:szCs w:val="28"/>
          <w:lang w:val="en-US" w:eastAsia="zh-CN"/>
        </w:rPr>
        <w:t>+语文</w:t>
      </w:r>
      <w:r>
        <w:rPr>
          <w:rFonts w:hint="eastAsia" w:ascii="宋体" w:hAnsi="宋体" w:eastAsia="宋体"/>
          <w:sz w:val="24"/>
          <w:szCs w:val="28"/>
          <w:lang w:eastAsia="zh-CN"/>
        </w:rPr>
        <w:t>”、“思政</w:t>
      </w:r>
      <w:r>
        <w:rPr>
          <w:rFonts w:hint="eastAsia" w:ascii="宋体" w:hAnsi="宋体" w:eastAsia="宋体"/>
          <w:sz w:val="24"/>
          <w:szCs w:val="28"/>
          <w:lang w:val="en-US" w:eastAsia="zh-CN"/>
        </w:rPr>
        <w:t>+历史</w:t>
      </w:r>
      <w:r>
        <w:rPr>
          <w:rFonts w:hint="eastAsia" w:ascii="宋体" w:hAnsi="宋体" w:eastAsia="宋体"/>
          <w:sz w:val="24"/>
          <w:szCs w:val="28"/>
          <w:lang w:eastAsia="zh-CN"/>
        </w:rPr>
        <w:t>”、“思政</w:t>
      </w:r>
      <w:r>
        <w:rPr>
          <w:rFonts w:hint="eastAsia" w:ascii="宋体" w:hAnsi="宋体" w:eastAsia="宋体"/>
          <w:sz w:val="24"/>
          <w:szCs w:val="28"/>
          <w:lang w:val="en-US" w:eastAsia="zh-CN"/>
        </w:rPr>
        <w:t>+地理</w:t>
      </w:r>
      <w:r>
        <w:rPr>
          <w:rFonts w:hint="eastAsia" w:ascii="宋体" w:hAnsi="宋体" w:eastAsia="宋体"/>
          <w:sz w:val="24"/>
          <w:szCs w:val="28"/>
          <w:lang w:eastAsia="zh-CN"/>
        </w:rPr>
        <w:t>”、“思政</w:t>
      </w:r>
      <w:r>
        <w:rPr>
          <w:rFonts w:hint="eastAsia" w:ascii="宋体" w:hAnsi="宋体" w:eastAsia="宋体"/>
          <w:sz w:val="24"/>
          <w:szCs w:val="28"/>
          <w:lang w:val="en-US" w:eastAsia="zh-CN"/>
        </w:rPr>
        <w:t>+体育</w:t>
      </w:r>
      <w:r>
        <w:rPr>
          <w:rFonts w:hint="eastAsia" w:ascii="宋体" w:hAnsi="宋体" w:eastAsia="宋体"/>
          <w:sz w:val="24"/>
          <w:szCs w:val="28"/>
          <w:lang w:eastAsia="zh-CN"/>
        </w:rPr>
        <w:t>”等研究案例，丰富了老师们对思政课跨学科融合教学的认识，为一线教师的教学实践提供指导。</w:t>
      </w:r>
    </w:p>
    <w:p>
      <w:pPr>
        <w:jc w:val="center"/>
        <w:rPr>
          <w:rFonts w:ascii="宋体" w:hAnsi="宋体" w:eastAsia="宋体"/>
          <w:b/>
          <w:bCs/>
          <w:sz w:val="28"/>
          <w:szCs w:val="32"/>
        </w:rPr>
      </w:pPr>
      <w:r>
        <w:rPr>
          <w:rFonts w:hint="eastAsia" w:ascii="宋体" w:hAnsi="宋体" w:eastAsia="宋体"/>
          <w:b/>
          <w:bCs/>
          <w:sz w:val="28"/>
          <w:szCs w:val="32"/>
        </w:rPr>
        <w:t xml:space="preserve">环节三：第二课堂 </w:t>
      </w:r>
      <w:r>
        <w:rPr>
          <w:rFonts w:hint="eastAsia" w:ascii="宋体" w:hAnsi="宋体" w:eastAsia="宋体"/>
          <w:sz w:val="24"/>
          <w:szCs w:val="28"/>
        </w:rPr>
        <w:t>（图</w:t>
      </w:r>
      <w:r>
        <w:rPr>
          <w:rFonts w:hint="eastAsia" w:ascii="宋体" w:hAnsi="宋体" w:eastAsia="宋体"/>
          <w:sz w:val="24"/>
          <w:szCs w:val="28"/>
          <w:lang w:val="en-US" w:eastAsia="zh-CN"/>
        </w:rPr>
        <w:t>8</w:t>
      </w:r>
      <w:r>
        <w:rPr>
          <w:rFonts w:hint="eastAsia" w:ascii="宋体" w:hAnsi="宋体" w:eastAsia="宋体"/>
          <w:sz w:val="24"/>
          <w:szCs w:val="28"/>
        </w:rPr>
        <w:t>）</w:t>
      </w:r>
    </w:p>
    <w:p>
      <w:pPr>
        <w:ind w:firstLine="480" w:firstLineChars="200"/>
        <w:rPr>
          <w:rFonts w:hint="eastAsia" w:ascii="宋体" w:hAnsi="宋体" w:eastAsia="宋体"/>
          <w:sz w:val="24"/>
          <w:szCs w:val="28"/>
          <w:lang w:eastAsia="zh-CN"/>
        </w:rPr>
      </w:pPr>
      <w:r>
        <w:rPr>
          <w:rFonts w:hint="eastAsia" w:ascii="宋体" w:hAnsi="宋体" w:eastAsia="宋体"/>
          <w:sz w:val="24"/>
          <w:szCs w:val="28"/>
        </w:rPr>
        <w:t>百草园小学</w:t>
      </w:r>
      <w:r>
        <w:rPr>
          <w:rFonts w:hint="eastAsia" w:ascii="宋体" w:hAnsi="宋体" w:eastAsia="宋体"/>
          <w:sz w:val="24"/>
          <w:szCs w:val="28"/>
          <w:lang w:eastAsia="zh-CN"/>
        </w:rPr>
        <w:t>的</w:t>
      </w:r>
      <w:r>
        <w:rPr>
          <w:rFonts w:hint="eastAsia" w:ascii="宋体" w:hAnsi="宋体" w:eastAsia="宋体"/>
          <w:sz w:val="24"/>
          <w:szCs w:val="28"/>
        </w:rPr>
        <w:t>陈丽梅老师分享的《多彩的思政活动，红色的中队精神》，</w:t>
      </w:r>
      <w:r>
        <w:rPr>
          <w:rFonts w:hint="eastAsia" w:ascii="宋体" w:hAnsi="宋体" w:eastAsia="宋体"/>
          <w:sz w:val="24"/>
          <w:szCs w:val="28"/>
          <w:lang w:eastAsia="zh-CN"/>
        </w:rPr>
        <w:t>介绍</w:t>
      </w:r>
      <w:r>
        <w:rPr>
          <w:rFonts w:hint="eastAsia" w:ascii="宋体" w:hAnsi="宋体" w:eastAsia="宋体"/>
          <w:sz w:val="24"/>
          <w:szCs w:val="28"/>
        </w:rPr>
        <w:t>了百草园小学五（2）秋白中队</w:t>
      </w:r>
      <w:r>
        <w:rPr>
          <w:rFonts w:hint="eastAsia" w:ascii="宋体" w:hAnsi="宋体" w:eastAsia="宋体"/>
          <w:sz w:val="24"/>
          <w:szCs w:val="28"/>
          <w:lang w:eastAsia="zh-CN"/>
        </w:rPr>
        <w:t>作为一个</w:t>
      </w:r>
      <w:r>
        <w:rPr>
          <w:rFonts w:hint="eastAsia" w:ascii="宋体" w:hAnsi="宋体" w:eastAsia="宋体"/>
          <w:sz w:val="24"/>
          <w:szCs w:val="28"/>
        </w:rPr>
        <w:t>区级英雄中队</w:t>
      </w:r>
      <w:r>
        <w:rPr>
          <w:rFonts w:hint="eastAsia" w:ascii="宋体" w:hAnsi="宋体" w:eastAsia="宋体"/>
          <w:sz w:val="24"/>
          <w:szCs w:val="28"/>
          <w:lang w:eastAsia="zh-CN"/>
        </w:rPr>
        <w:t>、</w:t>
      </w:r>
      <w:r>
        <w:rPr>
          <w:rFonts w:hint="eastAsia" w:ascii="宋体" w:hAnsi="宋体" w:eastAsia="宋体"/>
          <w:sz w:val="24"/>
          <w:szCs w:val="28"/>
        </w:rPr>
        <w:t>新北区优秀中队</w:t>
      </w:r>
      <w:r>
        <w:rPr>
          <w:rFonts w:hint="eastAsia" w:ascii="宋体" w:hAnsi="宋体" w:eastAsia="宋体"/>
          <w:sz w:val="24"/>
          <w:szCs w:val="28"/>
          <w:lang w:eastAsia="zh-CN"/>
        </w:rPr>
        <w:t>的建设历程。陈老师从寻访英雄·打下思政底色、凝练制度·构建思政场域和体验践行·开展思政活动三个方面进行介绍。陈老师通过开展系列思政特色活动、常规活动，构建起“四色”活动思政体系，分别是：红色革命行、金色传统行、绿色公益行、蓝色学习行，将思政育人渗透进各项学科活动中，真正实现思政育人润物细无声的效果。</w:t>
      </w:r>
    </w:p>
    <w:p>
      <w:pPr>
        <w:jc w:val="center"/>
        <w:rPr>
          <w:rFonts w:ascii="宋体" w:hAnsi="宋体" w:eastAsia="宋体"/>
          <w:b/>
          <w:bCs/>
          <w:sz w:val="28"/>
          <w:szCs w:val="32"/>
        </w:rPr>
      </w:pPr>
      <w:r>
        <w:rPr>
          <w:rFonts w:hint="eastAsia" w:ascii="宋体" w:hAnsi="宋体" w:eastAsia="宋体"/>
          <w:b/>
          <w:bCs/>
          <w:sz w:val="28"/>
          <w:szCs w:val="32"/>
        </w:rPr>
        <w:t xml:space="preserve">环节四：研讨学习 </w:t>
      </w:r>
      <w:r>
        <w:rPr>
          <w:rFonts w:hint="eastAsia" w:ascii="宋体" w:hAnsi="宋体" w:eastAsia="宋体"/>
          <w:sz w:val="24"/>
          <w:szCs w:val="28"/>
        </w:rPr>
        <w:t>（图</w:t>
      </w:r>
      <w:r>
        <w:rPr>
          <w:rFonts w:hint="eastAsia" w:ascii="宋体" w:hAnsi="宋体" w:eastAsia="宋体"/>
          <w:sz w:val="24"/>
          <w:szCs w:val="28"/>
          <w:lang w:val="en-US" w:eastAsia="zh-CN"/>
        </w:rPr>
        <w:t>9</w:t>
      </w:r>
      <w:r>
        <w:rPr>
          <w:rFonts w:hint="eastAsia" w:ascii="宋体" w:hAnsi="宋体" w:eastAsia="宋体"/>
          <w:sz w:val="24"/>
          <w:szCs w:val="28"/>
        </w:rPr>
        <w:t>）</w:t>
      </w:r>
    </w:p>
    <w:p>
      <w:pPr>
        <w:ind w:firstLine="480" w:firstLineChars="200"/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在培育室领衔人吴海燕副校长的组织下，培育室小伙伴们畅所欲言，提出自己的思考和建议。对于思政课堂中如何</w:t>
      </w:r>
      <w:r>
        <w:rPr>
          <w:rFonts w:hint="eastAsia" w:ascii="宋体" w:hAnsi="宋体" w:eastAsia="宋体"/>
          <w:sz w:val="24"/>
          <w:szCs w:val="28"/>
          <w:lang w:eastAsia="zh-CN"/>
        </w:rPr>
        <w:t>培育学生的法治素养</w:t>
      </w:r>
      <w:r>
        <w:rPr>
          <w:rFonts w:hint="eastAsia" w:ascii="宋体" w:hAnsi="宋体" w:eastAsia="宋体"/>
          <w:sz w:val="24"/>
          <w:szCs w:val="28"/>
        </w:rPr>
        <w:t>，小伙伴们纷纷展开讨论，思维观点的碰撞中，大家都收获颇丰。</w:t>
      </w:r>
    </w:p>
    <w:p>
      <w:pPr>
        <w:ind w:firstLine="480" w:firstLineChars="200"/>
        <w:jc w:val="left"/>
        <w:rPr>
          <w:rFonts w:hint="eastAsia" w:ascii="宋体" w:hAnsi="宋体" w:eastAsia="宋体"/>
          <w:sz w:val="24"/>
          <w:szCs w:val="28"/>
          <w:lang w:eastAsia="zh-CN"/>
        </w:rPr>
      </w:pPr>
      <w:r>
        <w:rPr>
          <w:rFonts w:hint="eastAsia" w:ascii="宋体" w:hAnsi="宋体" w:eastAsia="宋体"/>
          <w:sz w:val="24"/>
          <w:szCs w:val="28"/>
        </w:rPr>
        <w:t>独行速，众行远。每一次教研都是一场诗意的修行，知之愈明，行之愈笃。此次</w:t>
      </w:r>
      <w:r>
        <w:rPr>
          <w:rFonts w:hint="eastAsia" w:ascii="宋体" w:hAnsi="宋体" w:eastAsia="宋体"/>
          <w:sz w:val="24"/>
          <w:szCs w:val="28"/>
          <w:lang w:eastAsia="zh-CN"/>
        </w:rPr>
        <w:t>工作室</w:t>
      </w:r>
      <w:r>
        <w:rPr>
          <w:rFonts w:hint="eastAsia" w:ascii="宋体" w:hAnsi="宋体" w:eastAsia="宋体"/>
          <w:sz w:val="24"/>
          <w:szCs w:val="28"/>
        </w:rPr>
        <w:t>活动在老师们意犹未尽的体验中圆满结束</w:t>
      </w:r>
      <w:r>
        <w:rPr>
          <w:rFonts w:hint="eastAsia" w:ascii="宋体" w:hAnsi="宋体" w:eastAsia="宋体"/>
          <w:sz w:val="24"/>
          <w:szCs w:val="28"/>
          <w:lang w:eastAsia="zh-CN"/>
        </w:rPr>
        <w:t>，相信所有思政教师定能思而有行，行而有进，砥砺前行，一路生花！</w:t>
      </w:r>
    </w:p>
    <w:p>
      <w:pPr>
        <w:ind w:firstLine="480" w:firstLineChars="200"/>
        <w:jc w:val="right"/>
        <w:rPr>
          <w:rFonts w:ascii="宋体" w:hAnsi="宋体" w:eastAsia="宋体"/>
          <w:sz w:val="24"/>
          <w:szCs w:val="28"/>
        </w:rPr>
      </w:pPr>
    </w:p>
    <w:p>
      <w:pPr>
        <w:ind w:firstLine="480" w:firstLineChars="200"/>
        <w:jc w:val="right"/>
        <w:rPr>
          <w:rFonts w:hint="eastAsia" w:ascii="宋体" w:hAnsi="宋体" w:eastAsia="宋体"/>
          <w:sz w:val="24"/>
          <w:szCs w:val="28"/>
          <w:lang w:eastAsia="zh-CN"/>
        </w:rPr>
      </w:pPr>
      <w:r>
        <w:rPr>
          <w:rFonts w:hint="eastAsia" w:ascii="宋体" w:hAnsi="宋体" w:eastAsia="宋体"/>
          <w:sz w:val="24"/>
          <w:szCs w:val="28"/>
        </w:rPr>
        <w:t>撰稿：</w:t>
      </w:r>
      <w:r>
        <w:rPr>
          <w:rFonts w:hint="eastAsia" w:ascii="宋体" w:hAnsi="宋体" w:eastAsia="宋体"/>
          <w:sz w:val="24"/>
          <w:szCs w:val="28"/>
          <w:lang w:eastAsia="zh-CN"/>
        </w:rPr>
        <w:t>万欣嘉</w:t>
      </w:r>
      <w:r>
        <w:rPr>
          <w:rFonts w:hint="eastAsia" w:ascii="宋体" w:hAnsi="宋体" w:eastAsia="宋体"/>
          <w:sz w:val="24"/>
          <w:szCs w:val="28"/>
          <w:lang w:val="en-US" w:eastAsia="zh-CN"/>
        </w:rPr>
        <w:t xml:space="preserve"> </w:t>
      </w:r>
      <w:r>
        <w:rPr>
          <w:rFonts w:hint="eastAsia" w:ascii="宋体" w:hAnsi="宋体" w:eastAsia="宋体"/>
          <w:sz w:val="24"/>
          <w:szCs w:val="28"/>
        </w:rPr>
        <w:t>摄影</w:t>
      </w:r>
      <w:r>
        <w:rPr>
          <w:rFonts w:hint="eastAsia" w:ascii="宋体" w:hAnsi="宋体" w:eastAsia="宋体"/>
          <w:sz w:val="24"/>
          <w:szCs w:val="28"/>
          <w:lang w:eastAsia="zh-CN"/>
        </w:rPr>
        <w:t>：袁媛</w:t>
      </w:r>
    </w:p>
    <w:p>
      <w:pPr>
        <w:spacing w:line="360" w:lineRule="auto"/>
        <w:jc w:val="righ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（本期资料整理：罗溪中心小学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杨睿楠）</w:t>
      </w:r>
    </w:p>
    <w:p>
      <w:pPr>
        <w:rPr>
          <w:rFonts w:hint="eastAsia" w:ascii="微软雅黑" w:hAnsi="微软雅黑" w:eastAsia="微软雅黑" w:cs="微软雅黑"/>
          <w:b w:val="0"/>
          <w:bCs w:val="0"/>
          <w:color w:val="FF0000"/>
          <w:sz w:val="28"/>
          <w:szCs w:val="2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 w:val="0"/>
          <w:bCs w:val="0"/>
          <w:color w:val="FF000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8"/>
          <w:szCs w:val="28"/>
          <w:lang w:val="en-US" w:eastAsia="zh-CN"/>
        </w:rPr>
        <w:drawing>
          <wp:inline distT="0" distB="0" distL="114300" distR="114300">
            <wp:extent cx="5760720" cy="5219700"/>
            <wp:effectExtent l="0" t="0" r="0" b="0"/>
            <wp:docPr id="11" name="图片 11" descr="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1"/>
                    <pic:cNvPicPr>
                      <a:picLocks noChangeAspect="1"/>
                    </pic:cNvPicPr>
                  </pic:nvPicPr>
                  <pic:blipFill>
                    <a:blip r:embed="rId11"/>
                    <a:srcRect t="320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 w:val="0"/>
          <w:bCs w:val="0"/>
          <w:color w:val="FF000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8"/>
          <w:szCs w:val="28"/>
          <w:lang w:val="en-US" w:eastAsia="zh-CN"/>
        </w:rPr>
        <w:drawing>
          <wp:inline distT="0" distB="0" distL="114300" distR="114300">
            <wp:extent cx="5751830" cy="2985135"/>
            <wp:effectExtent l="0" t="0" r="0" b="0"/>
            <wp:docPr id="10" name="图片 10" descr="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2"/>
                    <pic:cNvPicPr>
                      <a:picLocks noChangeAspect="1"/>
                    </pic:cNvPicPr>
                  </pic:nvPicPr>
                  <pic:blipFill>
                    <a:blip r:embed="rId12"/>
                    <a:srcRect b="30796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298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 w:val="0"/>
          <w:bCs w:val="0"/>
          <w:color w:val="FF000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8"/>
          <w:szCs w:val="28"/>
          <w:lang w:val="en-US" w:eastAsia="zh-CN"/>
        </w:rPr>
        <w:drawing>
          <wp:inline distT="0" distB="0" distL="114300" distR="114300">
            <wp:extent cx="5760720" cy="5091430"/>
            <wp:effectExtent l="0" t="0" r="0" b="0"/>
            <wp:docPr id="9" name="图片 9" descr="图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3"/>
                    <pic:cNvPicPr>
                      <a:picLocks noChangeAspect="1"/>
                    </pic:cNvPicPr>
                  </pic:nvPicPr>
                  <pic:blipFill>
                    <a:blip r:embed="rId13"/>
                    <a:srcRect t="14385" b="193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9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8"/>
          <w:szCs w:val="28"/>
          <w:lang w:val="en-US" w:eastAsia="zh-CN"/>
        </w:rPr>
        <w:drawing>
          <wp:inline distT="0" distB="0" distL="114300" distR="114300">
            <wp:extent cx="5751830" cy="4313555"/>
            <wp:effectExtent l="0" t="0" r="8890" b="14605"/>
            <wp:docPr id="7" name="图片 7" descr="图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431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8"/>
          <w:szCs w:val="28"/>
          <w:lang w:val="en-US" w:eastAsia="zh-CN"/>
        </w:rPr>
        <w:drawing>
          <wp:inline distT="0" distB="0" distL="114300" distR="114300">
            <wp:extent cx="5754370" cy="4378960"/>
            <wp:effectExtent l="0" t="0" r="6350" b="10160"/>
            <wp:docPr id="6" name="图片 6" descr="图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437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8"/>
          <w:szCs w:val="28"/>
          <w:lang w:val="en-US" w:eastAsia="zh-CN"/>
        </w:rPr>
        <w:drawing>
          <wp:inline distT="0" distB="0" distL="114300" distR="114300">
            <wp:extent cx="5751830" cy="4313555"/>
            <wp:effectExtent l="0" t="0" r="8890" b="14605"/>
            <wp:docPr id="4" name="图片 4" descr="图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431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8"/>
          <w:szCs w:val="28"/>
          <w:lang w:val="en-US" w:eastAsia="zh-CN"/>
        </w:rPr>
        <w:drawing>
          <wp:inline distT="0" distB="0" distL="114300" distR="114300">
            <wp:extent cx="5751830" cy="4313555"/>
            <wp:effectExtent l="0" t="0" r="8890" b="14605"/>
            <wp:docPr id="3" name="图片 3" descr="图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431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 w:val="0"/>
          <w:bCs w:val="0"/>
          <w:color w:val="FF000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8"/>
          <w:szCs w:val="28"/>
          <w:lang w:val="en-US" w:eastAsia="zh-CN"/>
        </w:rPr>
        <w:drawing>
          <wp:inline distT="0" distB="0" distL="114300" distR="114300">
            <wp:extent cx="5760720" cy="2974975"/>
            <wp:effectExtent l="0" t="0" r="0" b="0"/>
            <wp:docPr id="2" name="图片 2" descr="图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8"/>
                    <pic:cNvPicPr>
                      <a:picLocks noChangeAspect="1"/>
                    </pic:cNvPicPr>
                  </pic:nvPicPr>
                  <pic:blipFill>
                    <a:blip r:embed="rId18"/>
                    <a:srcRect t="35929" b="253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 w:val="0"/>
          <w:bCs w:val="0"/>
          <w:color w:val="FF000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8"/>
          <w:szCs w:val="28"/>
          <w:lang w:val="en-US" w:eastAsia="zh-CN"/>
        </w:rPr>
        <w:drawing>
          <wp:inline distT="0" distB="0" distL="114300" distR="114300">
            <wp:extent cx="5751830" cy="3533140"/>
            <wp:effectExtent l="0" t="0" r="0" b="0"/>
            <wp:docPr id="1" name="图片 1" descr="图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9"/>
                    <pic:cNvPicPr>
                      <a:picLocks noChangeAspect="1"/>
                    </pic:cNvPicPr>
                  </pic:nvPicPr>
                  <pic:blipFill>
                    <a:blip r:embed="rId19"/>
                    <a:srcRect t="18092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353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40" w:lineRule="auto"/>
        <w:jc w:val="righ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（本期资料整理：河海实验学校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万欣嘉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40" w:lineRule="auto"/>
        <w:textAlignment w:val="auto"/>
        <w:rPr>
          <w:rFonts w:hint="eastAsia" w:ascii="微软雅黑" w:hAnsi="微软雅黑" w:eastAsia="微软雅黑" w:cs="微软雅黑"/>
          <w:b w:val="0"/>
          <w:bCs w:val="0"/>
          <w:color w:val="FF0000"/>
          <w:sz w:val="28"/>
          <w:szCs w:val="2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 w:val="0"/>
          <w:bCs w:val="0"/>
          <w:color w:val="FF0000"/>
          <w:sz w:val="28"/>
          <w:szCs w:val="28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417" w:bottom="1440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undefined">
    <w:altName w:val="微软雅黑"/>
    <w:panose1 w:val="00000000000000000000"/>
    <w:charset w:val="00"/>
    <w:family w:val="auto"/>
    <w:pitch w:val="default"/>
    <w:sig w:usb0="00000000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rPr>
        <w:rFonts w:hint="default" w:eastAsiaTheme="minorEastAsia"/>
        <w:lang w:val="en-US" w:eastAsia="zh-CN"/>
      </w:rPr>
    </w:pPr>
    <w:r>
      <w:rPr>
        <w:rFonts w:hint="eastAsia"/>
        <w:lang w:val="en-US" w:eastAsia="zh-CN"/>
      </w:rPr>
      <w:t>新北区大中小学思政课一体化建设吴海燕优秀教师培育室活动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2F37521"/>
    <w:multiLevelType w:val="singleLevel"/>
    <w:tmpl w:val="B2F37521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BE1309CF"/>
    <w:multiLevelType w:val="singleLevel"/>
    <w:tmpl w:val="BE1309CF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E53B96D8"/>
    <w:multiLevelType w:val="singleLevel"/>
    <w:tmpl w:val="E53B96D8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E693BF06"/>
    <w:multiLevelType w:val="singleLevel"/>
    <w:tmpl w:val="E693BF06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4">
    <w:nsid w:val="FDA96ABC"/>
    <w:multiLevelType w:val="singleLevel"/>
    <w:tmpl w:val="FDA96ABC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5">
    <w:nsid w:val="29572AB6"/>
    <w:multiLevelType w:val="singleLevel"/>
    <w:tmpl w:val="29572AB6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6">
    <w:nsid w:val="2F200D32"/>
    <w:multiLevelType w:val="singleLevel"/>
    <w:tmpl w:val="2F200D32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7">
    <w:nsid w:val="41B4582E"/>
    <w:multiLevelType w:val="multilevel"/>
    <w:tmpl w:val="41B4582E"/>
    <w:lvl w:ilvl="0" w:tentative="0">
      <w:start w:val="1"/>
      <w:numFmt w:val="japaneseCounting"/>
      <w:lvlText w:val="%1、"/>
      <w:lvlJc w:val="left"/>
      <w:pPr>
        <w:ind w:left="1202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62" w:hanging="440"/>
      </w:pPr>
    </w:lvl>
    <w:lvl w:ilvl="2" w:tentative="0">
      <w:start w:val="1"/>
      <w:numFmt w:val="lowerRoman"/>
      <w:lvlText w:val="%3."/>
      <w:lvlJc w:val="right"/>
      <w:pPr>
        <w:ind w:left="1802" w:hanging="440"/>
      </w:pPr>
    </w:lvl>
    <w:lvl w:ilvl="3" w:tentative="0">
      <w:start w:val="1"/>
      <w:numFmt w:val="decimal"/>
      <w:lvlText w:val="%4."/>
      <w:lvlJc w:val="left"/>
      <w:pPr>
        <w:ind w:left="2242" w:hanging="440"/>
      </w:pPr>
    </w:lvl>
    <w:lvl w:ilvl="4" w:tentative="0">
      <w:start w:val="1"/>
      <w:numFmt w:val="lowerLetter"/>
      <w:lvlText w:val="%5)"/>
      <w:lvlJc w:val="left"/>
      <w:pPr>
        <w:ind w:left="2682" w:hanging="440"/>
      </w:pPr>
    </w:lvl>
    <w:lvl w:ilvl="5" w:tentative="0">
      <w:start w:val="1"/>
      <w:numFmt w:val="lowerRoman"/>
      <w:lvlText w:val="%6."/>
      <w:lvlJc w:val="right"/>
      <w:pPr>
        <w:ind w:left="3122" w:hanging="440"/>
      </w:pPr>
    </w:lvl>
    <w:lvl w:ilvl="6" w:tentative="0">
      <w:start w:val="1"/>
      <w:numFmt w:val="decimal"/>
      <w:lvlText w:val="%7."/>
      <w:lvlJc w:val="left"/>
      <w:pPr>
        <w:ind w:left="3562" w:hanging="440"/>
      </w:pPr>
    </w:lvl>
    <w:lvl w:ilvl="7" w:tentative="0">
      <w:start w:val="1"/>
      <w:numFmt w:val="lowerLetter"/>
      <w:lvlText w:val="%8)"/>
      <w:lvlJc w:val="left"/>
      <w:pPr>
        <w:ind w:left="4002" w:hanging="440"/>
      </w:pPr>
    </w:lvl>
    <w:lvl w:ilvl="8" w:tentative="0">
      <w:start w:val="1"/>
      <w:numFmt w:val="lowerRoman"/>
      <w:lvlText w:val="%9."/>
      <w:lvlJc w:val="right"/>
      <w:pPr>
        <w:ind w:left="4442" w:hanging="440"/>
      </w:pPr>
    </w:lvl>
  </w:abstractNum>
  <w:abstractNum w:abstractNumId="8">
    <w:nsid w:val="68B7B9E3"/>
    <w:multiLevelType w:val="singleLevel"/>
    <w:tmpl w:val="68B7B9E3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4"/>
  </w:num>
  <w:num w:numId="5">
    <w:abstractNumId w:val="8"/>
  </w:num>
  <w:num w:numId="6">
    <w:abstractNumId w:val="6"/>
  </w:num>
  <w:num w:numId="7">
    <w:abstractNumId w:val="3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MyMzVjMmVkMzZhMWIzOTcxNmY1Y2RkN2M2MmQwZjIifQ=="/>
  </w:docVars>
  <w:rsids>
    <w:rsidRoot w:val="627B4938"/>
    <w:rsid w:val="002B3BB5"/>
    <w:rsid w:val="0037181F"/>
    <w:rsid w:val="00A946E0"/>
    <w:rsid w:val="02337D11"/>
    <w:rsid w:val="03C07382"/>
    <w:rsid w:val="03E47515"/>
    <w:rsid w:val="043D3079"/>
    <w:rsid w:val="04DF6D68"/>
    <w:rsid w:val="05551D4C"/>
    <w:rsid w:val="05ED7736"/>
    <w:rsid w:val="074C52A5"/>
    <w:rsid w:val="076B5D5B"/>
    <w:rsid w:val="08C73A63"/>
    <w:rsid w:val="09CA2D09"/>
    <w:rsid w:val="0D7336B7"/>
    <w:rsid w:val="0F5A0F7A"/>
    <w:rsid w:val="0FF791B1"/>
    <w:rsid w:val="114642B3"/>
    <w:rsid w:val="121674FD"/>
    <w:rsid w:val="151C63E2"/>
    <w:rsid w:val="162E461F"/>
    <w:rsid w:val="171968B2"/>
    <w:rsid w:val="179E3A27"/>
    <w:rsid w:val="17EC4D08"/>
    <w:rsid w:val="1A505049"/>
    <w:rsid w:val="1B676FF2"/>
    <w:rsid w:val="1BCC765F"/>
    <w:rsid w:val="1C326972"/>
    <w:rsid w:val="1C496E68"/>
    <w:rsid w:val="1CF52CD4"/>
    <w:rsid w:val="1E857077"/>
    <w:rsid w:val="1F95149F"/>
    <w:rsid w:val="204038CD"/>
    <w:rsid w:val="215C51AC"/>
    <w:rsid w:val="22A30143"/>
    <w:rsid w:val="23E32EED"/>
    <w:rsid w:val="241272B1"/>
    <w:rsid w:val="25A124F0"/>
    <w:rsid w:val="26911877"/>
    <w:rsid w:val="26A40557"/>
    <w:rsid w:val="27453C2A"/>
    <w:rsid w:val="276F7EC0"/>
    <w:rsid w:val="277255C6"/>
    <w:rsid w:val="28033B5E"/>
    <w:rsid w:val="28D252DE"/>
    <w:rsid w:val="29793DBF"/>
    <w:rsid w:val="29977937"/>
    <w:rsid w:val="2B151B38"/>
    <w:rsid w:val="2C424529"/>
    <w:rsid w:val="2CB103B3"/>
    <w:rsid w:val="2D40293F"/>
    <w:rsid w:val="2D7B4196"/>
    <w:rsid w:val="2D850B71"/>
    <w:rsid w:val="2DD5659D"/>
    <w:rsid w:val="2F294A27"/>
    <w:rsid w:val="2FDB0F1C"/>
    <w:rsid w:val="30AD6B2B"/>
    <w:rsid w:val="312F4341"/>
    <w:rsid w:val="315006C5"/>
    <w:rsid w:val="32167F56"/>
    <w:rsid w:val="324A0D23"/>
    <w:rsid w:val="32D24C8B"/>
    <w:rsid w:val="32FFAEAE"/>
    <w:rsid w:val="3366208C"/>
    <w:rsid w:val="3373540D"/>
    <w:rsid w:val="33AE7A02"/>
    <w:rsid w:val="33C63304"/>
    <w:rsid w:val="3428494C"/>
    <w:rsid w:val="34930017"/>
    <w:rsid w:val="3529272A"/>
    <w:rsid w:val="35FE42C7"/>
    <w:rsid w:val="36725530"/>
    <w:rsid w:val="369439B3"/>
    <w:rsid w:val="37B805A2"/>
    <w:rsid w:val="393A4F06"/>
    <w:rsid w:val="3A5F20C0"/>
    <w:rsid w:val="3A664085"/>
    <w:rsid w:val="3ABE5D1D"/>
    <w:rsid w:val="3B0009D5"/>
    <w:rsid w:val="3B0565E7"/>
    <w:rsid w:val="3B4958D4"/>
    <w:rsid w:val="3EF141B2"/>
    <w:rsid w:val="3F6F1681"/>
    <w:rsid w:val="40DD105C"/>
    <w:rsid w:val="40F914BD"/>
    <w:rsid w:val="42CB3072"/>
    <w:rsid w:val="43222321"/>
    <w:rsid w:val="436526B2"/>
    <w:rsid w:val="447A23E8"/>
    <w:rsid w:val="44A01EF8"/>
    <w:rsid w:val="45C73FC5"/>
    <w:rsid w:val="46A86093"/>
    <w:rsid w:val="479934B5"/>
    <w:rsid w:val="490404DF"/>
    <w:rsid w:val="4A55789B"/>
    <w:rsid w:val="4B7D501F"/>
    <w:rsid w:val="4CA0731E"/>
    <w:rsid w:val="4D44042A"/>
    <w:rsid w:val="4DBD4437"/>
    <w:rsid w:val="4E7E71EB"/>
    <w:rsid w:val="4EC92B5C"/>
    <w:rsid w:val="4FF2273E"/>
    <w:rsid w:val="526B6D5E"/>
    <w:rsid w:val="53DF97AA"/>
    <w:rsid w:val="53FA7313"/>
    <w:rsid w:val="5515015F"/>
    <w:rsid w:val="551E1FFA"/>
    <w:rsid w:val="579EE63F"/>
    <w:rsid w:val="580F0A9E"/>
    <w:rsid w:val="595C7997"/>
    <w:rsid w:val="5AD01FCE"/>
    <w:rsid w:val="5CA06053"/>
    <w:rsid w:val="5D086F45"/>
    <w:rsid w:val="5DFB6FBD"/>
    <w:rsid w:val="5E5E4943"/>
    <w:rsid w:val="5E7861D3"/>
    <w:rsid w:val="5EDD4CF4"/>
    <w:rsid w:val="5F8E0EB6"/>
    <w:rsid w:val="5F926F9A"/>
    <w:rsid w:val="60363924"/>
    <w:rsid w:val="607B0872"/>
    <w:rsid w:val="60B5753A"/>
    <w:rsid w:val="627B4938"/>
    <w:rsid w:val="62B30C99"/>
    <w:rsid w:val="637328CF"/>
    <w:rsid w:val="640B372B"/>
    <w:rsid w:val="64EE4C72"/>
    <w:rsid w:val="65472233"/>
    <w:rsid w:val="65CA38DD"/>
    <w:rsid w:val="67527D5E"/>
    <w:rsid w:val="677B7CB5"/>
    <w:rsid w:val="679F2151"/>
    <w:rsid w:val="685D50CA"/>
    <w:rsid w:val="68750089"/>
    <w:rsid w:val="690E58E3"/>
    <w:rsid w:val="69B93927"/>
    <w:rsid w:val="6B810E3A"/>
    <w:rsid w:val="6D1A4ACE"/>
    <w:rsid w:val="6DAD6E81"/>
    <w:rsid w:val="6F5EA24B"/>
    <w:rsid w:val="6FDE5FEA"/>
    <w:rsid w:val="70CD7E32"/>
    <w:rsid w:val="70F414C0"/>
    <w:rsid w:val="71A60683"/>
    <w:rsid w:val="723C0A79"/>
    <w:rsid w:val="72BDE8ED"/>
    <w:rsid w:val="734E2D80"/>
    <w:rsid w:val="76826AAD"/>
    <w:rsid w:val="76B9C2F7"/>
    <w:rsid w:val="77EF4470"/>
    <w:rsid w:val="787640B9"/>
    <w:rsid w:val="78F85C68"/>
    <w:rsid w:val="792C536E"/>
    <w:rsid w:val="798C63B0"/>
    <w:rsid w:val="79B219B2"/>
    <w:rsid w:val="7A4B0754"/>
    <w:rsid w:val="7A5C3FD5"/>
    <w:rsid w:val="7A601D17"/>
    <w:rsid w:val="7BDF6C6B"/>
    <w:rsid w:val="7CFDD16C"/>
    <w:rsid w:val="7DC784CE"/>
    <w:rsid w:val="7E7F30B0"/>
    <w:rsid w:val="7EE10444"/>
    <w:rsid w:val="7F192494"/>
    <w:rsid w:val="7F76BB69"/>
    <w:rsid w:val="7F7EF3D5"/>
    <w:rsid w:val="7FFD20FB"/>
    <w:rsid w:val="7FFEAD05"/>
    <w:rsid w:val="7FFF778E"/>
    <w:rsid w:val="9BAF6763"/>
    <w:rsid w:val="A5D5FE1B"/>
    <w:rsid w:val="AFDFA1CD"/>
    <w:rsid w:val="B7471CAD"/>
    <w:rsid w:val="BFF5C497"/>
    <w:rsid w:val="C17B1569"/>
    <w:rsid w:val="C7E5AB0C"/>
    <w:rsid w:val="D7BCD8C5"/>
    <w:rsid w:val="DF0F1EF6"/>
    <w:rsid w:val="E3FFE0A5"/>
    <w:rsid w:val="EA5F3807"/>
    <w:rsid w:val="EDBE4094"/>
    <w:rsid w:val="F5BE2D2C"/>
    <w:rsid w:val="F77EB633"/>
    <w:rsid w:val="F7D536CC"/>
    <w:rsid w:val="FE9FCE0A"/>
    <w:rsid w:val="FEEE98FC"/>
    <w:rsid w:val="FFADE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9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autoRedefine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  <w:style w:type="paragraph" w:styleId="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autoRedefine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正文文本 (2) + 间距 0 pt"/>
    <w:qFormat/>
    <w:uiPriority w:val="0"/>
    <w:rPr>
      <w:rFonts w:ascii="宋体" w:eastAsia="宋体"/>
      <w:spacing w:val="2"/>
      <w:sz w:val="28"/>
      <w:szCs w:val="28"/>
      <w:shd w:val="clear" w:color="auto" w:fill="FFFFFF"/>
      <w:lang w:bidi="ar-SA"/>
    </w:rPr>
  </w:style>
  <w:style w:type="paragraph" w:styleId="11">
    <w:name w:val="List Paragraph"/>
    <w:basedOn w:val="1"/>
    <w:autoRedefine/>
    <w:qFormat/>
    <w:uiPriority w:val="34"/>
    <w:pPr>
      <w:ind w:firstLine="420" w:firstLineChars="200"/>
    </w:pPr>
  </w:style>
  <w:style w:type="paragraph" w:customStyle="1" w:styleId="12">
    <w:name w:val="Table Text"/>
    <w:basedOn w:val="1"/>
    <w:semiHidden/>
    <w:qFormat/>
    <w:uiPriority w:val="0"/>
    <w:rPr>
      <w:rFonts w:ascii="宋体" w:hAnsi="宋体" w:eastAsia="宋体" w:cs="宋体"/>
      <w:sz w:val="23"/>
      <w:szCs w:val="23"/>
      <w:lang w:val="en-US" w:eastAsia="en-US" w:bidi="ar-SA"/>
    </w:rPr>
  </w:style>
  <w:style w:type="table" w:customStyle="1" w:styleId="13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9444</Words>
  <Characters>9552</Characters>
  <Lines>0</Lines>
  <Paragraphs>0</Paragraphs>
  <TotalTime>1</TotalTime>
  <ScaleCrop>false</ScaleCrop>
  <LinksUpToDate>false</LinksUpToDate>
  <CharactersWithSpaces>9622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2022-10-20T16:00:00Z</dcterms:created>
  <dc:creator>刀&amp;九</dc:creator>
  <cp:lastModifiedBy>小Yu</cp:lastModifiedBy>
  <dcterms:modified xsi:type="dcterms:W3CDTF">2024-06-24T01:27:43Z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5A5A31B0BDED41CC9A3EC9C0D38A4EB0</vt:lpwstr>
  </property>
</Properties>
</file>