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drawing>
          <wp:inline distT="0" distB="0" distL="114300" distR="114300">
            <wp:extent cx="1118870" cy="1118870"/>
            <wp:effectExtent l="0" t="0" r="0" b="0"/>
            <wp:docPr id="3" name="图片 3" descr="校徽无白边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无白边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-1177925</wp:posOffset>
            </wp:positionH>
            <wp:positionV relativeFrom="paragraph">
              <wp:posOffset>-906780</wp:posOffset>
            </wp:positionV>
            <wp:extent cx="7614920" cy="10678160"/>
            <wp:effectExtent l="0" t="0" r="5080" b="8890"/>
            <wp:wrapNone/>
            <wp:docPr id="6" name="图片 6" descr="u=1425446036,3735823912&amp;fm=253&amp;fmt=auto&amp;app=138&amp;f=JPEG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1425446036,3735823912&amp;fm=253&amp;fmt=auto&amp;app=138&amp;f=JPEG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 xml:space="preserve">  常州市新北区小学语文教学</w:t>
      </w:r>
    </w:p>
    <w:p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sz w:val="48"/>
          <w:szCs w:val="48"/>
        </w:rPr>
        <w:t xml:space="preserve"> </w:t>
      </w:r>
      <w:r>
        <w:rPr>
          <w:rFonts w:hint="eastAsia" w:ascii="黑体" w:hAnsi="黑体" w:eastAsia="黑体" w:cs="黑体"/>
          <w:b/>
          <w:sz w:val="48"/>
          <w:szCs w:val="48"/>
        </w:rPr>
        <w:t>蒋熙玲优秀教师培育室活动</w:t>
      </w:r>
    </w:p>
    <w:p>
      <w:pPr>
        <w:tabs>
          <w:tab w:val="left" w:pos="5420"/>
        </w:tabs>
        <w:spacing w:line="480" w:lineRule="auto"/>
        <w:jc w:val="left"/>
        <w:rPr>
          <w:rFonts w:ascii="黑体" w:hAnsi="黑体" w:eastAsia="黑体" w:cs="黑体"/>
          <w:b/>
          <w:sz w:val="48"/>
          <w:szCs w:val="48"/>
        </w:rPr>
      </w:pPr>
      <w:r>
        <w:rPr>
          <w:rFonts w:ascii="黑体" w:hAnsi="黑体" w:eastAsia="黑体" w:cs="黑体"/>
          <w:b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457200</wp:posOffset>
            </wp:positionV>
            <wp:extent cx="5660390" cy="3657600"/>
            <wp:effectExtent l="0" t="0" r="0" b="0"/>
            <wp:wrapNone/>
            <wp:docPr id="1444518450" name="图片 1" descr="DJI_031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18450" name="图片 1" descr="DJI_0315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93"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sz w:val="48"/>
          <w:szCs w:val="48"/>
        </w:rPr>
        <w:tab/>
      </w:r>
    </w:p>
    <w:p>
      <w:pPr>
        <w:spacing w:line="480" w:lineRule="auto"/>
        <w:jc w:val="center"/>
        <w:rPr>
          <w:rFonts w:ascii="黑体" w:hAnsi="黑体" w:eastAsia="黑体" w:cs="黑体"/>
          <w:b/>
          <w:sz w:val="48"/>
          <w:szCs w:val="48"/>
        </w:rPr>
      </w:pPr>
    </w:p>
    <w:p>
      <w:pPr>
        <w:spacing w:line="480" w:lineRule="auto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/>
    <w:p/>
    <w:p/>
    <w:p/>
    <w:p/>
    <w:p/>
    <w:p/>
    <w:p/>
    <w:p/>
    <w:p/>
    <w:p/>
    <w:p>
      <w:pPr>
        <w:tabs>
          <w:tab w:val="left" w:pos="4753"/>
        </w:tabs>
        <w:jc w:val="left"/>
      </w:pPr>
      <w:r>
        <w:rPr>
          <w:rFonts w:hint="eastAsia"/>
        </w:rPr>
        <w:tab/>
      </w:r>
    </w:p>
    <w:p>
      <w:pPr>
        <w:jc w:val="left"/>
        <w:rPr>
          <w:rFonts w:ascii="隶书" w:eastAsia="隶书"/>
          <w:sz w:val="44"/>
          <w:szCs w:val="44"/>
        </w:rPr>
      </w:pPr>
    </w:p>
    <w:p>
      <w:pPr>
        <w:ind w:firstLine="964" w:firstLineChars="3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 办：新北区小学语文教学蒋熙玲优秀教师培育室</w:t>
      </w:r>
    </w:p>
    <w:p>
      <w:pPr>
        <w:ind w:firstLine="964" w:firstLineChars="3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 办：常州市新北区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飞龙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实验小学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2023年1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>
      <w:pPr>
        <w:tabs>
          <w:tab w:val="left" w:pos="4753"/>
        </w:tabs>
        <w:jc w:val="left"/>
      </w:pPr>
    </w:p>
    <w:p>
      <w:pPr>
        <w:tabs>
          <w:tab w:val="left" w:pos="4753"/>
        </w:tabs>
        <w:jc w:val="left"/>
      </w:pPr>
    </w:p>
    <w:p>
      <w:pPr>
        <w:jc w:val="center"/>
        <w:rPr>
          <w:rFonts w:eastAsia="宋体"/>
          <w:b/>
          <w:bCs/>
        </w:rPr>
      </w:pPr>
    </w:p>
    <w:p>
      <w:pPr>
        <w:jc w:val="center"/>
        <w:rPr>
          <w:rFonts w:eastAsia="宋体"/>
          <w:b/>
          <w:bCs/>
        </w:rPr>
      </w:pPr>
    </w:p>
    <w:p>
      <w:pPr>
        <w:jc w:val="center"/>
        <w:rPr>
          <w:rFonts w:eastAsia="宋体"/>
          <w:b/>
          <w:bCs/>
        </w:rPr>
      </w:pPr>
    </w:p>
    <w:p>
      <w:pPr>
        <w:pStyle w:val="4"/>
        <w:spacing w:beforeAutospacing="0" w:afterAutospacing="0" w:line="300" w:lineRule="atLeast"/>
        <w:ind w:firstLine="964" w:firstLineChars="400"/>
        <w:jc w:val="both"/>
      </w:pPr>
      <w:r>
        <w:rPr>
          <w:rStyle w:val="8"/>
          <w:rFonts w:hint="eastAsia"/>
          <w:color w:val="313131"/>
          <w:shd w:val="clear" w:color="auto" w:fill="FFFFFF"/>
        </w:rPr>
        <w:t>关于新北区小学语文蒋熙玲优秀教师培育室第</w:t>
      </w:r>
      <w:r>
        <w:rPr>
          <w:rStyle w:val="8"/>
          <w:rFonts w:hint="eastAsia"/>
          <w:color w:val="313131"/>
          <w:shd w:val="clear" w:color="auto" w:fill="FFFFFF"/>
          <w:lang w:val="en-US" w:eastAsia="zh-CN"/>
        </w:rPr>
        <w:t>一</w:t>
      </w:r>
      <w:r>
        <w:rPr>
          <w:rStyle w:val="8"/>
          <w:rFonts w:hint="eastAsia"/>
          <w:color w:val="313131"/>
          <w:shd w:val="clear" w:color="auto" w:fill="FFFFFF"/>
        </w:rPr>
        <w:t>次活动的通知</w:t>
      </w:r>
    </w:p>
    <w:p>
      <w:pPr>
        <w:pStyle w:val="4"/>
        <w:spacing w:beforeAutospacing="0" w:afterAutospacing="0" w:line="600" w:lineRule="atLeast"/>
      </w:pPr>
      <w:r>
        <w:rPr>
          <w:rStyle w:val="8"/>
          <w:rFonts w:hint="eastAsia"/>
          <w:color w:val="313131"/>
          <w:shd w:val="clear" w:color="auto" w:fill="FFFFFF"/>
        </w:rPr>
        <w:t>相关小学：</w:t>
      </w:r>
    </w:p>
    <w:p>
      <w:pPr>
        <w:pStyle w:val="4"/>
        <w:spacing w:beforeAutospacing="0" w:afterAutospacing="0" w:line="375" w:lineRule="atLeast"/>
        <w:ind w:firstLine="555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根据工作安排，新北区小学语文蒋熙玲优秀教师培育室开展第</w:t>
      </w:r>
      <w:r>
        <w:rPr>
          <w:rFonts w:hint="eastAsia"/>
          <w:color w:val="313131"/>
          <w:shd w:val="clear" w:color="auto" w:fill="FFFFFF"/>
          <w:lang w:val="en-US" w:eastAsia="zh-CN"/>
        </w:rPr>
        <w:t>一</w:t>
      </w:r>
      <w:r>
        <w:rPr>
          <w:rFonts w:hint="eastAsia"/>
          <w:color w:val="313131"/>
          <w:shd w:val="clear" w:color="auto" w:fill="FFFFFF"/>
        </w:rPr>
        <w:t>次活动，具体事项通知如下：</w:t>
      </w:r>
    </w:p>
    <w:p>
      <w:pPr>
        <w:pStyle w:val="4"/>
        <w:spacing w:beforeAutospacing="0" w:afterAutospacing="0" w:line="375" w:lineRule="atLeast"/>
      </w:pPr>
      <w:r>
        <w:rPr>
          <w:rStyle w:val="8"/>
          <w:rFonts w:hint="eastAsia"/>
          <w:color w:val="313131"/>
          <w:shd w:val="clear" w:color="auto" w:fill="FFFFFF"/>
        </w:rPr>
        <w:t>一、活动时间：</w:t>
      </w:r>
      <w:r>
        <w:rPr>
          <w:rFonts w:hint="eastAsia"/>
          <w:color w:val="000000"/>
          <w:shd w:val="clear" w:color="auto" w:fill="FFFFFF"/>
        </w:rPr>
        <w:t>2023年1</w:t>
      </w:r>
      <w:r>
        <w:rPr>
          <w:rFonts w:hint="eastAsia"/>
          <w:color w:val="000000"/>
          <w:shd w:val="clear" w:color="auto" w:fill="FFFFFF"/>
          <w:lang w:val="en-US" w:eastAsia="zh-CN"/>
        </w:rPr>
        <w:t>0</w:t>
      </w:r>
      <w:r>
        <w:rPr>
          <w:rFonts w:hint="eastAsia"/>
          <w:color w:val="000000"/>
          <w:shd w:val="clear" w:color="auto" w:fill="FFFFFF"/>
        </w:rPr>
        <w:t>月</w:t>
      </w:r>
      <w:r>
        <w:rPr>
          <w:rFonts w:hint="eastAsia"/>
          <w:color w:val="000000"/>
          <w:shd w:val="clear" w:color="auto" w:fill="FFFFFF"/>
          <w:lang w:val="en-US" w:eastAsia="zh-CN"/>
        </w:rPr>
        <w:t>27</w:t>
      </w:r>
      <w:r>
        <w:rPr>
          <w:rFonts w:hint="eastAsia"/>
          <w:color w:val="000000"/>
          <w:shd w:val="clear" w:color="auto" w:fill="FFFFFF"/>
        </w:rPr>
        <w:t>日下午1：00-4：00</w:t>
      </w:r>
    </w:p>
    <w:p>
      <w:pPr>
        <w:pStyle w:val="4"/>
        <w:spacing w:beforeAutospacing="0" w:afterAutospacing="0" w:line="300" w:lineRule="atLeast"/>
        <w:rPr>
          <w:color w:val="313131"/>
          <w:shd w:val="clear" w:color="auto" w:fill="FFFFFF"/>
        </w:rPr>
      </w:pPr>
      <w:r>
        <w:rPr>
          <w:rStyle w:val="8"/>
          <w:rFonts w:hint="eastAsia"/>
          <w:color w:val="313131"/>
          <w:shd w:val="clear" w:color="auto" w:fill="FFFFFF"/>
        </w:rPr>
        <w:t>二、活动地点：</w:t>
      </w:r>
      <w:r>
        <w:rPr>
          <w:rFonts w:hint="eastAsia"/>
          <w:color w:val="313131"/>
          <w:shd w:val="clear" w:color="auto" w:fill="FFFFFF"/>
        </w:rPr>
        <w:t>新北区</w:t>
      </w:r>
      <w:r>
        <w:rPr>
          <w:rFonts w:hint="eastAsia"/>
          <w:color w:val="313131"/>
          <w:shd w:val="clear" w:color="auto" w:fill="FFFFFF"/>
          <w:lang w:val="en-US" w:eastAsia="zh-CN"/>
        </w:rPr>
        <w:t>飞龙</w:t>
      </w:r>
      <w:r>
        <w:rPr>
          <w:rFonts w:hint="eastAsia"/>
          <w:color w:val="313131"/>
          <w:shd w:val="clear" w:color="auto" w:fill="FFFFFF"/>
        </w:rPr>
        <w:t>实验小学</w:t>
      </w:r>
    </w:p>
    <w:p>
      <w:pPr>
        <w:pStyle w:val="4"/>
        <w:spacing w:beforeAutospacing="0" w:afterAutospacing="0" w:line="300" w:lineRule="atLeast"/>
      </w:pPr>
      <w:r>
        <w:rPr>
          <w:rStyle w:val="8"/>
          <w:rFonts w:hint="eastAsia"/>
          <w:color w:val="313131"/>
          <w:shd w:val="clear" w:color="auto" w:fill="FFFFFF"/>
        </w:rPr>
        <w:t>三、参加对象：</w:t>
      </w:r>
      <w:r>
        <w:rPr>
          <w:rFonts w:hint="eastAsia"/>
          <w:color w:val="313131"/>
          <w:shd w:val="clear" w:color="auto" w:fill="FFFFFF"/>
        </w:rPr>
        <w:t>培育室全体成员。</w:t>
      </w:r>
    </w:p>
    <w:p>
      <w:pPr>
        <w:pStyle w:val="4"/>
        <w:spacing w:beforeAutospacing="0" w:afterAutospacing="0" w:line="39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color w:val="000000"/>
          <w:shd w:val="clear" w:color="auto" w:fill="FFFFFF"/>
        </w:rPr>
        <w:t>四、活动主题：</w:t>
      </w:r>
      <w:r>
        <w:rPr>
          <w:rStyle w:val="8"/>
          <w:rFonts w:hint="eastAsia"/>
          <w:b w:val="0"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启航 不负青春韶华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》</w:t>
      </w:r>
    </w:p>
    <w:p>
      <w:pPr>
        <w:pStyle w:val="4"/>
        <w:spacing w:beforeAutospacing="0" w:afterAutospacing="0" w:line="390" w:lineRule="atLeast"/>
        <w:rPr>
          <w:rStyle w:val="8"/>
          <w:color w:val="313131"/>
          <w:shd w:val="clear" w:color="auto" w:fill="FFFFFF"/>
        </w:rPr>
      </w:pPr>
      <w:r>
        <w:rPr>
          <w:rStyle w:val="8"/>
          <w:rFonts w:hint="eastAsia"/>
          <w:color w:val="000000"/>
          <w:shd w:val="clear" w:color="auto" w:fill="FFFFFF"/>
        </w:rPr>
        <w:t>五、活动安排：</w:t>
      </w:r>
    </w:p>
    <w:tbl>
      <w:tblPr>
        <w:tblStyle w:val="5"/>
        <w:tblW w:w="94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440"/>
        <w:gridCol w:w="1245"/>
        <w:gridCol w:w="2655"/>
        <w:gridCol w:w="1515"/>
        <w:gridCol w:w="13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="150" w:beforeAutospacing="0" w:afterAutospacing="0" w:line="390" w:lineRule="atLeast"/>
              <w:jc w:val="center"/>
              <w:rPr>
                <w:b/>
                <w:color w:val="313131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color w:val="313131"/>
                <w:sz w:val="21"/>
                <w:szCs w:val="21"/>
              </w:rPr>
              <w:t>时 间</w:t>
            </w:r>
          </w:p>
        </w:tc>
        <w:tc>
          <w:tcPr>
            <w:tcW w:w="12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6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5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="150" w:beforeAutospacing="0" w:afterAutospacing="0" w:line="390" w:lineRule="atLeast"/>
              <w:jc w:val="both"/>
              <w:rPr>
                <w:b/>
                <w:color w:val="313131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color w:val="313131"/>
                <w:sz w:val="21"/>
                <w:szCs w:val="21"/>
              </w:rPr>
              <w:t>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555" w:lineRule="atLeast"/>
              <w:jc w:val="both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</w:rPr>
              <w:t>日(星期</w:t>
            </w:r>
            <w:r>
              <w:rPr>
                <w:rFonts w:hint="eastAsia"/>
                <w:color w:val="000000"/>
                <w:lang w:val="en-US" w:eastAsia="zh-CN"/>
              </w:rPr>
              <w:t>五</w:t>
            </w:r>
            <w:r>
              <w:rPr>
                <w:rFonts w:hint="eastAsia"/>
                <w:color w:val="000000"/>
              </w:rPr>
              <w:t>)下午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  <w:color w:val="000000"/>
              </w:rPr>
              <w:t>1:00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color w:val="000000"/>
              </w:rPr>
              <w:t>1:40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观课学习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上:《</w:t>
            </w:r>
            <w:r>
              <w:rPr>
                <w:rFonts w:hint="eastAsia"/>
                <w:lang w:val="en-US" w:eastAsia="zh-CN"/>
              </w:rPr>
              <w:t>圆明园的毁灭</w:t>
            </w:r>
            <w:r>
              <w:rPr>
                <w:rFonts w:hint="eastAsia"/>
              </w:rPr>
              <w:t>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许佳铭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spacing w:beforeAutospacing="0" w:afterAutospacing="0" w:line="390" w:lineRule="atLeast"/>
            </w:pPr>
            <w:r>
              <w:rPr>
                <w:rFonts w:hint="eastAsia"/>
              </w:rPr>
              <w:t> </w:t>
            </w:r>
          </w:p>
          <w:p>
            <w:pPr>
              <w:pStyle w:val="4"/>
              <w:spacing w:beforeAutospacing="0" w:afterAutospacing="0" w:line="39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二楼录播室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1:</w:t>
            </w: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</w:rPr>
              <w:t>—2: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专家讲座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基于真实情境的单元整体教学设计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蒋熙玲</w:t>
            </w: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  <w:rPr>
                <w:color w:val="C00000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2: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0-3: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评课</w:t>
            </w:r>
            <w:r>
              <w:rPr>
                <w:rFonts w:hint="eastAsia"/>
                <w:color w:val="000000"/>
                <w:lang w:val="en-US" w:eastAsia="zh-CN"/>
              </w:rPr>
              <w:t>议课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成员自我介绍及评课议课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领衔人解读培育室规章制度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领衔人解读课题内容及分工安排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领衔人指导成员如何制定个人三年规划</w:t>
            </w:r>
          </w:p>
        </w:tc>
        <w:tc>
          <w:tcPr>
            <w:tcW w:w="1350" w:type="dxa"/>
            <w:vMerge w:val="restart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五楼</w:t>
            </w:r>
            <w:r>
              <w:rPr>
                <w:rFonts w:hint="eastAsia" w:ascii="宋体" w:hAnsi="宋体" w:eastAsia="宋体" w:cs="宋体"/>
                <w:sz w:val="24"/>
              </w:rPr>
              <w:t>会议室1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  <w:rPr>
                <w:color w:val="C00000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3: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0—4:00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专家引领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专家点评、指导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羌杏凤</w:t>
            </w:r>
          </w:p>
        </w:tc>
        <w:tc>
          <w:tcPr>
            <w:tcW w:w="1350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pStyle w:val="4"/>
        <w:spacing w:beforeAutospacing="0" w:afterAutospacing="0" w:line="600" w:lineRule="atLeast"/>
      </w:pPr>
      <w:r>
        <w:rPr>
          <w:rStyle w:val="8"/>
          <w:rFonts w:hint="eastAsia"/>
          <w:color w:val="313131"/>
          <w:shd w:val="clear" w:color="auto" w:fill="FFFFFF"/>
        </w:rPr>
        <w:t>六、活动要求</w:t>
      </w:r>
    </w:p>
    <w:p>
      <w:pPr>
        <w:pStyle w:val="4"/>
        <w:spacing w:beforeAutospacing="0" w:afterAutospacing="0" w:line="390" w:lineRule="atLeast"/>
        <w:ind w:firstLine="555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1.请全体成员提前针对研讨主题研读教材，准备现场评课。</w:t>
      </w:r>
    </w:p>
    <w:p>
      <w:pPr>
        <w:pStyle w:val="4"/>
        <w:spacing w:beforeAutospacing="0" w:afterAutospacing="0" w:line="390" w:lineRule="atLeast"/>
        <w:ind w:firstLine="555"/>
      </w:pPr>
      <w:r>
        <w:rPr>
          <w:rFonts w:hint="eastAsia"/>
          <w:color w:val="313131"/>
          <w:shd w:val="clear" w:color="auto" w:fill="FFFFFF"/>
        </w:rPr>
        <w:t>2.请全体成员准时参加，不得无故请假。</w:t>
      </w:r>
    </w:p>
    <w:p>
      <w:pPr>
        <w:pStyle w:val="4"/>
        <w:shd w:val="clear" w:color="auto" w:fill="FFFFFF"/>
        <w:spacing w:beforeAutospacing="0" w:afterAutospacing="0" w:line="390" w:lineRule="atLeast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七、</w:t>
      </w:r>
      <w:r>
        <w:rPr>
          <w:rStyle w:val="8"/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活动分工：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/>
          <w:color w:val="313131"/>
          <w:shd w:val="clear" w:color="auto" w:fill="FFFFFF"/>
          <w:lang w:val="en-US" w:eastAsia="zh-CN"/>
        </w:rPr>
      </w:pPr>
      <w:r>
        <w:rPr>
          <w:rFonts w:hint="eastAsia"/>
          <w:color w:val="313131"/>
          <w:shd w:val="clear" w:color="auto" w:fill="FFFFFF"/>
        </w:rPr>
        <w:t>活动签到：</w:t>
      </w:r>
      <w:r>
        <w:rPr>
          <w:rFonts w:hint="eastAsia"/>
          <w:color w:val="313131"/>
          <w:shd w:val="clear" w:color="auto" w:fill="FFFFFF"/>
          <w:lang w:val="en-US" w:eastAsia="zh-CN"/>
        </w:rPr>
        <w:t>陈佩依</w:t>
      </w:r>
      <w:r>
        <w:rPr>
          <w:rFonts w:hint="eastAsia"/>
          <w:color w:val="313131"/>
          <w:shd w:val="clear" w:color="auto" w:fill="FFFFFF"/>
        </w:rPr>
        <w:t xml:space="preserve">      </w:t>
      </w:r>
      <w:r>
        <w:rPr>
          <w:color w:val="313131"/>
          <w:shd w:val="clear" w:color="auto" w:fill="FFFFFF"/>
        </w:rPr>
        <w:t xml:space="preserve">  </w:t>
      </w:r>
      <w:r>
        <w:rPr>
          <w:rFonts w:hint="eastAsia"/>
          <w:color w:val="313131"/>
          <w:shd w:val="clear" w:color="auto" w:fill="FFFFFF"/>
        </w:rPr>
        <w:t xml:space="preserve">活动主持： </w:t>
      </w:r>
      <w:r>
        <w:rPr>
          <w:rFonts w:hint="eastAsia"/>
          <w:color w:val="313131"/>
          <w:shd w:val="clear" w:color="auto" w:fill="FFFFFF"/>
          <w:lang w:val="en-US" w:eastAsia="zh-CN"/>
        </w:rPr>
        <w:t>陈银兰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eastAsia="宋体"/>
          <w:color w:val="313131"/>
          <w:shd w:val="clear" w:color="auto" w:fill="FFFFFF"/>
          <w:lang w:eastAsia="zh-CN"/>
        </w:rPr>
      </w:pPr>
      <w:r>
        <w:rPr>
          <w:rFonts w:hint="eastAsia"/>
          <w:color w:val="313131"/>
          <w:shd w:val="clear" w:color="auto" w:fill="FFFFFF"/>
        </w:rPr>
        <w:t xml:space="preserve">撰写报道： </w:t>
      </w:r>
      <w:r>
        <w:rPr>
          <w:rFonts w:hint="eastAsia"/>
          <w:color w:val="313131"/>
          <w:shd w:val="clear" w:color="auto" w:fill="FFFFFF"/>
          <w:lang w:val="en-US" w:eastAsia="zh-CN"/>
        </w:rPr>
        <w:t>赵娟</w:t>
      </w:r>
      <w:r>
        <w:rPr>
          <w:rFonts w:hint="eastAsia"/>
          <w:color w:val="313131"/>
          <w:shd w:val="clear" w:color="auto" w:fill="FFFFFF"/>
        </w:rPr>
        <w:t xml:space="preserve">        活动摄影：   </w:t>
      </w:r>
      <w:r>
        <w:rPr>
          <w:rFonts w:hint="eastAsia"/>
          <w:color w:val="313131"/>
          <w:shd w:val="clear" w:color="auto" w:fill="FFFFFF"/>
          <w:lang w:val="en-US" w:eastAsia="zh-CN"/>
        </w:rPr>
        <w:t>卞梁超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公众号发文：</w:t>
      </w:r>
      <w:r>
        <w:rPr>
          <w:rFonts w:hint="eastAsia"/>
          <w:color w:val="313131"/>
          <w:shd w:val="clear" w:color="auto" w:fill="FFFFFF"/>
          <w:lang w:val="en-US" w:eastAsia="zh-CN"/>
        </w:rPr>
        <w:t>许佳铭</w:t>
      </w:r>
      <w:r>
        <w:rPr>
          <w:rFonts w:hint="eastAsia"/>
          <w:color w:val="313131"/>
          <w:shd w:val="clear" w:color="auto" w:fill="FFFFFF"/>
        </w:rPr>
        <w:t xml:space="preserve">     </w:t>
      </w:r>
      <w:r>
        <w:rPr>
          <w:color w:val="313131"/>
          <w:shd w:val="clear" w:color="auto" w:fill="FFFFFF"/>
        </w:rPr>
        <w:t xml:space="preserve">   </w:t>
      </w:r>
      <w:r>
        <w:rPr>
          <w:rFonts w:hint="eastAsia"/>
          <w:color w:val="313131"/>
          <w:shd w:val="clear" w:color="auto" w:fill="FFFFFF"/>
        </w:rPr>
        <w:t>活动记录及资料收集：</w:t>
      </w:r>
      <w:r>
        <w:rPr>
          <w:rFonts w:hint="eastAsia"/>
          <w:color w:val="313131"/>
          <w:shd w:val="clear" w:color="auto" w:fill="FFFFFF"/>
          <w:lang w:val="en-US" w:eastAsia="zh-CN"/>
        </w:rPr>
        <w:t>陈慧</w:t>
      </w:r>
    </w:p>
    <w:p>
      <w:pPr>
        <w:pStyle w:val="4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                                     常州市新北区教育管理服务中心  </w:t>
      </w:r>
    </w:p>
    <w:p>
      <w:pPr>
        <w:pStyle w:val="4"/>
        <w:spacing w:beforeAutospacing="0" w:afterAutospacing="0" w:line="390" w:lineRule="atLeast"/>
        <w:jc w:val="right"/>
      </w:pPr>
      <w:r>
        <w:rPr>
          <w:rFonts w:hint="eastAsia"/>
          <w:color w:val="313131"/>
          <w:shd w:val="clear" w:color="auto" w:fill="FFFFFF"/>
        </w:rPr>
        <w:t>新北区小学语文蒋熙玲优秀教师培育室</w:t>
      </w:r>
    </w:p>
    <w:p>
      <w:pPr>
        <w:ind w:firstLine="5280" w:firstLineChars="2200"/>
        <w:rPr>
          <w:sz w:val="24"/>
        </w:rPr>
      </w:pPr>
      <w:r>
        <w:rPr>
          <w:rFonts w:hint="eastAsia"/>
          <w:sz w:val="24"/>
        </w:rPr>
        <w:t>2023年1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</w:t>
      </w:r>
    </w:p>
    <w:p>
      <w:pPr>
        <w:spacing w:line="288" w:lineRule="auto"/>
        <w:jc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常州市新北区小学语文教学蒋熙玲优秀教师培育室课堂教学设计</w:t>
      </w:r>
    </w:p>
    <w:tbl>
      <w:tblPr>
        <w:tblStyle w:val="6"/>
        <w:tblpPr w:leftFromText="180" w:rightFromText="180" w:vertAnchor="text" w:horzAnchor="page" w:tblpX="1155" w:tblpY="693"/>
        <w:tblOverlap w:val="never"/>
        <w:tblW w:w="93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语文</w:t>
            </w:r>
          </w:p>
        </w:tc>
        <w:tc>
          <w:tcPr>
            <w:tcW w:w="3359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五15</w:t>
            </w:r>
          </w:p>
        </w:tc>
        <w:tc>
          <w:tcPr>
            <w:tcW w:w="2529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执教：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许佳铭</w:t>
            </w:r>
          </w:p>
        </w:tc>
        <w:tc>
          <w:tcPr>
            <w:tcW w:w="5888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课题：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圆明园的毁灭》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教材分析：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《圆明园的毁灭》是部编版语文五年级上册的第四单元的第三课。课文讲述了圆明园当年的辉煌景观和它的毁灭，表达了作者对祖国灿烂文化的热爱，对侵略行径的无比仇恨。通过一美一毁，爱恨交织，使学生在潜移默化中受到近代史教育和爱国主义教育，从而激发学生不忘国耻，振兴中华的责任感和使命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学情分析：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五年级的学生，他们对语言文字有了一定理解能力，但要在脑中形成生动的具体的形象是相当困难的，虽说已初读了课文，但还是很难把握爱与恨交织的情感，尤其是难把这份情感升华为民族的责任感。因此，在教学中，要透过字里行间充分挖掘“爱恨变换”的情感主线，不断激发学生的情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学习目标：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1.认识10个生字，会写15个生字。有感情地朗读课文。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2.了解圆明园辉煌的过去，激发热爱祖国文化，仇恨侵略者的情感，增强学生振兴中华的责任感和使命感。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3.领悟文章的表达特点。学习与运用搜集、整理资料的方法。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学习重难点：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重点：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了解圆明园辉煌的过去，激发热爱祖国文化，仇恨侵略者的情感，增强学生振兴中华的责任感和使命感。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难点：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领悟文章的表达特点。学习与运用搜集、整理资料的方法。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“四生课堂”设计理念：</w:t>
            </w:r>
          </w:p>
          <w:p>
            <w:pPr>
              <w:ind w:firstLine="42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基于真实情境下的讲述活动，第一课时聚焦圆明园昔日的辉煌，学生完成最美讲述人的活动；第二课时聚焦圆明园如今的毁灭，学生完成最强代言人的活动，两个课时都是围绕讲述圆明园故事这一个大任务展开，在大任务之下，展开多个子任务学习活动，以达到教学效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教学（学习）过程：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情境导入，激发兴趣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出示图片，欣赏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中国各具特色的园林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在这众多的园林中，最特别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的一个园林，说清理由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3.情境引入：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看来大家对圆明园都有不少了解，老师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对它也很感兴趣，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最近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我在浏览圆明园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公众号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时，发现他们正在举办活动，一起来看看。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（出示海报、播放录音）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任务一：理清层次，讲清楚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1.揭题：现在我们就一起走近这座园林，倾听那段历史，齐读课题。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1.自由朗读课文，读准字音，读通句子。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2.思考：课文围绕圆明园写了哪几个方面的内容？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通过希沃小游戏“PK赛”和移一移检测学生任务一完成情况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并教学生字“辉、煌”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3.根据课题和主要内容质疑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任务二：结合资料，讲丰富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1.默读课文第3自然段，结合资料一，想一想：圆明园中的哪一处建筑给你留下了深刻的印象呢？并谈一谈你的感受。挑选一处即可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交流：（选择五处）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2.学习该段的写法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总结：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你们看，这样既分类来写，又形成对比，而且还举了一些例子，让我们对圆明园的整体建筑情况有了了解，圆明园的建筑真是风格各异，雅俗共赏，中西合璧啊！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3.同桌合作读，全班齐读，感受圆明园的建筑风格各异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4.畅聊：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如果有这样的圆明园，你真想在里面干什么呀？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总结：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通过读课文，抓关键词，结合资料，我们感受到了圆明园建筑的风格多样。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任务三：结合资料，讲生动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1.下面，我们继续走进布局和文物部分。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小组合作：①讲一讲：独立选择感兴趣的资料，讲好这部分的故事②评一评：对照评价表，选出小组最美讲述人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“寻找圆明园最美讲述人”活动评价表</w:t>
            </w:r>
          </w:p>
          <w:tbl>
            <w:tblPr>
              <w:tblStyle w:val="6"/>
              <w:tblW w:w="7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47"/>
              <w:gridCol w:w="16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534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精神饱满，自信大方。</w:t>
                  </w:r>
                </w:p>
              </w:tc>
              <w:tc>
                <w:tcPr>
                  <w:tcW w:w="165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534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讲述时，口齿清晰、声音响亮。</w:t>
                  </w:r>
                </w:p>
              </w:tc>
              <w:tc>
                <w:tcPr>
                  <w:tcW w:w="165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534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表达流畅，能够把内容讲清楚。</w:t>
                  </w:r>
                </w:p>
              </w:tc>
              <w:tc>
                <w:tcPr>
                  <w:tcW w:w="165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534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讲述时，能结合相关资料，把内容讲丰富。</w:t>
                  </w:r>
                </w:p>
              </w:tc>
              <w:tc>
                <w:tcPr>
                  <w:tcW w:w="165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534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能够有感情地进行讲述，生动、有吸引力。</w:t>
                  </w:r>
                </w:p>
              </w:tc>
              <w:tc>
                <w:tcPr>
                  <w:tcW w:w="165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☆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总结：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你看，我们抓住关键词，结合资料，进一步感受到了圆明园曾经的辉煌，民族自豪感也油然而生。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任务四：结合资料，引毁灭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.观看视频《火烧圆明园》：今天，我们作为最美讲述人，感受到了圆明园昔日的辉煌。可如今，这些独具匠心的建筑都被毁灭了，你们看，播放视频。下节课，请同学们做最强代言人，为圆明园发声，为中国发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2.布置作业：搜集、整理资料，进一步了解圆明园毁灭的经过。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板书设计：</w:t>
            </w:r>
          </w:p>
          <w:p>
            <w:pPr>
              <w:numPr>
                <w:ilvl w:val="0"/>
                <w:numId w:val="0"/>
              </w:numPr>
              <w:tabs>
                <w:tab w:val="left" w:pos="4143"/>
              </w:tabs>
              <w:spacing w:line="360" w:lineRule="auto"/>
              <w:ind w:left="3794" w:leftChars="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圆明园的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毁灭？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3794" w:left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对举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3794" w:left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布局精巧                      抓关键词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741" w:firstLineChars="130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辉煌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建筑宏伟                      结合资料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3794" w:leftChars="0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文物珍贵                      列提纲</w:t>
            </w:r>
          </w:p>
        </w:tc>
      </w:tr>
    </w:tbl>
    <w:p>
      <w:pPr>
        <w:tabs>
          <w:tab w:val="left" w:pos="4753"/>
        </w:tabs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927475"/>
          <wp:effectExtent l="0" t="0" r="2540" b="15875"/>
          <wp:wrapNone/>
          <wp:docPr id="19" name="WordPictureWatermark11584" descr="QQ图片2023021410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11584" descr="QQ图片2023021410123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2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7F5AB"/>
    <w:multiLevelType w:val="singleLevel"/>
    <w:tmpl w:val="B0B7F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9B0AD3"/>
    <w:multiLevelType w:val="singleLevel"/>
    <w:tmpl w:val="B69B0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wZmVkZjlhMTMyZDNlMzljYzI2YTc0NTVmMGE2MzQifQ=="/>
  </w:docVars>
  <w:rsids>
    <w:rsidRoot w:val="00B2116E"/>
    <w:rsid w:val="00107975"/>
    <w:rsid w:val="004855FA"/>
    <w:rsid w:val="004A2970"/>
    <w:rsid w:val="005230E6"/>
    <w:rsid w:val="0075071F"/>
    <w:rsid w:val="007A001F"/>
    <w:rsid w:val="008A22DA"/>
    <w:rsid w:val="009444C8"/>
    <w:rsid w:val="00AC749C"/>
    <w:rsid w:val="00B2116E"/>
    <w:rsid w:val="00E25D51"/>
    <w:rsid w:val="00F2146C"/>
    <w:rsid w:val="01431A4A"/>
    <w:rsid w:val="01CC7C92"/>
    <w:rsid w:val="02AE55E9"/>
    <w:rsid w:val="032633D2"/>
    <w:rsid w:val="0337738D"/>
    <w:rsid w:val="03546191"/>
    <w:rsid w:val="0503110C"/>
    <w:rsid w:val="057448C8"/>
    <w:rsid w:val="05F872A7"/>
    <w:rsid w:val="09C77F11"/>
    <w:rsid w:val="0C142961"/>
    <w:rsid w:val="0C1C35C4"/>
    <w:rsid w:val="0CBE467B"/>
    <w:rsid w:val="0EAC3E0D"/>
    <w:rsid w:val="0EEA5BFB"/>
    <w:rsid w:val="0F227143"/>
    <w:rsid w:val="0F2E3D3A"/>
    <w:rsid w:val="0FF00350"/>
    <w:rsid w:val="110F33C7"/>
    <w:rsid w:val="11603F53"/>
    <w:rsid w:val="120B0362"/>
    <w:rsid w:val="14C51B64"/>
    <w:rsid w:val="15003A82"/>
    <w:rsid w:val="15FB7B9B"/>
    <w:rsid w:val="18DD2342"/>
    <w:rsid w:val="18FF4517"/>
    <w:rsid w:val="1A9609E5"/>
    <w:rsid w:val="1AFF2A2E"/>
    <w:rsid w:val="1CBF2475"/>
    <w:rsid w:val="1D434E54"/>
    <w:rsid w:val="1F136AA8"/>
    <w:rsid w:val="1F5E5F75"/>
    <w:rsid w:val="1FB738D7"/>
    <w:rsid w:val="201E5705"/>
    <w:rsid w:val="2298179E"/>
    <w:rsid w:val="26DC3C24"/>
    <w:rsid w:val="276854B7"/>
    <w:rsid w:val="2A47502A"/>
    <w:rsid w:val="2A8042EC"/>
    <w:rsid w:val="2D896F86"/>
    <w:rsid w:val="2F8A6913"/>
    <w:rsid w:val="2FFD394E"/>
    <w:rsid w:val="3183186B"/>
    <w:rsid w:val="31952DBE"/>
    <w:rsid w:val="3405117D"/>
    <w:rsid w:val="376637C1"/>
    <w:rsid w:val="37714FC6"/>
    <w:rsid w:val="38547ABE"/>
    <w:rsid w:val="393141C2"/>
    <w:rsid w:val="39777F08"/>
    <w:rsid w:val="3E3D5605"/>
    <w:rsid w:val="3EE020AB"/>
    <w:rsid w:val="40A86BF9"/>
    <w:rsid w:val="4105404B"/>
    <w:rsid w:val="42B71375"/>
    <w:rsid w:val="439416B6"/>
    <w:rsid w:val="43B753A5"/>
    <w:rsid w:val="43C24475"/>
    <w:rsid w:val="44FC5DAB"/>
    <w:rsid w:val="47CB141F"/>
    <w:rsid w:val="4A7D10F6"/>
    <w:rsid w:val="4AC22FAD"/>
    <w:rsid w:val="4B751DCD"/>
    <w:rsid w:val="4C4C6FD2"/>
    <w:rsid w:val="4CC56D84"/>
    <w:rsid w:val="4E772300"/>
    <w:rsid w:val="4FC13833"/>
    <w:rsid w:val="51F1142E"/>
    <w:rsid w:val="523F5B83"/>
    <w:rsid w:val="52801812"/>
    <w:rsid w:val="54880DC3"/>
    <w:rsid w:val="54B43966"/>
    <w:rsid w:val="559F4616"/>
    <w:rsid w:val="57144B90"/>
    <w:rsid w:val="5A3D61AC"/>
    <w:rsid w:val="5B286E5C"/>
    <w:rsid w:val="5C4A4719"/>
    <w:rsid w:val="5C721CD7"/>
    <w:rsid w:val="5D414205"/>
    <w:rsid w:val="5D7F1174"/>
    <w:rsid w:val="5DEA03F9"/>
    <w:rsid w:val="5E4B74CC"/>
    <w:rsid w:val="5EFC6396"/>
    <w:rsid w:val="5F47409E"/>
    <w:rsid w:val="5F85487D"/>
    <w:rsid w:val="614F30BA"/>
    <w:rsid w:val="61840B64"/>
    <w:rsid w:val="62562501"/>
    <w:rsid w:val="63A97F98"/>
    <w:rsid w:val="640A35A3"/>
    <w:rsid w:val="64D30F99"/>
    <w:rsid w:val="66682803"/>
    <w:rsid w:val="6DF80910"/>
    <w:rsid w:val="6F871F4B"/>
    <w:rsid w:val="70343755"/>
    <w:rsid w:val="71D945B4"/>
    <w:rsid w:val="73E86D31"/>
    <w:rsid w:val="7439758C"/>
    <w:rsid w:val="748A7DE8"/>
    <w:rsid w:val="770753EE"/>
    <w:rsid w:val="79020895"/>
    <w:rsid w:val="7ABB519F"/>
    <w:rsid w:val="7DCE51E9"/>
    <w:rsid w:val="7F323556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6921</Words>
  <Characters>7101</Characters>
  <Lines>29</Lines>
  <Paragraphs>8</Paragraphs>
  <TotalTime>0</TotalTime>
  <ScaleCrop>false</ScaleCrop>
  <LinksUpToDate>false</LinksUpToDate>
  <CharactersWithSpaces>7325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2023-11-13T04:40:00Z</dcterms:created>
  <dc:creator>Administrator</dc:creator>
  <cp:lastModifiedBy>西瓜是夏天最好的爱人</cp:lastModifiedBy>
  <dcterms:modified xsi:type="dcterms:W3CDTF">2024-06-17T06:56:22Z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A59B099E8D044E738B864A79D5DE9303_13</vt:lpwstr>
  </property>
</Properties>
</file>