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bCs w:val="0"/>
          <w:sz w:val="22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 xml:space="preserve">                4月理论学习（王暑雅）        </w:t>
      </w:r>
      <w:r>
        <w:rPr>
          <w:rFonts w:hint="eastAsia" w:ascii="黑体" w:hAnsi="黑体" w:eastAsia="黑体" w:cs="黑体"/>
          <w:b w:val="0"/>
          <w:bCs w:val="0"/>
          <w:sz w:val="22"/>
          <w:szCs w:val="28"/>
          <w:lang w:val="en-US" w:eastAsia="zh-CN"/>
        </w:rPr>
        <w:t>2024.4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【论文题目】</w:t>
            </w:r>
          </w:p>
        </w:tc>
        <w:tc>
          <w:tcPr>
            <w:tcW w:w="662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《“做数学”理念下小学数学实验教学中游戏元素的有效渗透》   作者：鲍莉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74795" cy="4606925"/>
                  <wp:effectExtent l="0" t="0" r="1905" b="3175"/>
                  <wp:docPr id="5" name="图片 5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70350" cy="5701665"/>
                  <wp:effectExtent l="0" t="0" r="6350" b="635"/>
                  <wp:docPr id="4" name="图片 4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0" cy="570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4064635" cy="5619750"/>
                  <wp:effectExtent l="0" t="0" r="12065" b="6350"/>
                  <wp:docPr id="3" name="图片 3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635" cy="561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在“做数学”这一教学理念指导下，小学数学实验教学中游戏元素的有效渗透显得尤为重要。这种教学模式鼓励学生在实践中学习，通过亲身体验和动手操作来深化对数学概念的理解。游戏元素的有效融入，不仅能激发学生的学习兴趣，提高他们的学习积极性，而且有助于培养学生的动手能力、观察能力和创新能力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为了实现这一目标，教师需要将数学知识与游戏活动有机结合，设计出既有趣又具有教育意义的数学游戏。这些游戏应该能够引导学生主动探索、发现和解决问题，从而使他们在轻松愉快的氛围中掌握数学知识。例如，在教授几何图形知识时，教师可以设计一个“几何图形拼图游戏”，让学生在游戏中理解和掌握各种图形的特征及相互关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同时，教师还要注意观察学生的反馈，根据他们的实际情况调整游戏难度和教学策略，确保游戏元素的有效渗透。通过这种方式，学生可以在享受游戏乐趣的同时，有效地吸收和消化数学知识，提高他们的数学素养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29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80" w:firstLineChars="200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t>总之，在“做数学”理念下，小学数学实验教学中游戏元素的有效渗透具有重要意义。教师应充分发挥游戏在数学教学中的积极作用，让学生在愉快的氛围中学习数学，提高他们的数学素养。</w:t>
            </w: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BmNGQ2ZjhjY2Y4MzY5YmQ3MWMzMzZhY2MwY2IifQ=="/>
  </w:docVars>
  <w:rsids>
    <w:rsidRoot w:val="425F4BFD"/>
    <w:rsid w:val="425F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2024-06-23T08:35:00Z</dcterms:created>
  <dc:creator>肉多多wsy</dc:creator>
  <cp:lastModifiedBy>肉多多wsy</cp:lastModifiedBy>
  <dcterms:modified xsi:type="dcterms:W3CDTF">2024-06-23T08:39:07Z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6372E916C14B41098ED1E3A9737587B5_11</vt:lpwstr>
  </property>
</Properties>
</file>