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4" w:firstLineChars="25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危险化学品安全事故应急预案</w:t>
      </w:r>
    </w:p>
    <w:p>
      <w:pPr>
        <w:spacing w:before="156" w:beforeLines="50" w:after="156" w:afterLines="50" w:line="700" w:lineRule="exact"/>
        <w:ind w:firstLine="55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常州市新北区</w:t>
      </w:r>
      <w:r>
        <w:rPr>
          <w:rFonts w:hint="eastAsia"/>
          <w:sz w:val="28"/>
          <w:szCs w:val="28"/>
          <w:lang w:val="en-US" w:eastAsia="zh-CN"/>
        </w:rPr>
        <w:t>安家</w:t>
      </w:r>
      <w:r>
        <w:rPr>
          <w:rFonts w:hint="eastAsia"/>
          <w:sz w:val="28"/>
          <w:szCs w:val="28"/>
        </w:rPr>
        <w:t>中学</w:t>
      </w:r>
    </w:p>
    <w:p>
      <w:pPr>
        <w:spacing w:before="156" w:beforeLines="50" w:after="156" w:afterLines="50" w:line="700" w:lineRule="exact"/>
        <w:ind w:firstLine="55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贯彻新北区教育局关于加强危险化学品安全管理的通知，为防止发生危险化学品事故，切实保障师生生命和财产安全，根据《安全生产法》、《危险化学品安全管理条例》、《易燃易爆化学物品消防安全监督管理办法》等法律法规和文件要求，结合我校实际情况为做到</w:t>
      </w:r>
    </w:p>
    <w:p>
      <w:pPr>
        <w:spacing w:before="156" w:beforeLines="50" w:after="156" w:afterLines="50" w:line="7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防患于未然，确保学生安全,我校特成立事故应急处理指挥部及各种危险品的事故应急预案。</w:t>
      </w:r>
    </w:p>
    <w:p>
      <w:pPr>
        <w:spacing w:before="156" w:beforeLines="50" w:after="156" w:afterLines="50" w:line="7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一、组织机构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1、事故应急处理指挥组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组  长：</w:t>
      </w:r>
      <w:r>
        <w:rPr>
          <w:rFonts w:hint="eastAsia"/>
          <w:sz w:val="28"/>
          <w:szCs w:val="28"/>
          <w:lang w:val="en-US" w:eastAsia="zh-CN"/>
        </w:rPr>
        <w:t>祁玉英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副组长：</w:t>
      </w:r>
      <w:r>
        <w:rPr>
          <w:rFonts w:hint="eastAsia"/>
          <w:sz w:val="28"/>
          <w:szCs w:val="28"/>
          <w:lang w:val="en-US" w:eastAsia="zh-CN"/>
        </w:rPr>
        <w:t>莫萍春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崔庆国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  员：</w:t>
      </w:r>
      <w:r>
        <w:rPr>
          <w:rFonts w:hint="eastAsia"/>
          <w:sz w:val="28"/>
          <w:szCs w:val="28"/>
          <w:lang w:val="en-US" w:eastAsia="zh-CN"/>
        </w:rPr>
        <w:t>高雪平、王永炳、梅志兴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主要职责: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（1）、使用危险化学品万一发生火灾、泄漏、丢失等意外情况，指挥组应视具体情况迅速组织各相关技术人员成立应急小组，制定相关措施。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（2）、保障各种应急物品、器材、仪器所需资金。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（3）、全面负责各种突发事故的处理;协调各专业组的工作人员配备、监督、检查各小组职责落实情况。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（4）、组织成员学习相关知识，明确各专业组的职责，不断提高成员防范应急能力。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2、医疗抢救组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  长：</w:t>
      </w:r>
      <w:r>
        <w:rPr>
          <w:rFonts w:hint="eastAsia"/>
          <w:sz w:val="28"/>
          <w:szCs w:val="28"/>
          <w:lang w:val="en-US" w:eastAsia="zh-CN"/>
        </w:rPr>
        <w:t>崔庆国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  员：</w:t>
      </w:r>
      <w:r>
        <w:rPr>
          <w:rFonts w:hint="eastAsia"/>
          <w:sz w:val="28"/>
          <w:szCs w:val="28"/>
          <w:lang w:val="en-US" w:eastAsia="zh-CN"/>
        </w:rPr>
        <w:t>王永炳、高彩萍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主要职责: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意外事故发生后，医疗抢救组要及时奔赴现场，首先做好人员的抢救，对伤势较重的师生要做好与人民医院的联系，并保证急救药品和设施的齐全与良好。对现场的事故性质做出迅速的判断，同时做好报警、警戒,保护现场，防止事故进一步扩大等工作。同时对学校储存的危险化学品的物、化性质要逐一了解，并对可能造成的伤害要有相应的抢救措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二、危险化学品处理方法，应急预案: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1、甲醛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（1）、如甲醛不慎接触皮肤，立即脱去污染的衣着，用肥皂水及清水彻底冲洗，或用2%碳酸氢钠溶液冲洗。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（2）、如眼睛接触，立即提起眼睑，用流动清水或生理盐水冲洗至少15分钟。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（3）、不慎吸入:应迅速脱离现场至空气新鲜处。保持呼吸道通畅，必要时进行人工呼吸或就医。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（4）、不慎食入:应在食入者清醒时立即漱口、洗胃、就医。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2、醋酸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（1）、皮肤接触后脱去污染的衣着，立即用水洗至少15分钟，若有灼伤，就医治疗。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（2）、眼睛接触后，立即提起眼睑，用流动清水或生理盐水冲洗15分钟，然后就医。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（3）吸入后迅速脱离现场至空气新鲜处，保持呼吸通畅，呼吸困难时给予输氧，给予2-4%碳酸氢钠溶液雾化吸入。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（4）食入，误服者给饮大量温水、催吐。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3、硫酸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对皮肤接触的烧伤人员，立即用大量清水或2%苏打水冲洗。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4、烧碱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（1）、烧碱溅在皮肤上后，应迅速用大量流动清水冲洗。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（2）、烧碱不慎溅入眼睛后，应迅速提起眼睑，有硼酸水冲洗后用大量流动清水冲洗。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mI2YzlmMWZhZDFlYmI4Nzk2YzJlZmNiZmMxM2MifQ=="/>
  </w:docVars>
  <w:rsids>
    <w:rsidRoot w:val="00C451E0"/>
    <w:rsid w:val="002F5A6B"/>
    <w:rsid w:val="0050484D"/>
    <w:rsid w:val="005B2020"/>
    <w:rsid w:val="008238C1"/>
    <w:rsid w:val="00AB7464"/>
    <w:rsid w:val="00B30363"/>
    <w:rsid w:val="00C451E0"/>
    <w:rsid w:val="11EC1D75"/>
    <w:rsid w:val="3CBC27AA"/>
    <w:rsid w:val="535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929</Characters>
  <Lines>7</Lines>
  <Paragraphs>2</Paragraphs>
  <TotalTime>30</TotalTime>
  <ScaleCrop>false</ScaleCrop>
  <LinksUpToDate>false</LinksUpToDate>
  <CharactersWithSpaces>1089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2020-03-12T04:14:00Z</dcterms:created>
  <dc:creator>40815</dc:creator>
  <cp:lastModifiedBy>詹皇</cp:lastModifiedBy>
  <dcterms:modified xsi:type="dcterms:W3CDTF">2024-05-14T02:14:20Z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E2C6F3FD8CAF4A91B9943B0F94390C62_13</vt:lpwstr>
  </property>
</Properties>
</file>