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2B8F8C">
      <w:pPr>
        <w:jc w:val="center"/>
        <w:rPr>
          <w:rFonts w:hint="eastAsia"/>
          <w:sz w:val="40"/>
          <w:szCs w:val="48"/>
          <w:lang w:val="en-US" w:eastAsia="zh-CN"/>
        </w:rPr>
      </w:pPr>
      <w:r>
        <w:rPr>
          <w:rFonts w:hint="eastAsia"/>
          <w:sz w:val="40"/>
          <w:szCs w:val="48"/>
          <w:lang w:val="en-US" w:eastAsia="zh-CN"/>
        </w:rPr>
        <w:t>遇见艾草</w:t>
      </w:r>
    </w:p>
    <w:p w14:paraId="7CDC13E9">
      <w:pPr>
        <w:jc w:val="right"/>
        <w:rPr>
          <w:rFonts w:hint="eastAsia"/>
          <w:sz w:val="22"/>
          <w:szCs w:val="28"/>
          <w:lang w:val="en-US" w:eastAsia="zh-CN"/>
        </w:rPr>
      </w:pPr>
      <w:r>
        <w:rPr>
          <w:rFonts w:hint="eastAsia"/>
          <w:sz w:val="22"/>
          <w:szCs w:val="28"/>
          <w:lang w:val="en-US" w:eastAsia="zh-CN"/>
        </w:rPr>
        <w:t>——中6班生成课程故事汇报</w:t>
      </w:r>
    </w:p>
    <w:p w14:paraId="2BEA3436">
      <w:pPr>
        <w:wordWrap w:val="0"/>
        <w:jc w:val="right"/>
        <w:rPr>
          <w:rFonts w:hint="eastAsia" w:eastAsiaTheme="minorEastAsia"/>
          <w:sz w:val="22"/>
          <w:szCs w:val="28"/>
          <w:lang w:val="en-US" w:eastAsia="zh-CN"/>
        </w:rPr>
      </w:pPr>
      <w:r>
        <w:rPr>
          <w:rFonts w:hint="eastAsia"/>
          <w:sz w:val="22"/>
          <w:szCs w:val="28"/>
          <w:lang w:val="en-US" w:eastAsia="zh-CN"/>
        </w:rPr>
        <w:t>执笔人</w:t>
      </w:r>
      <w:bookmarkStart w:id="0" w:name="_GoBack"/>
      <w:bookmarkEnd w:id="0"/>
      <w:r>
        <w:rPr>
          <w:rFonts w:hint="eastAsia"/>
          <w:sz w:val="22"/>
          <w:szCs w:val="28"/>
          <w:lang w:val="en-US" w:eastAsia="zh-CN"/>
        </w:rPr>
        <w:t>：芮亚运</w:t>
      </w:r>
    </w:p>
    <w:p w14:paraId="0DFC025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sz w:val="28"/>
          <w:szCs w:val="28"/>
          <w:lang w:val="en-US" w:eastAsia="zh-CN"/>
        </w:rPr>
      </w:pPr>
      <w:r>
        <w:rPr>
          <w:rFonts w:hint="eastAsia" w:asciiTheme="minorHAnsi" w:hAnsiTheme="minorHAnsi" w:eastAsiaTheme="minorEastAsia" w:cstheme="minorBidi"/>
          <w:b/>
          <w:bCs/>
          <w:kern w:val="2"/>
          <w:sz w:val="28"/>
          <w:szCs w:val="28"/>
          <w:lang w:val="en-US" w:eastAsia="zh-CN" w:bidi="ar-SA"/>
        </w:rPr>
        <w:t>一、</w:t>
      </w:r>
      <w:r>
        <w:rPr>
          <w:rFonts w:hint="eastAsia"/>
          <w:b/>
          <w:bCs/>
          <w:sz w:val="28"/>
          <w:szCs w:val="28"/>
          <w:lang w:val="en-US" w:eastAsia="zh-CN"/>
        </w:rPr>
        <w:t>课程背景</w:t>
      </w:r>
    </w:p>
    <w:p w14:paraId="191F04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b/>
          <w:bCs/>
          <w:sz w:val="24"/>
          <w:szCs w:val="24"/>
          <w:lang w:val="en-US" w:eastAsia="zh-CN"/>
        </w:rPr>
      </w:pPr>
      <w:r>
        <w:rPr>
          <w:rFonts w:hint="eastAsia"/>
          <w:b/>
          <w:bCs/>
          <w:sz w:val="24"/>
          <w:szCs w:val="24"/>
          <w:lang w:val="en-US" w:eastAsia="zh-CN"/>
        </w:rPr>
        <w:t>1.教师观察 发现兴趣与问题</w:t>
      </w:r>
    </w:p>
    <w:tbl>
      <w:tblPr>
        <w:tblStyle w:val="6"/>
        <w:tblpPr w:leftFromText="180" w:rightFromText="180" w:vertAnchor="text" w:horzAnchor="page" w:tblpX="1775" w:tblpY="13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7316"/>
      </w:tblGrid>
      <w:tr w14:paraId="4553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dxa"/>
          </w:tcPr>
          <w:p w14:paraId="55BD79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vertAlign w:val="baseline"/>
                <w:lang w:val="en-US" w:eastAsia="zh-CN"/>
              </w:rPr>
            </w:pPr>
            <w:r>
              <w:rPr>
                <w:rFonts w:hint="eastAsia"/>
                <w:lang w:val="en-US" w:eastAsia="zh-CN"/>
              </w:rPr>
              <w:t>观察</w:t>
            </w:r>
          </w:p>
        </w:tc>
        <w:tc>
          <w:tcPr>
            <w:tcW w:w="7316" w:type="dxa"/>
          </w:tcPr>
          <w:p w14:paraId="1699A5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对于孩子们的问题，正好幼儿园后面小区里有爷爷种了艾草，利用户外大课堂时间就带着孩子们去观察一下。孩子们在老师的指导下进行了观察，这时候桦桦小朋友指着菊花的叶子说这里也有艾草。孩子们凑了上去，看着老师指的和桦桦发现的傻傻分不清。</w:t>
            </w:r>
          </w:p>
          <w:p w14:paraId="098153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vertAlign w:val="baseline"/>
                <w:lang w:val="en-US" w:eastAsia="zh-CN"/>
              </w:rPr>
            </w:pPr>
          </w:p>
        </w:tc>
      </w:tr>
      <w:tr w14:paraId="204F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dxa"/>
          </w:tcPr>
          <w:p w14:paraId="33E3FC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vertAlign w:val="baseline"/>
                <w:lang w:val="en-US" w:eastAsia="zh-CN"/>
              </w:rPr>
            </w:pPr>
            <w:r>
              <w:rPr>
                <w:rFonts w:hint="eastAsia"/>
                <w:lang w:val="en-US" w:eastAsia="zh-CN"/>
              </w:rPr>
              <w:t>倾听</w:t>
            </w:r>
          </w:p>
        </w:tc>
        <w:tc>
          <w:tcPr>
            <w:tcW w:w="7316" w:type="dxa"/>
          </w:tcPr>
          <w:p w14:paraId="50F591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在观察艾草的时候，佑佑说：这个艾草是草吗？为什么草也能长这么高？琪琪说：这个艾草可以吃吗？九九说：这个艾草味道好大啊。悦悦说：清明为什么要挂艾草，有什么用吗？孩子们你一言我一语，简单的了解对于善于探索和发现问题的孩子们来说真是开启了新的世界。</w:t>
            </w:r>
          </w:p>
          <w:p w14:paraId="339E7A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vertAlign w:val="baseline"/>
                <w:lang w:val="en-US" w:eastAsia="zh-CN"/>
              </w:rPr>
            </w:pPr>
          </w:p>
        </w:tc>
      </w:tr>
      <w:tr w14:paraId="593A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dxa"/>
          </w:tcPr>
          <w:p w14:paraId="227961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vertAlign w:val="baseline"/>
                <w:lang w:val="en-US" w:eastAsia="zh-CN"/>
              </w:rPr>
            </w:pPr>
            <w:r>
              <w:rPr>
                <w:rFonts w:hint="eastAsia"/>
                <w:lang w:val="en-US" w:eastAsia="zh-CN"/>
              </w:rPr>
              <w:t>调查</w:t>
            </w:r>
          </w:p>
        </w:tc>
        <w:tc>
          <w:tcPr>
            <w:tcW w:w="7316" w:type="dxa"/>
          </w:tcPr>
          <w:p w14:paraId="041086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vertAlign w:val="baseline"/>
                <w:lang w:val="en-US" w:eastAsia="zh-CN"/>
              </w:rPr>
            </w:pPr>
            <w:r>
              <w:rPr>
                <w:rFonts w:hint="eastAsia"/>
                <w:lang w:val="en-US" w:eastAsia="zh-CN"/>
              </w:rPr>
              <w:t>过了端午节，在分享端午假期的时候，孩子们纷纷说到了挂艾草这个活动，班级32个幼儿，除了缺勤没有出去看过艾草的其他29个小朋友有20个幼儿都提到了艾草。孩子们对于这个神奇的小草充满了兴趣。</w:t>
            </w:r>
          </w:p>
        </w:tc>
      </w:tr>
    </w:tbl>
    <w:p w14:paraId="0CEAC1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vertAlign w:val="baseline"/>
          <w:lang w:val="en-US" w:eastAsia="zh-CN"/>
        </w:rPr>
      </w:pPr>
      <w:r>
        <w:rPr>
          <w:rFonts w:hint="eastAsia"/>
          <w:lang w:val="en-US" w:eastAsia="zh-CN"/>
        </w:rPr>
        <w:t>端午节主题下，孩子们对于这个节日的习俗有了一定的了解，对于端午节吃粽子和划龙舟的由来也很熟悉。但是对于挂艾草，孩子们提出了疑问，为什么要挂艾草啊？艾草是一种草吗？他是什么样子的？</w:t>
      </w:r>
    </w:p>
    <w:p w14:paraId="473C9F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p>
    <w:p w14:paraId="6665AB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kern w:val="2"/>
          <w:sz w:val="24"/>
          <w:szCs w:val="24"/>
          <w:lang w:val="en-US" w:eastAsia="zh-CN" w:bidi="ar-SA"/>
        </w:rPr>
        <w:t>2.</w:t>
      </w:r>
      <w:r>
        <w:rPr>
          <w:rFonts w:hint="eastAsia" w:ascii="宋体" w:hAnsi="宋体" w:eastAsia="宋体" w:cs="宋体"/>
          <w:b/>
          <w:bCs/>
          <w:sz w:val="24"/>
          <w:szCs w:val="24"/>
          <w:lang w:val="en-US" w:eastAsia="zh-CN"/>
        </w:rPr>
        <w:t>分析课程价值</w:t>
      </w:r>
    </w:p>
    <w:p w14:paraId="61EF2A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default"/>
          <w:lang w:val="en-US" w:eastAsia="zh-CN"/>
        </w:rPr>
        <w:t>首先，艾草作为中国传统文化的一部分，具有深厚的历史底蕴和独特的文化价值。中草药是我们中华民族的瑰宝</w:t>
      </w:r>
      <w:r>
        <w:rPr>
          <w:rFonts w:hint="eastAsia"/>
          <w:lang w:val="en-US" w:eastAsia="zh-CN"/>
        </w:rPr>
        <w:t>，艾草作为中药中的一种，通过进行关于艾草的活动</w:t>
      </w:r>
      <w:r>
        <w:rPr>
          <w:rFonts w:hint="default"/>
          <w:lang w:val="en-US" w:eastAsia="zh-CN"/>
        </w:rPr>
        <w:t>，</w:t>
      </w:r>
      <w:r>
        <w:rPr>
          <w:rFonts w:hint="eastAsia"/>
          <w:lang w:val="en-US" w:eastAsia="zh-CN"/>
        </w:rPr>
        <w:t>可以</w:t>
      </w:r>
      <w:r>
        <w:rPr>
          <w:rFonts w:hint="default"/>
          <w:lang w:val="en-US" w:eastAsia="zh-CN"/>
        </w:rPr>
        <w:t>增强对传统文化的认识和尊重。</w:t>
      </w:r>
    </w:p>
    <w:p w14:paraId="170231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default"/>
          <w:lang w:val="en-US" w:eastAsia="zh-CN"/>
        </w:rPr>
        <w:t>其次，艾草课程还蕴含了丰富的科学价值。孩子们可以通过观察、实验等方式，了解艾草的形态、生长习性、药用价值等，培养他们的观察力和探究精神。同时，这也为他们日后的科学学习打下坚实的基础。</w:t>
      </w:r>
    </w:p>
    <w:p w14:paraId="495E6B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default"/>
          <w:lang w:val="en-US" w:eastAsia="zh-CN"/>
        </w:rPr>
        <w:t>再者，艾草课程还具有很强的实践性和生活性。孩子们可以亲手采摘艾草、制作艾条、</w:t>
      </w:r>
      <w:r>
        <w:rPr>
          <w:rFonts w:hint="eastAsia"/>
          <w:lang w:val="en-US" w:eastAsia="zh-CN"/>
        </w:rPr>
        <w:t>制作艾皂</w:t>
      </w:r>
      <w:r>
        <w:rPr>
          <w:rFonts w:hint="default"/>
          <w:lang w:val="en-US" w:eastAsia="zh-CN"/>
        </w:rPr>
        <w:t>等，这些活动不仅让他们感受到传统文化的魅力，还能培养他们的动手能力和生活技能。</w:t>
      </w:r>
    </w:p>
    <w:p w14:paraId="0AA510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default"/>
          <w:lang w:val="en-US" w:eastAsia="zh-CN"/>
        </w:rPr>
        <w:t>最后，</w:t>
      </w:r>
      <w:r>
        <w:rPr>
          <w:rFonts w:hint="eastAsia"/>
          <w:lang w:val="en-US" w:eastAsia="zh-CN"/>
        </w:rPr>
        <w:t>还有</w:t>
      </w:r>
      <w:r>
        <w:rPr>
          <w:rFonts w:hint="default"/>
          <w:lang w:val="en-US" w:eastAsia="zh-CN"/>
        </w:rPr>
        <w:t>情感价值。通过艾草课程，孩子们可以感受到传统文化的温暖和力量，增强他们的文化自信和民族自豪感。同时，他们也能在团队合作、交流互动中体验到友谊和快乐。</w:t>
      </w:r>
    </w:p>
    <w:p w14:paraId="1538C907">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32"/>
          <w:lang w:val="en-US" w:eastAsia="zh-CN"/>
        </w:rPr>
      </w:pPr>
      <w:r>
        <w:rPr>
          <w:rFonts w:hint="eastAsia"/>
          <w:b/>
          <w:bCs/>
          <w:sz w:val="24"/>
          <w:szCs w:val="32"/>
          <w:lang w:val="en-US" w:eastAsia="zh-CN"/>
        </w:rPr>
        <w:t>链接指标 指向儿童成长</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6"/>
        <w:gridCol w:w="6946"/>
      </w:tblGrid>
      <w:tr w14:paraId="6EE20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1576" w:type="dxa"/>
            <w:vMerge w:val="restart"/>
          </w:tcPr>
          <w:p w14:paraId="7400FCA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b/>
                <w:bCs/>
                <w:lang w:val="en-US" w:eastAsia="zh-CN"/>
              </w:rPr>
            </w:pPr>
            <w:r>
              <w:rPr>
                <w:rFonts w:hint="default"/>
                <w:b/>
                <w:bCs/>
                <w:lang w:val="en-US" w:eastAsia="zh-CN"/>
              </w:rPr>
              <w:t>健康领域：</w:t>
            </w:r>
          </w:p>
          <w:p w14:paraId="4BD7C6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32"/>
                <w:vertAlign w:val="baseline"/>
                <w:lang w:val="en-US" w:eastAsia="zh-CN"/>
              </w:rPr>
            </w:pPr>
          </w:p>
        </w:tc>
        <w:tc>
          <w:tcPr>
            <w:tcW w:w="6946" w:type="dxa"/>
          </w:tcPr>
          <w:p w14:paraId="198FCD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b/>
                <w:bCs/>
                <w:sz w:val="24"/>
                <w:szCs w:val="32"/>
                <w:vertAlign w:val="baseline"/>
                <w:lang w:val="en-US" w:eastAsia="zh-CN"/>
              </w:rPr>
            </w:pPr>
            <w:r>
              <w:rPr>
                <w:rFonts w:hint="default"/>
                <w:lang w:val="en-US" w:eastAsia="zh-CN"/>
              </w:rPr>
              <w:t>根据指南中“身心状况”部分，我们将通过艾草课程，让孩子们了解艾草的健康功效，如驱蚊、净化空气等，从而培养他们关注健康、珍爱生命的意识。</w:t>
            </w:r>
          </w:p>
        </w:tc>
      </w:tr>
      <w:tr w14:paraId="39BA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576" w:type="dxa"/>
            <w:vMerge w:val="continue"/>
          </w:tcPr>
          <w:p w14:paraId="54E97E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32"/>
                <w:vertAlign w:val="baseline"/>
                <w:lang w:val="en-US" w:eastAsia="zh-CN"/>
              </w:rPr>
            </w:pPr>
          </w:p>
        </w:tc>
        <w:tc>
          <w:tcPr>
            <w:tcW w:w="6946" w:type="dxa"/>
          </w:tcPr>
          <w:p w14:paraId="5F43F3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default"/>
                <w:lang w:val="en-US" w:eastAsia="zh-CN"/>
              </w:rPr>
              <w:t>在“生活习惯与生活能力”方面，我们将引导孩子们参与艾草的采摘、制作等活动，培养他们的动手能力和生活自理能力。</w:t>
            </w:r>
          </w:p>
        </w:tc>
      </w:tr>
      <w:tr w14:paraId="4C38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576" w:type="dxa"/>
            <w:vMerge w:val="restart"/>
          </w:tcPr>
          <w:p w14:paraId="509E746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b/>
                <w:bCs/>
                <w:lang w:val="en-US" w:eastAsia="zh-CN"/>
              </w:rPr>
            </w:pPr>
            <w:r>
              <w:rPr>
                <w:rFonts w:hint="default"/>
                <w:b/>
                <w:bCs/>
                <w:lang w:val="en-US" w:eastAsia="zh-CN"/>
              </w:rPr>
              <w:t>社会领域：</w:t>
            </w:r>
          </w:p>
          <w:p w14:paraId="7EA659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32"/>
                <w:vertAlign w:val="baseline"/>
                <w:lang w:val="en-US" w:eastAsia="zh-CN"/>
              </w:rPr>
            </w:pPr>
          </w:p>
        </w:tc>
        <w:tc>
          <w:tcPr>
            <w:tcW w:w="6946" w:type="dxa"/>
          </w:tcPr>
          <w:p w14:paraId="094FB7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b/>
                <w:bCs/>
                <w:sz w:val="24"/>
                <w:szCs w:val="32"/>
                <w:vertAlign w:val="baseline"/>
                <w:lang w:val="en-US" w:eastAsia="zh-CN"/>
              </w:rPr>
            </w:pPr>
            <w:r>
              <w:rPr>
                <w:rFonts w:hint="default"/>
                <w:lang w:val="en-US" w:eastAsia="zh-CN"/>
              </w:rPr>
              <w:t>通过了解端午节插艾草的习俗，让孩子们感受中华民族的传统文化，培养他们的民族自豪感和文化认同感。</w:t>
            </w:r>
          </w:p>
        </w:tc>
      </w:tr>
      <w:tr w14:paraId="1ACC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576" w:type="dxa"/>
            <w:vMerge w:val="continue"/>
          </w:tcPr>
          <w:p w14:paraId="013980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32"/>
                <w:vertAlign w:val="baseline"/>
                <w:lang w:val="en-US" w:eastAsia="zh-CN"/>
              </w:rPr>
            </w:pPr>
          </w:p>
        </w:tc>
        <w:tc>
          <w:tcPr>
            <w:tcW w:w="6946" w:type="dxa"/>
          </w:tcPr>
          <w:p w14:paraId="18DB7A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b/>
                <w:bCs/>
                <w:sz w:val="24"/>
                <w:szCs w:val="32"/>
                <w:vertAlign w:val="baseline"/>
                <w:lang w:val="en-US" w:eastAsia="zh-CN"/>
              </w:rPr>
            </w:pPr>
            <w:r>
              <w:rPr>
                <w:rFonts w:hint="default"/>
                <w:lang w:val="en-US" w:eastAsia="zh-CN"/>
              </w:rPr>
              <w:t>在课程实施过程中，鼓励孩子们相互合作、分享交流，培养他们的团队精神和社交能力。</w:t>
            </w:r>
          </w:p>
        </w:tc>
      </w:tr>
      <w:tr w14:paraId="2145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14:paraId="64A97CE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b/>
                <w:bCs/>
                <w:lang w:val="en-US" w:eastAsia="zh-CN"/>
              </w:rPr>
            </w:pPr>
            <w:r>
              <w:rPr>
                <w:rFonts w:hint="default"/>
                <w:b/>
                <w:bCs/>
                <w:lang w:val="en-US" w:eastAsia="zh-CN"/>
              </w:rPr>
              <w:t>科学领域：</w:t>
            </w:r>
          </w:p>
          <w:p w14:paraId="6E5936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32"/>
                <w:vertAlign w:val="baseline"/>
                <w:lang w:val="en-US" w:eastAsia="zh-CN"/>
              </w:rPr>
            </w:pPr>
          </w:p>
        </w:tc>
        <w:tc>
          <w:tcPr>
            <w:tcW w:w="6946" w:type="dxa"/>
          </w:tcPr>
          <w:p w14:paraId="094652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default"/>
                <w:lang w:val="en-US" w:eastAsia="zh-CN"/>
              </w:rPr>
              <w:t>结合艾草的生长环境、形态特点等科学知识，引导孩子们进行观察和探索，培养他们的观察力和科学探究能力。</w:t>
            </w:r>
          </w:p>
          <w:p w14:paraId="554AAF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32"/>
                <w:vertAlign w:val="baseline"/>
                <w:lang w:val="en-US" w:eastAsia="zh-CN"/>
              </w:rPr>
            </w:pPr>
          </w:p>
        </w:tc>
      </w:tr>
      <w:tr w14:paraId="74B1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14:paraId="5B171E3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b/>
                <w:bCs/>
                <w:lang w:val="en-US" w:eastAsia="zh-CN"/>
              </w:rPr>
            </w:pPr>
            <w:r>
              <w:rPr>
                <w:rFonts w:hint="default"/>
                <w:b/>
                <w:bCs/>
                <w:lang w:val="en-US" w:eastAsia="zh-CN"/>
              </w:rPr>
              <w:t>艺术领域：</w:t>
            </w:r>
          </w:p>
          <w:p w14:paraId="087953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32"/>
                <w:vertAlign w:val="baseline"/>
                <w:lang w:val="en-US" w:eastAsia="zh-CN"/>
              </w:rPr>
            </w:pPr>
          </w:p>
        </w:tc>
        <w:tc>
          <w:tcPr>
            <w:tcW w:w="6946" w:type="dxa"/>
          </w:tcPr>
          <w:p w14:paraId="3252F1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default"/>
                <w:lang w:val="en-US" w:eastAsia="zh-CN"/>
              </w:rPr>
              <w:t>利用艾草进行创意制作，如制作艾草香包、艾草</w:t>
            </w:r>
            <w:r>
              <w:rPr>
                <w:rFonts w:hint="eastAsia"/>
                <w:lang w:val="en-US" w:eastAsia="zh-CN"/>
              </w:rPr>
              <w:t>挂饰、写生艾草等</w:t>
            </w:r>
            <w:r>
              <w:rPr>
                <w:rFonts w:hint="default"/>
                <w:lang w:val="en-US" w:eastAsia="zh-CN"/>
              </w:rPr>
              <w:t>等，让孩子们在动手实践中感受艾草的美，培养他们的审美能力和创造力。</w:t>
            </w:r>
          </w:p>
          <w:p w14:paraId="5E2495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32"/>
                <w:vertAlign w:val="baseline"/>
                <w:lang w:val="en-US" w:eastAsia="zh-CN"/>
              </w:rPr>
            </w:pPr>
          </w:p>
        </w:tc>
      </w:tr>
    </w:tbl>
    <w:p w14:paraId="5EB85C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32"/>
          <w:lang w:val="en-US" w:eastAsia="zh-CN"/>
        </w:rPr>
      </w:pPr>
    </w:p>
    <w:p w14:paraId="537ECF1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sz w:val="28"/>
          <w:szCs w:val="28"/>
          <w:lang w:val="en-US" w:eastAsia="zh-CN"/>
        </w:rPr>
      </w:pPr>
      <w:r>
        <w:rPr>
          <w:rFonts w:hint="eastAsia" w:asciiTheme="minorHAnsi" w:hAnsiTheme="minorHAnsi" w:eastAsiaTheme="minorEastAsia" w:cstheme="minorBidi"/>
          <w:b/>
          <w:bCs/>
          <w:kern w:val="2"/>
          <w:sz w:val="28"/>
          <w:szCs w:val="28"/>
          <w:lang w:val="en-US" w:eastAsia="zh-CN" w:bidi="ar-SA"/>
        </w:rPr>
        <w:t>二、</w:t>
      </w:r>
      <w:r>
        <w:rPr>
          <w:rFonts w:hint="eastAsia"/>
          <w:b/>
          <w:bCs/>
          <w:sz w:val="28"/>
          <w:szCs w:val="28"/>
          <w:lang w:val="en-US" w:eastAsia="zh-CN"/>
        </w:rPr>
        <w:t>课程资源</w:t>
      </w:r>
    </w:p>
    <w:p w14:paraId="77BBA7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（一）人力资源：</w:t>
      </w:r>
    </w:p>
    <w:p w14:paraId="3A1D1F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u w:val="single"/>
          <w:lang w:val="en-US" w:eastAsia="zh-CN"/>
        </w:rPr>
      </w:pPr>
      <w:r>
        <w:rPr>
          <w:rFonts w:hint="eastAsia"/>
          <w:u w:val="single"/>
          <w:lang w:val="en-US" w:eastAsia="zh-CN"/>
        </w:rPr>
        <w:t>教师与幼儿：</w:t>
      </w:r>
    </w:p>
    <w:p w14:paraId="215025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教师是课程的引导者，可以通过自身对艾草的了解和兴趣，激发幼儿的好奇心和学习兴趣。</w:t>
      </w:r>
    </w:p>
    <w:p w14:paraId="03707C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幼儿是课程的主体，他们的好奇心和探究欲望是课程成功的关键。可以鼓励幼儿提出问题、分享经验、参与讨论和实践活动。</w:t>
      </w:r>
    </w:p>
    <w:p w14:paraId="044A73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u w:val="single"/>
          <w:lang w:val="en-US" w:eastAsia="zh-CN"/>
        </w:rPr>
      </w:pPr>
      <w:r>
        <w:rPr>
          <w:rFonts w:hint="eastAsia"/>
          <w:u w:val="single"/>
          <w:lang w:val="en-US" w:eastAsia="zh-CN"/>
        </w:rPr>
        <w:t>家长资源：</w:t>
      </w:r>
    </w:p>
    <w:p w14:paraId="3D3BA6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我们班有一位家长是从事中医方面的工作的，还有一位家长有自己的公众号专门分享艾灸之类的内容。可以利用家长资源，邀请他们进行家长助教，帮助孩子们了解艾草的药用价值。</w:t>
      </w:r>
    </w:p>
    <w:p w14:paraId="6ADCB6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eastAsia"/>
          <w:lang w:val="en-US" w:eastAsia="zh-CN"/>
        </w:rPr>
        <w:t>家中老人可以教给幼儿一些关于艾草的生活中的作用。</w:t>
      </w:r>
    </w:p>
    <w:p w14:paraId="54AE2B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cstheme="minorBidi"/>
          <w:kern w:val="2"/>
          <w:sz w:val="21"/>
          <w:szCs w:val="24"/>
          <w:lang w:val="en-US" w:eastAsia="zh-CN" w:bidi="ar-SA"/>
        </w:rPr>
        <w:t>（二）</w:t>
      </w:r>
      <w:r>
        <w:rPr>
          <w:rFonts w:hint="eastAsia"/>
          <w:lang w:val="en-US" w:eastAsia="zh-CN"/>
        </w:rPr>
        <w:t>物质资源：</w:t>
      </w:r>
    </w:p>
    <w:p w14:paraId="427FA1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u w:val="single"/>
          <w:lang w:val="en-US" w:eastAsia="zh-CN"/>
        </w:rPr>
      </w:pPr>
      <w:r>
        <w:rPr>
          <w:rFonts w:hint="eastAsia"/>
          <w:u w:val="single"/>
          <w:lang w:val="en-US" w:eastAsia="zh-CN"/>
        </w:rPr>
        <w:t>1.艾草实物：</w:t>
      </w:r>
    </w:p>
    <w:p w14:paraId="29090E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提供艾草实物供幼儿观察，让幼儿通过触摸、闻味等方式感受艾草的特点。</w:t>
      </w:r>
    </w:p>
    <w:p w14:paraId="25E8EC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准备艾草的图片、绘本等，供幼儿在阅读中了解艾草的生长环境和应用。</w:t>
      </w:r>
    </w:p>
    <w:p w14:paraId="2CD292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u w:val="single"/>
          <w:lang w:val="en-US" w:eastAsia="zh-CN"/>
        </w:rPr>
      </w:pPr>
      <w:r>
        <w:rPr>
          <w:rFonts w:hint="eastAsia"/>
          <w:u w:val="single"/>
          <w:lang w:val="en-US" w:eastAsia="zh-CN"/>
        </w:rPr>
        <w:t>2.观察工具：</w:t>
      </w:r>
    </w:p>
    <w:p w14:paraId="033265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提供放大镜、滴管、量杯、记录本等观察工具，帮助幼儿更细致地观察艾草的形态和细节以及实验的数据。</w:t>
      </w:r>
    </w:p>
    <w:p w14:paraId="2C20A4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准备玻璃瓶、滴管、搅拌工具等让幼儿进行艾草研究。</w:t>
      </w:r>
    </w:p>
    <w:p w14:paraId="66DD39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u w:val="single"/>
          <w:lang w:val="en-US" w:eastAsia="zh-CN"/>
        </w:rPr>
      </w:pPr>
      <w:r>
        <w:rPr>
          <w:rFonts w:hint="eastAsia"/>
          <w:u w:val="single"/>
          <w:lang w:val="en-US" w:eastAsia="zh-CN"/>
        </w:rPr>
        <w:t>3.实践材料：</w:t>
      </w:r>
    </w:p>
    <w:p w14:paraId="6A5AD6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提供艾叶、干艾草等材料，供幼儿进行艾条制作、艾草茶制作等实践活动。</w:t>
      </w:r>
    </w:p>
    <w:p w14:paraId="2F3C11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准备艾草精油、艾草贴等艾草制品，供幼儿了解艾草在日常生活中的应用。</w:t>
      </w:r>
    </w:p>
    <w:p w14:paraId="2BD1B6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eastAsia"/>
          <w:lang w:val="en-US" w:eastAsia="zh-CN"/>
        </w:rPr>
        <w:t>（三）文化资源</w:t>
      </w:r>
    </w:p>
    <w:p w14:paraId="58043A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u w:val="single"/>
          <w:lang w:val="en-US" w:eastAsia="zh-CN"/>
        </w:rPr>
      </w:pPr>
      <w:r>
        <w:rPr>
          <w:rFonts w:hint="eastAsia"/>
          <w:u w:val="single"/>
          <w:lang w:val="en-US" w:eastAsia="zh-CN"/>
        </w:rPr>
        <w:t>1.传统文化：</w:t>
      </w:r>
    </w:p>
    <w:p w14:paraId="01B12C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介绍端午节挂艾草的习俗，讲述艾草在传统文化中的地位和作用。</w:t>
      </w:r>
    </w:p>
    <w:p w14:paraId="4B32D7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讲述艾草在中医中的应用，如艾灸治疗等，引导幼儿了解中医文化的博大精深。</w:t>
      </w:r>
    </w:p>
    <w:p w14:paraId="3D6FAF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u w:val="single"/>
          <w:lang w:val="en-US" w:eastAsia="zh-CN"/>
        </w:rPr>
      </w:pPr>
      <w:r>
        <w:rPr>
          <w:rFonts w:hint="eastAsia"/>
          <w:u w:val="single"/>
          <w:lang w:val="en-US" w:eastAsia="zh-CN"/>
        </w:rPr>
        <w:t>2.科学文化：</w:t>
      </w:r>
    </w:p>
    <w:p w14:paraId="6D013B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讲解艾草的药用价值，如抗菌、抗病毒等作用，引导幼儿了解艾草在现代科学中的应用。</w:t>
      </w:r>
    </w:p>
    <w:p w14:paraId="2B4447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介绍艾草在环保、生态等方面的价值，如艾草的生物降解能力等，培养幼儿对环境保护的意识。</w:t>
      </w:r>
    </w:p>
    <w:p w14:paraId="76E8B5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u w:val="single"/>
          <w:lang w:val="en-US" w:eastAsia="zh-CN"/>
        </w:rPr>
      </w:pPr>
      <w:r>
        <w:rPr>
          <w:rFonts w:hint="eastAsia"/>
          <w:u w:val="single"/>
          <w:lang w:val="en-US" w:eastAsia="zh-CN"/>
        </w:rPr>
        <w:t>3.生活文化：</w:t>
      </w:r>
    </w:p>
    <w:p w14:paraId="01F239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分享艾草在日常生活中的应用，如驱蚊、泡脚等，引导幼儿了解艾草在生活中的实用价值。</w:t>
      </w:r>
    </w:p>
    <w:p w14:paraId="558D8B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鼓励幼儿尝试将艾草其应用到日常生活中，如制作艾草包、艾草香皂等。</w:t>
      </w:r>
    </w:p>
    <w:p w14:paraId="11A4F7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（四）社区资源：</w:t>
      </w:r>
    </w:p>
    <w:p w14:paraId="6507A2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eastAsia"/>
          <w:lang w:val="en-US" w:eastAsia="zh-CN"/>
        </w:rPr>
        <w:t>幼儿园后面就是小花园，里面种植的艾草可以让幼儿充分观察，了解其种植的特点以及注意事项，也鼓励幼儿进行艾草的种植。</w:t>
      </w:r>
    </w:p>
    <w:p w14:paraId="2359CCC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sz w:val="28"/>
          <w:szCs w:val="36"/>
          <w:lang w:val="en-US" w:eastAsia="zh-CN"/>
        </w:rPr>
      </w:pPr>
      <w:r>
        <w:rPr>
          <w:rFonts w:hint="eastAsia"/>
          <w:b/>
          <w:bCs/>
          <w:sz w:val="28"/>
          <w:szCs w:val="36"/>
          <w:lang w:val="en-US" w:eastAsia="zh-CN"/>
        </w:rPr>
        <w:t>三、课程目标</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1186"/>
        <w:gridCol w:w="5907"/>
      </w:tblGrid>
      <w:tr w14:paraId="7440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429" w:type="dxa"/>
            <w:vMerge w:val="restart"/>
          </w:tcPr>
          <w:p w14:paraId="028EADC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sz w:val="28"/>
                <w:szCs w:val="36"/>
                <w:vertAlign w:val="baseline"/>
                <w:lang w:val="en-US" w:eastAsia="zh-CN"/>
              </w:rPr>
            </w:pPr>
            <w:r>
              <w:rPr>
                <w:rFonts w:hint="eastAsia" w:asciiTheme="minorHAnsi" w:hAnsiTheme="minorHAnsi" w:eastAsiaTheme="minorEastAsia" w:cstheme="minorBidi"/>
                <w:b/>
                <w:bCs/>
                <w:kern w:val="2"/>
                <w:sz w:val="21"/>
                <w:szCs w:val="24"/>
                <w:lang w:val="en-US" w:eastAsia="zh-CN" w:bidi="ar-SA"/>
              </w:rPr>
              <w:t>认知技能</w:t>
            </w:r>
          </w:p>
        </w:tc>
        <w:tc>
          <w:tcPr>
            <w:tcW w:w="1186" w:type="dxa"/>
          </w:tcPr>
          <w:p w14:paraId="338371F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sz w:val="28"/>
                <w:szCs w:val="36"/>
                <w:vertAlign w:val="baseline"/>
                <w:lang w:val="en-US" w:eastAsia="zh-CN"/>
              </w:rPr>
            </w:pPr>
            <w:r>
              <w:rPr>
                <w:rFonts w:hint="eastAsia" w:asciiTheme="minorHAnsi" w:hAnsiTheme="minorHAnsi" w:eastAsiaTheme="minorEastAsia" w:cstheme="minorBidi"/>
                <w:kern w:val="2"/>
                <w:sz w:val="21"/>
                <w:szCs w:val="24"/>
                <w:lang w:val="en-US" w:eastAsia="zh-CN" w:bidi="ar-SA"/>
              </w:rPr>
              <w:t>知识认知</w:t>
            </w:r>
          </w:p>
        </w:tc>
        <w:tc>
          <w:tcPr>
            <w:tcW w:w="5907" w:type="dxa"/>
          </w:tcPr>
          <w:p w14:paraId="671CB6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b/>
                <w:bCs/>
                <w:sz w:val="28"/>
                <w:szCs w:val="36"/>
                <w:vertAlign w:val="baseline"/>
                <w:lang w:val="en-US" w:eastAsia="zh-CN"/>
              </w:rPr>
            </w:pPr>
            <w:r>
              <w:rPr>
                <w:rFonts w:hint="eastAsia" w:asciiTheme="minorHAnsi" w:hAnsiTheme="minorHAnsi" w:eastAsiaTheme="minorEastAsia" w:cstheme="minorBidi"/>
                <w:kern w:val="2"/>
                <w:sz w:val="21"/>
                <w:szCs w:val="24"/>
                <w:lang w:val="en-US" w:eastAsia="zh-CN" w:bidi="ar-SA"/>
              </w:rPr>
              <w:t>通过艾草课程，使幼儿能够认识艾草的基本特征，包括其形状、颜色、气味等，并了解艾草在端午节中的传统用途。</w:t>
            </w:r>
          </w:p>
        </w:tc>
      </w:tr>
      <w:tr w14:paraId="4317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dxa"/>
            <w:vMerge w:val="continue"/>
          </w:tcPr>
          <w:p w14:paraId="6399F7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rPr>
                <w:rFonts w:hint="eastAsia"/>
                <w:b/>
                <w:bCs/>
                <w:sz w:val="28"/>
                <w:szCs w:val="36"/>
                <w:vertAlign w:val="baseline"/>
                <w:lang w:val="en-US" w:eastAsia="zh-CN"/>
              </w:rPr>
            </w:pPr>
          </w:p>
        </w:tc>
        <w:tc>
          <w:tcPr>
            <w:tcW w:w="1186" w:type="dxa"/>
          </w:tcPr>
          <w:p w14:paraId="00E8AA5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sz w:val="28"/>
                <w:szCs w:val="36"/>
                <w:vertAlign w:val="baseline"/>
                <w:lang w:val="en-US" w:eastAsia="zh-CN"/>
              </w:rPr>
            </w:pPr>
            <w:r>
              <w:rPr>
                <w:rFonts w:hint="eastAsia" w:asciiTheme="minorHAnsi" w:hAnsiTheme="minorHAnsi" w:eastAsiaTheme="minorEastAsia" w:cstheme="minorBidi"/>
                <w:kern w:val="2"/>
                <w:sz w:val="21"/>
                <w:szCs w:val="24"/>
                <w:lang w:val="en-US" w:eastAsia="zh-CN" w:bidi="ar-SA"/>
              </w:rPr>
              <w:t>科学探索</w:t>
            </w:r>
          </w:p>
        </w:tc>
        <w:tc>
          <w:tcPr>
            <w:tcW w:w="5907" w:type="dxa"/>
          </w:tcPr>
          <w:p w14:paraId="373FC3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b/>
                <w:bCs/>
                <w:sz w:val="28"/>
                <w:szCs w:val="36"/>
                <w:vertAlign w:val="baseline"/>
                <w:lang w:val="en-US" w:eastAsia="zh-CN"/>
              </w:rPr>
            </w:pPr>
            <w:r>
              <w:rPr>
                <w:rFonts w:hint="eastAsia" w:asciiTheme="minorHAnsi" w:hAnsiTheme="minorHAnsi" w:eastAsiaTheme="minorEastAsia" w:cstheme="minorBidi"/>
                <w:kern w:val="2"/>
                <w:sz w:val="21"/>
                <w:szCs w:val="24"/>
                <w:lang w:val="en-US" w:eastAsia="zh-CN" w:bidi="ar-SA"/>
              </w:rPr>
              <w:t>引导幼儿观察艾草的生长环境和生长过程，激发他们对植物生长的好奇心和探究欲望，培养他们的观察力和科学探究能力。</w:t>
            </w:r>
          </w:p>
        </w:tc>
      </w:tr>
      <w:tr w14:paraId="18B8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dxa"/>
            <w:vMerge w:val="continue"/>
          </w:tcPr>
          <w:p w14:paraId="063B1A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rPr>
                <w:rFonts w:hint="eastAsia"/>
                <w:b/>
                <w:bCs/>
                <w:sz w:val="28"/>
                <w:szCs w:val="36"/>
                <w:vertAlign w:val="baseline"/>
                <w:lang w:val="en-US" w:eastAsia="zh-CN"/>
              </w:rPr>
            </w:pPr>
          </w:p>
        </w:tc>
        <w:tc>
          <w:tcPr>
            <w:tcW w:w="1186" w:type="dxa"/>
          </w:tcPr>
          <w:p w14:paraId="07B2598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sz w:val="28"/>
                <w:szCs w:val="36"/>
                <w:vertAlign w:val="baseline"/>
                <w:lang w:val="en-US" w:eastAsia="zh-CN"/>
              </w:rPr>
            </w:pPr>
            <w:r>
              <w:rPr>
                <w:rFonts w:hint="eastAsia" w:asciiTheme="minorHAnsi" w:hAnsiTheme="minorHAnsi" w:eastAsiaTheme="minorEastAsia" w:cstheme="minorBidi"/>
                <w:kern w:val="2"/>
                <w:sz w:val="21"/>
                <w:szCs w:val="24"/>
                <w:lang w:val="en-US" w:eastAsia="zh-CN" w:bidi="ar-SA"/>
              </w:rPr>
              <w:t>安全认知</w:t>
            </w:r>
          </w:p>
        </w:tc>
        <w:tc>
          <w:tcPr>
            <w:tcW w:w="5907" w:type="dxa"/>
          </w:tcPr>
          <w:p w14:paraId="163376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b/>
                <w:bCs/>
                <w:sz w:val="28"/>
                <w:szCs w:val="36"/>
                <w:vertAlign w:val="baseline"/>
                <w:lang w:val="en-US" w:eastAsia="zh-CN"/>
              </w:rPr>
            </w:pPr>
            <w:r>
              <w:rPr>
                <w:rFonts w:hint="eastAsia" w:asciiTheme="minorHAnsi" w:hAnsiTheme="minorHAnsi" w:eastAsiaTheme="minorEastAsia" w:cstheme="minorBidi"/>
                <w:kern w:val="2"/>
                <w:sz w:val="21"/>
                <w:szCs w:val="24"/>
                <w:lang w:val="en-US" w:eastAsia="zh-CN" w:bidi="ar-SA"/>
              </w:rPr>
              <w:t>教育幼儿在使用艾草时注意安全，了解艾草的正确使用方法和可能存在的风险，培养他们的安全意识。</w:t>
            </w:r>
          </w:p>
        </w:tc>
      </w:tr>
      <w:tr w14:paraId="23BA8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dxa"/>
            <w:vMerge w:val="restart"/>
          </w:tcPr>
          <w:p w14:paraId="52998CA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sz w:val="28"/>
                <w:szCs w:val="36"/>
                <w:vertAlign w:val="baseline"/>
                <w:lang w:val="en-US" w:eastAsia="zh-CN"/>
              </w:rPr>
            </w:pPr>
            <w:r>
              <w:rPr>
                <w:rFonts w:hint="eastAsia" w:asciiTheme="minorHAnsi" w:hAnsiTheme="minorHAnsi" w:eastAsiaTheme="minorEastAsia" w:cstheme="minorBidi"/>
                <w:b/>
                <w:bCs/>
                <w:kern w:val="2"/>
                <w:sz w:val="21"/>
                <w:szCs w:val="24"/>
                <w:lang w:val="en-US" w:eastAsia="zh-CN" w:bidi="ar-SA"/>
              </w:rPr>
              <w:t>情感态度</w:t>
            </w:r>
          </w:p>
        </w:tc>
        <w:tc>
          <w:tcPr>
            <w:tcW w:w="1186" w:type="dxa"/>
          </w:tcPr>
          <w:p w14:paraId="3A46B34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sz w:val="28"/>
                <w:szCs w:val="36"/>
                <w:vertAlign w:val="baseline"/>
                <w:lang w:val="en-US" w:eastAsia="zh-CN"/>
              </w:rPr>
            </w:pPr>
            <w:r>
              <w:rPr>
                <w:rFonts w:hint="eastAsia" w:asciiTheme="minorHAnsi" w:hAnsiTheme="minorHAnsi" w:eastAsiaTheme="minorEastAsia" w:cstheme="minorBidi"/>
                <w:kern w:val="2"/>
                <w:sz w:val="21"/>
                <w:szCs w:val="24"/>
                <w:lang w:val="en-US" w:eastAsia="zh-CN" w:bidi="ar-SA"/>
              </w:rPr>
              <w:t>文化传承</w:t>
            </w:r>
          </w:p>
        </w:tc>
        <w:tc>
          <w:tcPr>
            <w:tcW w:w="5907" w:type="dxa"/>
          </w:tcPr>
          <w:p w14:paraId="354E9C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b/>
                <w:bCs/>
                <w:sz w:val="28"/>
                <w:szCs w:val="36"/>
                <w:vertAlign w:val="baseline"/>
                <w:lang w:val="en-US" w:eastAsia="zh-CN"/>
              </w:rPr>
            </w:pPr>
            <w:r>
              <w:rPr>
                <w:rFonts w:hint="eastAsia" w:asciiTheme="minorHAnsi" w:hAnsiTheme="minorHAnsi" w:eastAsiaTheme="minorEastAsia" w:cstheme="minorBidi"/>
                <w:kern w:val="2"/>
                <w:sz w:val="21"/>
                <w:szCs w:val="24"/>
                <w:lang w:val="en-US" w:eastAsia="zh-CN" w:bidi="ar-SA"/>
              </w:rPr>
              <w:t>通过</w:t>
            </w:r>
            <w:r>
              <w:rPr>
                <w:rFonts w:hint="eastAsia" w:cstheme="minorBidi"/>
                <w:kern w:val="2"/>
                <w:sz w:val="21"/>
                <w:szCs w:val="24"/>
                <w:lang w:val="en-US" w:eastAsia="zh-CN" w:bidi="ar-SA"/>
              </w:rPr>
              <w:t>课程中艾草作为中药的拓展</w:t>
            </w:r>
            <w:r>
              <w:rPr>
                <w:rFonts w:hint="eastAsia" w:asciiTheme="minorHAnsi" w:hAnsiTheme="minorHAnsi" w:eastAsiaTheme="minorEastAsia" w:cstheme="minorBidi"/>
                <w:kern w:val="2"/>
                <w:sz w:val="21"/>
                <w:szCs w:val="24"/>
                <w:lang w:val="en-US" w:eastAsia="zh-CN" w:bidi="ar-SA"/>
              </w:rPr>
              <w:t>，培养幼儿对中华传统文化的兴趣和热爱，让他们了解艾草</w:t>
            </w:r>
            <w:r>
              <w:rPr>
                <w:rFonts w:hint="eastAsia" w:cstheme="minorBidi"/>
                <w:kern w:val="2"/>
                <w:sz w:val="21"/>
                <w:szCs w:val="24"/>
                <w:lang w:val="en-US" w:eastAsia="zh-CN" w:bidi="ar-SA"/>
              </w:rPr>
              <w:t>生活中的</w:t>
            </w:r>
            <w:r>
              <w:rPr>
                <w:rFonts w:hint="eastAsia" w:asciiTheme="minorHAnsi" w:hAnsiTheme="minorHAnsi" w:eastAsiaTheme="minorEastAsia" w:cstheme="minorBidi"/>
                <w:kern w:val="2"/>
                <w:sz w:val="21"/>
                <w:szCs w:val="24"/>
                <w:lang w:val="en-US" w:eastAsia="zh-CN" w:bidi="ar-SA"/>
              </w:rPr>
              <w:t>重要地位，增强他们的民族自豪感和文化认同感。</w:t>
            </w:r>
          </w:p>
        </w:tc>
      </w:tr>
      <w:tr w14:paraId="3A9E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1429" w:type="dxa"/>
            <w:vMerge w:val="continue"/>
          </w:tcPr>
          <w:p w14:paraId="772474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rPr>
                <w:rFonts w:hint="eastAsia"/>
                <w:b/>
                <w:bCs/>
                <w:sz w:val="28"/>
                <w:szCs w:val="36"/>
                <w:vertAlign w:val="baseline"/>
                <w:lang w:val="en-US" w:eastAsia="zh-CN"/>
              </w:rPr>
            </w:pPr>
          </w:p>
        </w:tc>
        <w:tc>
          <w:tcPr>
            <w:tcW w:w="1186" w:type="dxa"/>
          </w:tcPr>
          <w:p w14:paraId="41FCACB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sz w:val="28"/>
                <w:szCs w:val="36"/>
                <w:vertAlign w:val="baseline"/>
                <w:lang w:val="en-US" w:eastAsia="zh-CN"/>
              </w:rPr>
            </w:pPr>
            <w:r>
              <w:rPr>
                <w:rFonts w:hint="eastAsia" w:asciiTheme="minorHAnsi" w:hAnsiTheme="minorHAnsi" w:eastAsiaTheme="minorEastAsia" w:cstheme="minorBidi"/>
                <w:kern w:val="2"/>
                <w:sz w:val="21"/>
                <w:szCs w:val="24"/>
                <w:lang w:val="en-US" w:eastAsia="zh-CN" w:bidi="ar-SA"/>
              </w:rPr>
              <w:t>情感体验</w:t>
            </w:r>
          </w:p>
        </w:tc>
        <w:tc>
          <w:tcPr>
            <w:tcW w:w="5907" w:type="dxa"/>
          </w:tcPr>
          <w:p w14:paraId="037293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b/>
                <w:bCs/>
                <w:sz w:val="28"/>
                <w:szCs w:val="36"/>
                <w:vertAlign w:val="baseline"/>
                <w:lang w:val="en-US" w:eastAsia="zh-CN"/>
              </w:rPr>
            </w:pPr>
            <w:r>
              <w:rPr>
                <w:rFonts w:hint="eastAsia" w:asciiTheme="minorHAnsi" w:hAnsiTheme="minorHAnsi" w:eastAsiaTheme="minorEastAsia" w:cstheme="minorBidi"/>
                <w:kern w:val="2"/>
                <w:sz w:val="21"/>
                <w:szCs w:val="24"/>
                <w:lang w:val="en-US" w:eastAsia="zh-CN" w:bidi="ar-SA"/>
              </w:rPr>
              <w:t>通过亲手采摘、制作艾草相关的手工艺品等活动，让幼儿感受艾草带来的乐趣和成就感，培养他们的积极情感。</w:t>
            </w:r>
          </w:p>
        </w:tc>
      </w:tr>
      <w:tr w14:paraId="3B2E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dxa"/>
            <w:vMerge w:val="restart"/>
          </w:tcPr>
          <w:p w14:paraId="287522D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HAnsi" w:hAnsiTheme="minorHAnsi" w:eastAsiaTheme="minorEastAsia" w:cstheme="minorBidi"/>
                <w:b/>
                <w:bCs/>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表达与表现</w:t>
            </w:r>
          </w:p>
          <w:p w14:paraId="329C5B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rPr>
                <w:rFonts w:hint="eastAsia"/>
                <w:b/>
                <w:bCs/>
                <w:sz w:val="28"/>
                <w:szCs w:val="36"/>
                <w:vertAlign w:val="baseline"/>
                <w:lang w:val="en-US" w:eastAsia="zh-CN"/>
              </w:rPr>
            </w:pPr>
          </w:p>
        </w:tc>
        <w:tc>
          <w:tcPr>
            <w:tcW w:w="1186" w:type="dxa"/>
          </w:tcPr>
          <w:p w14:paraId="30326D7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sz w:val="28"/>
                <w:szCs w:val="36"/>
                <w:vertAlign w:val="baseline"/>
                <w:lang w:val="en-US" w:eastAsia="zh-CN"/>
              </w:rPr>
            </w:pPr>
            <w:r>
              <w:rPr>
                <w:rFonts w:hint="eastAsia" w:asciiTheme="minorHAnsi" w:hAnsiTheme="minorHAnsi" w:eastAsiaTheme="minorEastAsia" w:cstheme="minorBidi"/>
                <w:kern w:val="2"/>
                <w:sz w:val="21"/>
                <w:szCs w:val="24"/>
                <w:lang w:val="en-US" w:eastAsia="zh-CN" w:bidi="ar-SA"/>
              </w:rPr>
              <w:t>语言表达</w:t>
            </w:r>
          </w:p>
        </w:tc>
        <w:tc>
          <w:tcPr>
            <w:tcW w:w="5907" w:type="dxa"/>
          </w:tcPr>
          <w:p w14:paraId="014AEB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b/>
                <w:bCs/>
                <w:sz w:val="28"/>
                <w:szCs w:val="36"/>
                <w:vertAlign w:val="baseline"/>
                <w:lang w:val="en-US" w:eastAsia="zh-CN"/>
              </w:rPr>
            </w:pPr>
            <w:r>
              <w:rPr>
                <w:rFonts w:hint="eastAsia" w:asciiTheme="minorHAnsi" w:hAnsiTheme="minorHAnsi" w:eastAsiaTheme="minorEastAsia" w:cstheme="minorBidi"/>
                <w:kern w:val="2"/>
                <w:sz w:val="21"/>
                <w:szCs w:val="24"/>
                <w:lang w:val="en-US" w:eastAsia="zh-CN" w:bidi="ar-SA"/>
              </w:rPr>
              <w:t>鼓励幼儿用自己的语言描述艾草的特征、用途以及他们在艾草课程中的体验和感受，培养他们的语言表达能力和沟通能力。</w:t>
            </w:r>
          </w:p>
        </w:tc>
      </w:tr>
      <w:tr w14:paraId="1341A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dxa"/>
            <w:vMerge w:val="continue"/>
          </w:tcPr>
          <w:p w14:paraId="721C6C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rPr>
                <w:rFonts w:hint="eastAsia"/>
                <w:b/>
                <w:bCs/>
                <w:sz w:val="28"/>
                <w:szCs w:val="36"/>
                <w:vertAlign w:val="baseline"/>
                <w:lang w:val="en-US" w:eastAsia="zh-CN"/>
              </w:rPr>
            </w:pPr>
          </w:p>
        </w:tc>
        <w:tc>
          <w:tcPr>
            <w:tcW w:w="1186" w:type="dxa"/>
          </w:tcPr>
          <w:p w14:paraId="39A516A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sz w:val="28"/>
                <w:szCs w:val="36"/>
                <w:vertAlign w:val="baseline"/>
                <w:lang w:val="en-US" w:eastAsia="zh-CN"/>
              </w:rPr>
            </w:pPr>
            <w:r>
              <w:rPr>
                <w:rFonts w:hint="eastAsia" w:asciiTheme="minorHAnsi" w:hAnsiTheme="minorHAnsi" w:eastAsiaTheme="minorEastAsia" w:cstheme="minorBidi"/>
                <w:kern w:val="2"/>
                <w:sz w:val="21"/>
                <w:szCs w:val="24"/>
                <w:lang w:val="en-US" w:eastAsia="zh-CN" w:bidi="ar-SA"/>
              </w:rPr>
              <w:t>艺术创作</w:t>
            </w:r>
          </w:p>
        </w:tc>
        <w:tc>
          <w:tcPr>
            <w:tcW w:w="5907" w:type="dxa"/>
          </w:tcPr>
          <w:p w14:paraId="159930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b/>
                <w:bCs/>
                <w:sz w:val="28"/>
                <w:szCs w:val="36"/>
                <w:vertAlign w:val="baseline"/>
                <w:lang w:val="en-US" w:eastAsia="zh-CN"/>
              </w:rPr>
            </w:pPr>
            <w:r>
              <w:rPr>
                <w:rFonts w:hint="eastAsia" w:asciiTheme="minorHAnsi" w:hAnsiTheme="minorHAnsi" w:eastAsiaTheme="minorEastAsia" w:cstheme="minorBidi"/>
                <w:kern w:val="2"/>
                <w:sz w:val="21"/>
                <w:szCs w:val="24"/>
                <w:lang w:val="en-US" w:eastAsia="zh-CN" w:bidi="ar-SA"/>
              </w:rPr>
              <w:t>引导幼儿利用艾草进行艺术创作，如制作艾草香包、艾草</w:t>
            </w:r>
            <w:r>
              <w:rPr>
                <w:rFonts w:hint="eastAsia" w:cstheme="minorBidi"/>
                <w:kern w:val="2"/>
                <w:sz w:val="21"/>
                <w:szCs w:val="24"/>
                <w:lang w:val="en-US" w:eastAsia="zh-CN" w:bidi="ar-SA"/>
              </w:rPr>
              <w:t>挂饰、拓印艾草等</w:t>
            </w:r>
            <w:r>
              <w:rPr>
                <w:rFonts w:hint="eastAsia" w:asciiTheme="minorHAnsi" w:hAnsiTheme="minorHAnsi" w:eastAsiaTheme="minorEastAsia" w:cstheme="minorBidi"/>
                <w:kern w:val="2"/>
                <w:sz w:val="21"/>
                <w:szCs w:val="24"/>
                <w:lang w:val="en-US" w:eastAsia="zh-CN" w:bidi="ar-SA"/>
              </w:rPr>
              <w:t>等，培养他们的想象力和创造力。</w:t>
            </w:r>
          </w:p>
        </w:tc>
      </w:tr>
      <w:tr w14:paraId="3EB4C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1429" w:type="dxa"/>
            <w:vMerge w:val="continue"/>
          </w:tcPr>
          <w:p w14:paraId="619C22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rPr>
                <w:rFonts w:hint="eastAsia"/>
                <w:b/>
                <w:bCs/>
                <w:sz w:val="28"/>
                <w:szCs w:val="36"/>
                <w:vertAlign w:val="baseline"/>
                <w:lang w:val="en-US" w:eastAsia="zh-CN"/>
              </w:rPr>
            </w:pPr>
          </w:p>
        </w:tc>
        <w:tc>
          <w:tcPr>
            <w:tcW w:w="1186" w:type="dxa"/>
          </w:tcPr>
          <w:p w14:paraId="738EAAE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sz w:val="28"/>
                <w:szCs w:val="36"/>
                <w:vertAlign w:val="baseline"/>
                <w:lang w:val="en-US" w:eastAsia="zh-CN"/>
              </w:rPr>
            </w:pPr>
            <w:r>
              <w:rPr>
                <w:rFonts w:hint="eastAsia" w:asciiTheme="minorHAnsi" w:hAnsiTheme="minorHAnsi" w:eastAsiaTheme="minorEastAsia" w:cstheme="minorBidi"/>
                <w:kern w:val="2"/>
                <w:sz w:val="21"/>
                <w:szCs w:val="24"/>
                <w:lang w:val="en-US" w:eastAsia="zh-CN" w:bidi="ar-SA"/>
              </w:rPr>
              <w:t>团队协作</w:t>
            </w:r>
          </w:p>
        </w:tc>
        <w:tc>
          <w:tcPr>
            <w:tcW w:w="5907" w:type="dxa"/>
          </w:tcPr>
          <w:p w14:paraId="2F182D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b/>
                <w:bCs/>
                <w:sz w:val="28"/>
                <w:szCs w:val="36"/>
                <w:vertAlign w:val="baseline"/>
                <w:lang w:val="en-US" w:eastAsia="zh-CN"/>
              </w:rPr>
            </w:pPr>
            <w:r>
              <w:rPr>
                <w:rFonts w:hint="eastAsia" w:asciiTheme="minorHAnsi" w:hAnsiTheme="minorHAnsi" w:eastAsiaTheme="minorEastAsia" w:cstheme="minorBidi"/>
                <w:kern w:val="2"/>
                <w:sz w:val="21"/>
                <w:szCs w:val="24"/>
                <w:lang w:val="en-US" w:eastAsia="zh-CN" w:bidi="ar-SA"/>
              </w:rPr>
              <w:t>在艾草课程中，组织幼儿参与小组活动，如共同制作艾草</w:t>
            </w:r>
            <w:r>
              <w:rPr>
                <w:rFonts w:hint="eastAsia" w:cstheme="minorBidi"/>
                <w:kern w:val="2"/>
                <w:sz w:val="21"/>
                <w:szCs w:val="24"/>
                <w:lang w:val="en-US" w:eastAsia="zh-CN" w:bidi="ar-SA"/>
              </w:rPr>
              <w:t>物品</w:t>
            </w:r>
            <w:r>
              <w:rPr>
                <w:rFonts w:hint="eastAsia" w:asciiTheme="minorHAnsi" w:hAnsiTheme="minorHAnsi" w:eastAsiaTheme="minorEastAsia" w:cstheme="minorBidi"/>
                <w:kern w:val="2"/>
                <w:sz w:val="21"/>
                <w:szCs w:val="24"/>
                <w:lang w:val="en-US" w:eastAsia="zh-CN" w:bidi="ar-SA"/>
              </w:rPr>
              <w:t>、分享艾草知识等，培养他们的团队协作能力和社交能力。</w:t>
            </w:r>
          </w:p>
        </w:tc>
      </w:tr>
    </w:tbl>
    <w:p w14:paraId="5E1943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jc w:val="both"/>
        <w:textAlignment w:val="auto"/>
        <w:rPr>
          <w:rFonts w:hint="eastAsia"/>
          <w:b/>
          <w:bCs/>
          <w:sz w:val="28"/>
          <w:szCs w:val="36"/>
          <w:lang w:val="en-US" w:eastAsia="zh-CN"/>
        </w:rPr>
      </w:pPr>
    </w:p>
    <w:p w14:paraId="50160DA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sz w:val="28"/>
          <w:szCs w:val="36"/>
          <w:lang w:val="en-US" w:eastAsia="zh-CN"/>
        </w:rPr>
      </w:pPr>
      <w:r>
        <w:rPr>
          <w:rFonts w:hint="eastAsia" w:asciiTheme="minorHAnsi" w:hAnsiTheme="minorHAnsi" w:eastAsiaTheme="minorEastAsia" w:cstheme="minorBidi"/>
          <w:b/>
          <w:bCs/>
          <w:kern w:val="2"/>
          <w:sz w:val="28"/>
          <w:szCs w:val="36"/>
          <w:lang w:val="en-US" w:eastAsia="zh-CN" w:bidi="ar-SA"/>
        </w:rPr>
        <w:t>四、</w:t>
      </w:r>
      <w:r>
        <w:rPr>
          <w:rFonts w:hint="eastAsia"/>
          <w:b/>
          <w:bCs/>
          <w:sz w:val="28"/>
          <w:szCs w:val="36"/>
          <w:lang w:val="en-US" w:eastAsia="zh-CN"/>
        </w:rPr>
        <w:t>课程线索</w:t>
      </w:r>
    </w:p>
    <w:p w14:paraId="4A1CFE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基于幼儿兴趣与需求，对接《指南》《幼儿园领域关键经验与教育建议》以及预设目标，我们预设了本次活动的课程开展线索。</w:t>
      </w:r>
    </w:p>
    <w:p w14:paraId="3931DA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default"/>
          <w:lang w:val="en-US" w:eastAsia="zh-CN"/>
        </w:rPr>
        <w:drawing>
          <wp:inline distT="0" distB="0" distL="114300" distR="114300">
            <wp:extent cx="5257800" cy="3131185"/>
            <wp:effectExtent l="0" t="0" r="0" b="8255"/>
            <wp:docPr id="1" name="图片 1" descr="25899c9143221acb31fcda0696f7d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5899c9143221acb31fcda0696f7dda4"/>
                    <pic:cNvPicPr>
                      <a:picLocks noChangeAspect="1"/>
                    </pic:cNvPicPr>
                  </pic:nvPicPr>
                  <pic:blipFill>
                    <a:blip r:embed="rId4"/>
                    <a:stretch>
                      <a:fillRect/>
                    </a:stretch>
                  </pic:blipFill>
                  <pic:spPr>
                    <a:xfrm>
                      <a:off x="0" y="0"/>
                      <a:ext cx="5257800" cy="3131185"/>
                    </a:xfrm>
                    <a:prstGeom prst="rect">
                      <a:avLst/>
                    </a:prstGeom>
                  </pic:spPr>
                </pic:pic>
              </a:graphicData>
            </a:graphic>
          </wp:inline>
        </w:drawing>
      </w:r>
    </w:p>
    <w:p w14:paraId="1CDC847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sz w:val="28"/>
          <w:szCs w:val="36"/>
          <w:lang w:val="en-US" w:eastAsia="zh-CN"/>
        </w:rPr>
      </w:pPr>
      <w:r>
        <w:rPr>
          <w:rFonts w:hint="eastAsia" w:asciiTheme="minorHAnsi" w:hAnsiTheme="minorHAnsi" w:eastAsiaTheme="minorEastAsia" w:cstheme="minorBidi"/>
          <w:b/>
          <w:bCs/>
          <w:kern w:val="2"/>
          <w:sz w:val="28"/>
          <w:szCs w:val="36"/>
          <w:lang w:val="en-US" w:eastAsia="zh-CN" w:bidi="ar-SA"/>
        </w:rPr>
        <w:t>五、</w:t>
      </w:r>
      <w:r>
        <w:rPr>
          <w:rFonts w:hint="eastAsia"/>
          <w:b/>
          <w:bCs/>
          <w:sz w:val="28"/>
          <w:szCs w:val="36"/>
          <w:lang w:val="en-US" w:eastAsia="zh-CN"/>
        </w:rPr>
        <w:t>课程实施</w:t>
      </w:r>
    </w:p>
    <w:p w14:paraId="5B82CC1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b/>
          <w:bCs/>
          <w:lang w:val="en-US" w:eastAsia="zh-CN"/>
        </w:rPr>
      </w:pPr>
      <w:r>
        <w:rPr>
          <w:rFonts w:hint="eastAsia"/>
          <w:b/>
          <w:bCs/>
          <w:lang w:val="en-US" w:eastAsia="zh-CN"/>
        </w:rPr>
        <w:t>阶段一：寻艾</w:t>
      </w:r>
    </w:p>
    <w:p w14:paraId="743E4F1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lang w:val="en-US" w:eastAsia="zh-CN"/>
        </w:rPr>
      </w:pPr>
      <w:r>
        <w:rPr>
          <w:rFonts w:hint="eastAsia"/>
          <w:b/>
          <w:bCs/>
          <w:lang w:val="en-US" w:eastAsia="zh-CN"/>
        </w:rPr>
        <w:t>1.寻艾缘起</w:t>
      </w:r>
    </w:p>
    <w:p w14:paraId="412506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端午节到了，到处体现着节日的氛围，市面上各种各样的粽子、饭桌上的咸鸭蛋以及门上挂着的艾草。在《一起过端午》主题下，孩子们对于划龙舟、吃粽子是最了解的，班上32个幼儿，有28个幼儿知道是为了纪念屈原，划着龙舟去投粽子，但是为什么挂艾草呢，孩子们几乎都不知道原因，有3个小朋友能说出是驱蚊子，有的幼儿还把艾草挂里面的菖蒲认为是艾草，对于孩子们经验的缺失，于是制定了让孩子们亲自去找一找，看一看。</w:t>
      </w:r>
    </w:p>
    <w:p w14:paraId="44F5E82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b/>
          <w:bCs/>
          <w:lang w:val="en-US" w:eastAsia="zh-CN"/>
        </w:rPr>
      </w:pPr>
      <w:r>
        <w:rPr>
          <w:rFonts w:hint="eastAsia"/>
          <w:b/>
          <w:bCs/>
          <w:lang w:val="en-US" w:eastAsia="zh-CN"/>
        </w:rPr>
        <w:t>2.寻艾之旅</w:t>
      </w:r>
    </w:p>
    <w:p w14:paraId="6604FB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幼儿园后面有一片大花园，有爷爷种植了艾草，我们利用下午户外大课堂时间开始了寻艾之旅。来到花园，孩子们被这么生机勃勃的场景吸引了，有的去看花有的去看新种植上的东西，对于艾草，他们不认识。</w:t>
      </w:r>
    </w:p>
    <w:p w14:paraId="484C87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eastAsia"/>
          <w:lang w:val="en-US" w:eastAsia="zh-CN"/>
        </w:rPr>
        <w:t xml:space="preserve">为了达到孩子们认识艾草的目的，我直接告诉他们艾草的位置，这时候孩子们一窝蜂的上去查看了，孩子们用手去轻轻的摸一摸，有的用鼻子凑上去闻一闻，满满的对新鲜事物的好奇。  </w:t>
      </w:r>
    </w:p>
    <w:p w14:paraId="63B5299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lang w:val="en-US" w:eastAsia="zh-CN"/>
        </w:rPr>
      </w:pPr>
      <w:r>
        <w:rPr>
          <w:rFonts w:hint="eastAsia" w:asciiTheme="minorHAnsi" w:hAnsiTheme="minorHAnsi" w:eastAsiaTheme="minorEastAsia" w:cstheme="minorBidi"/>
          <w:b/>
          <w:bCs/>
          <w:kern w:val="2"/>
          <w:sz w:val="21"/>
          <w:szCs w:val="24"/>
          <w:lang w:val="en-US" w:eastAsia="zh-CN" w:bidi="ar-SA"/>
        </w:rPr>
        <w:t>3.</w:t>
      </w:r>
      <w:r>
        <w:rPr>
          <w:rFonts w:hint="eastAsia"/>
          <w:b/>
          <w:bCs/>
          <w:lang w:val="en-US" w:eastAsia="zh-CN"/>
        </w:rPr>
        <w:t>我们的疑问</w:t>
      </w:r>
    </w:p>
    <w:p w14:paraId="18BC8C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佑佑说：这个艾草是草吗？为什么草也能长这么高？</w:t>
      </w:r>
    </w:p>
    <w:p w14:paraId="69B8F0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琪琪说：这个艾草可以吃吗？</w:t>
      </w:r>
    </w:p>
    <w:p w14:paraId="42ABA3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九九说：这个艾草味道好大啊。</w:t>
      </w:r>
    </w:p>
    <w:p w14:paraId="5F2C34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悦悦说：清明为什么要挂艾草，有什么用吗？</w:t>
      </w:r>
    </w:p>
    <w:p w14:paraId="24A0EB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铃铛说：你看你看，艾草叶子上面和下面的颜色不一样呢。</w:t>
      </w:r>
    </w:p>
    <w:p w14:paraId="744231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桦桦指着一个菊花的叶子喊着，这里也有艾草这里也有艾草，小朋友赶过去后看了看桦桦的，再看看老师指的，感觉有点疑惑。</w:t>
      </w:r>
    </w:p>
    <w:p w14:paraId="0332E1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恬恬说：艾草这么长这么高啊，不是小草都是矮矮的吗？</w:t>
      </w:r>
    </w:p>
    <w:p w14:paraId="5DEF8B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w:t>
      </w:r>
    </w:p>
    <w:p w14:paraId="52FB2B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教师的思考：孩子们的经验和想法都是突发和零散的。如何形成一个完整的对于艾草的认知，如何把零散的经验进行梳理是一个持续性和完整性的过程。在这个寻找阶段，我们主要初步激发幼儿对于艾草的兴趣，观察我们可以发展的经验点。并且以孩子的兴趣和需求以思维盗图的形式进行呈现，为后续活动开展打下基础。</w:t>
      </w:r>
    </w:p>
    <w:p w14:paraId="79AF47C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lang w:val="en-US" w:eastAsia="zh-CN"/>
        </w:rPr>
      </w:pPr>
    </w:p>
    <w:p w14:paraId="1C9CD0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eastAsia"/>
          <w:b/>
          <w:bCs/>
          <w:lang w:val="en-US" w:eastAsia="zh-CN"/>
        </w:rPr>
      </w:pPr>
      <w:r>
        <w:rPr>
          <w:rFonts w:hint="eastAsia"/>
          <w:b/>
          <w:bCs/>
          <w:lang w:val="en-US" w:eastAsia="zh-CN"/>
        </w:rPr>
        <w:t>阶段二：识艾</w:t>
      </w:r>
    </w:p>
    <w:p w14:paraId="547BD58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lang w:val="en-US" w:eastAsia="zh-CN"/>
        </w:rPr>
      </w:pPr>
      <w:r>
        <w:rPr>
          <w:rFonts w:hint="eastAsia" w:asciiTheme="minorHAnsi" w:hAnsiTheme="minorHAnsi" w:eastAsiaTheme="minorEastAsia" w:cstheme="minorBidi"/>
          <w:b/>
          <w:bCs/>
          <w:kern w:val="2"/>
          <w:sz w:val="21"/>
          <w:szCs w:val="24"/>
          <w:lang w:val="en-US" w:eastAsia="zh-CN" w:bidi="ar-SA"/>
        </w:rPr>
        <w:t>1.</w:t>
      </w:r>
      <w:r>
        <w:rPr>
          <w:rFonts w:hint="eastAsia"/>
          <w:b/>
          <w:bCs/>
          <w:lang w:val="en-US" w:eastAsia="zh-CN"/>
        </w:rPr>
        <w:t>艾草大调查</w:t>
      </w:r>
    </w:p>
    <w:p w14:paraId="3DCC2E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 xml:space="preserve">教师的直接教授不如孩子们自己的探究，调查问卷是一个很好的工具。每个孩子带着对艾草的不同的猜想和问题，回家和爸爸妈妈一起对艾草进行了调查并分享收集到的信息。孩子们从大人的口述、电脑查阅以及亲身实践发现原来艾草在我们生活中是很常见的，但却是一个很厉害的植物，艾草还可以驱蚊、泡脚、入药等等，还可以制作美食哦。 </w:t>
      </w:r>
    </w:p>
    <w:p w14:paraId="051F403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lang w:val="en-US" w:eastAsia="zh-CN"/>
        </w:rPr>
      </w:pPr>
      <w:r>
        <w:rPr>
          <w:rFonts w:hint="eastAsia" w:asciiTheme="minorHAnsi" w:hAnsiTheme="minorHAnsi" w:eastAsiaTheme="minorEastAsia" w:cstheme="minorBidi"/>
          <w:b/>
          <w:bCs/>
          <w:kern w:val="2"/>
          <w:sz w:val="21"/>
          <w:szCs w:val="24"/>
          <w:lang w:val="en-US" w:eastAsia="zh-CN" w:bidi="ar-SA"/>
        </w:rPr>
        <w:t>2.</w:t>
      </w:r>
      <w:r>
        <w:rPr>
          <w:rFonts w:hint="eastAsia"/>
          <w:b/>
          <w:bCs/>
          <w:lang w:val="en-US" w:eastAsia="zh-CN"/>
        </w:rPr>
        <w:t>科学：艾草的结构</w:t>
      </w:r>
    </w:p>
    <w:p w14:paraId="293A72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艾草是一种植物，但是因为有草，孩子们会觉得它应该跟小草一样，细细小小，为什么艾草这么大呢？他和其他小草有什么区别呢，针对幼儿科学认知和探究的角度来说，我们设计了科学活动：艾草的结构。通过仔细观察，发现艾草跟所有植物一样有根茎叶，孩子们在观察中发现艾草的叶子不是细细长长的，是大大的，茎跟其他小草对比是长长的，而且边上不是圆滑的是有棱角的。孩子们还通过跟艾草比高矮发现艾草真的很高，汉堡说自己没有艾草高，但是琪琪来了就比艾草高了。</w:t>
      </w:r>
    </w:p>
    <w:p w14:paraId="1B65EB3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b/>
          <w:bCs/>
          <w:lang w:val="en-US" w:eastAsia="zh-CN"/>
        </w:rPr>
      </w:pPr>
      <w:r>
        <w:rPr>
          <w:rFonts w:hint="eastAsia"/>
          <w:b/>
          <w:bCs/>
          <w:lang w:val="en-US" w:eastAsia="zh-CN"/>
        </w:rPr>
        <w:t>3.辨别艾草</w:t>
      </w:r>
    </w:p>
    <w:p w14:paraId="7700D5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针对幼儿对于菊花叶子和艾草分不清的情况。我们引导幼儿仔细观察从触觉、味觉和嗅觉方面来进行辨别。</w:t>
      </w:r>
    </w:p>
    <w:p w14:paraId="60DEB3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eastAsia"/>
          <w:lang w:val="en-US" w:eastAsia="zh-CN"/>
        </w:rPr>
        <w:drawing>
          <wp:inline distT="0" distB="0" distL="114300" distR="114300">
            <wp:extent cx="1096645" cy="1461770"/>
            <wp:effectExtent l="0" t="0" r="635" b="1270"/>
            <wp:docPr id="11" name="图片 11" descr="4db580b1a6a88e54e7d61c98cb119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db580b1a6a88e54e7d61c98cb11912c"/>
                    <pic:cNvPicPr>
                      <a:picLocks noChangeAspect="1"/>
                    </pic:cNvPicPr>
                  </pic:nvPicPr>
                  <pic:blipFill>
                    <a:blip r:embed="rId5"/>
                    <a:stretch>
                      <a:fillRect/>
                    </a:stretch>
                  </pic:blipFill>
                  <pic:spPr>
                    <a:xfrm>
                      <a:off x="0" y="0"/>
                      <a:ext cx="1096645" cy="146177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092835" cy="1456690"/>
            <wp:effectExtent l="0" t="0" r="4445" b="6350"/>
            <wp:docPr id="12" name="图片 12" descr="32c1675af339f31bdddfb05d05cb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2c1675af339f31bdddfb05d05cb0536"/>
                    <pic:cNvPicPr>
                      <a:picLocks noChangeAspect="1"/>
                    </pic:cNvPicPr>
                  </pic:nvPicPr>
                  <pic:blipFill>
                    <a:blip r:embed="rId6"/>
                    <a:stretch>
                      <a:fillRect/>
                    </a:stretch>
                  </pic:blipFill>
                  <pic:spPr>
                    <a:xfrm>
                      <a:off x="0" y="0"/>
                      <a:ext cx="1092835" cy="1456690"/>
                    </a:xfrm>
                    <a:prstGeom prst="rect">
                      <a:avLst/>
                    </a:prstGeom>
                  </pic:spPr>
                </pic:pic>
              </a:graphicData>
            </a:graphic>
          </wp:inline>
        </w:drawing>
      </w:r>
      <w:r>
        <w:rPr>
          <w:rFonts w:hint="default"/>
          <w:lang w:val="en-US" w:eastAsia="zh-CN"/>
        </w:rPr>
        <w:drawing>
          <wp:inline distT="0" distB="0" distL="114300" distR="114300">
            <wp:extent cx="1089660" cy="1452880"/>
            <wp:effectExtent l="0" t="0" r="7620" b="10160"/>
            <wp:docPr id="13" name="图片 13" descr="a92e7f184b8f4247993bb8716cf4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92e7f184b8f4247993bb8716cf49588"/>
                    <pic:cNvPicPr>
                      <a:picLocks noChangeAspect="1"/>
                    </pic:cNvPicPr>
                  </pic:nvPicPr>
                  <pic:blipFill>
                    <a:blip r:embed="rId7"/>
                    <a:stretch>
                      <a:fillRect/>
                    </a:stretch>
                  </pic:blipFill>
                  <pic:spPr>
                    <a:xfrm>
                      <a:off x="0" y="0"/>
                      <a:ext cx="1089660" cy="1452880"/>
                    </a:xfrm>
                    <a:prstGeom prst="rect">
                      <a:avLst/>
                    </a:prstGeom>
                  </pic:spPr>
                </pic:pic>
              </a:graphicData>
            </a:graphic>
          </wp:inline>
        </w:drawing>
      </w:r>
    </w:p>
    <w:p w14:paraId="562673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default"/>
          <w:lang w:val="en-US" w:eastAsia="zh-CN"/>
        </w:rPr>
        <w:drawing>
          <wp:inline distT="0" distB="0" distL="114300" distR="114300">
            <wp:extent cx="1426210" cy="1069975"/>
            <wp:effectExtent l="0" t="0" r="6350" b="12065"/>
            <wp:docPr id="14" name="图片 14" descr="38a705b129272ea76f53acc0b9c1db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8a705b129272ea76f53acc0b9c1db27"/>
                    <pic:cNvPicPr>
                      <a:picLocks noChangeAspect="1"/>
                    </pic:cNvPicPr>
                  </pic:nvPicPr>
                  <pic:blipFill>
                    <a:blip r:embed="rId8"/>
                    <a:stretch>
                      <a:fillRect/>
                    </a:stretch>
                  </pic:blipFill>
                  <pic:spPr>
                    <a:xfrm>
                      <a:off x="0" y="0"/>
                      <a:ext cx="1426210" cy="106997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445895" cy="1084580"/>
            <wp:effectExtent l="0" t="0" r="1905" b="12700"/>
            <wp:docPr id="15" name="图片 15" descr="6ce7a28d280263706e1b6a247f5bdb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ce7a28d280263706e1b6a247f5bdb07"/>
                    <pic:cNvPicPr>
                      <a:picLocks noChangeAspect="1"/>
                    </pic:cNvPicPr>
                  </pic:nvPicPr>
                  <pic:blipFill>
                    <a:blip r:embed="rId9"/>
                    <a:stretch>
                      <a:fillRect/>
                    </a:stretch>
                  </pic:blipFill>
                  <pic:spPr>
                    <a:xfrm>
                      <a:off x="0" y="0"/>
                      <a:ext cx="1445895" cy="1084580"/>
                    </a:xfrm>
                    <a:prstGeom prst="rect">
                      <a:avLst/>
                    </a:prstGeom>
                  </pic:spPr>
                </pic:pic>
              </a:graphicData>
            </a:graphic>
          </wp:inline>
        </w:drawing>
      </w:r>
    </w:p>
    <w:p w14:paraId="78E545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幼儿发现：</w:t>
      </w:r>
    </w:p>
    <w:p w14:paraId="1D6FA1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艾草是绿色的，但没有菊花叶子颜色深</w:t>
      </w:r>
    </w:p>
    <w:p w14:paraId="26FA08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一株艾草上面有很多叶子</w:t>
      </w:r>
    </w:p>
    <w:p w14:paraId="654A59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艾草软软的，摸起来很舒服，菊花叶子</w:t>
      </w:r>
    </w:p>
    <w:p w14:paraId="12DBDD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艾草背面颜色浅，前面颜色深，背面还有白白的小绒毛。</w:t>
      </w:r>
    </w:p>
    <w:p w14:paraId="56B3C8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艾草闻起来是中药的味道</w:t>
      </w:r>
    </w:p>
    <w:p w14:paraId="4B5403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艾草的茎是有棱角的，不是滑滑的</w:t>
      </w:r>
    </w:p>
    <w:p w14:paraId="4ACC77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教师的思考：陈鹤琴曾说：“凡是儿童能做的让他自己做，凡是儿童能自己想的就让他们自己想，鼓励儿童发现自己的世界。”孩子对周围的事物和现象有着与生俱来的好奇心和探索与，并以自己的方式与周围世界相互作用。教师应该支持幼儿的寻求和探索，引导他们探索未知世界。与此同时，幼儿园应该与家庭和社区密切联系，运用各类教育资源，共同为幼儿的发展创造良好的条件。所以我们通过以上活动，让幼儿从无经验状态引导他们逐步认识和了解艾草。通过家园合作，师幼互动、幼幼互动中加深了对于艾草的认知。从开始连艾草都找不到，到后来指导艾草的一些细节特点，能与其他植物进行对比辨别，得到经验的收获与提升。</w:t>
      </w:r>
    </w:p>
    <w:p w14:paraId="62BF71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eastAsia"/>
          <w:b/>
          <w:bCs/>
          <w:lang w:val="en-US" w:eastAsia="zh-CN"/>
        </w:rPr>
      </w:pPr>
    </w:p>
    <w:p w14:paraId="5C780D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eastAsia"/>
          <w:b/>
          <w:bCs/>
          <w:lang w:val="en-US" w:eastAsia="zh-CN"/>
        </w:rPr>
      </w:pPr>
      <w:r>
        <w:rPr>
          <w:rFonts w:hint="eastAsia"/>
          <w:b/>
          <w:bCs/>
          <w:lang w:val="en-US" w:eastAsia="zh-CN"/>
        </w:rPr>
        <w:t>阶段三：探艾</w:t>
      </w:r>
    </w:p>
    <w:p w14:paraId="000404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艾文化由来已久，早在几千年前的《诗经》时代，艾草就已经是很重要的民生植物。为了让孩子们进一步了解艾草的神奇，我们进行了探艾活动，旨在让幼儿在科学探究和文化传承上面有所收获。</w:t>
      </w:r>
    </w:p>
    <w:p w14:paraId="0AB76B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b/>
          <w:bCs/>
          <w:lang w:val="en-US" w:eastAsia="zh-CN"/>
        </w:rPr>
      </w:pPr>
      <w:r>
        <w:rPr>
          <w:rFonts w:hint="eastAsia" w:asciiTheme="minorHAnsi" w:hAnsiTheme="minorHAnsi" w:eastAsiaTheme="minorEastAsia" w:cstheme="minorBidi"/>
          <w:b/>
          <w:bCs/>
          <w:kern w:val="2"/>
          <w:sz w:val="21"/>
          <w:szCs w:val="24"/>
          <w:lang w:val="en-US" w:eastAsia="zh-CN" w:bidi="ar-SA"/>
        </w:rPr>
        <w:t>1.</w:t>
      </w:r>
      <w:r>
        <w:rPr>
          <w:rFonts w:hint="eastAsia"/>
          <w:b/>
          <w:bCs/>
          <w:lang w:val="en-US" w:eastAsia="zh-CN"/>
        </w:rPr>
        <w:t>绘本引入，打开艾草新世界</w:t>
      </w:r>
    </w:p>
    <w:p w14:paraId="77D98D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传统文化不断深入的今天，绘本也在与时俱进的更新了很多关于动植物的内容以及中草药的知识。利用绘本资源，可以让幼儿有视觉吸引力，丰富的插图能迅速吸引孩子注意力，故事性的情节激发幼儿的好奇心，多元化的信息帮助幼儿拓展视野。所以我们组织了绘本活动《一株超级厉害的艾草》并在区域中投放绘本《仙草青蒿》打开艾草新世界的大门，发现艾草的作用有很多。</w:t>
      </w:r>
    </w:p>
    <w:p w14:paraId="716444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b/>
          <w:bCs/>
          <w:lang w:val="en-US" w:eastAsia="zh-CN"/>
        </w:rPr>
      </w:pPr>
      <w:r>
        <w:rPr>
          <w:rFonts w:hint="eastAsia" w:asciiTheme="minorHAnsi" w:hAnsiTheme="minorHAnsi" w:eastAsiaTheme="minorEastAsia" w:cstheme="minorBidi"/>
          <w:b/>
          <w:bCs/>
          <w:kern w:val="2"/>
          <w:sz w:val="21"/>
          <w:szCs w:val="24"/>
          <w:lang w:val="en-US" w:eastAsia="zh-CN" w:bidi="ar-SA"/>
        </w:rPr>
        <w:t>2.</w:t>
      </w:r>
      <w:r>
        <w:rPr>
          <w:rFonts w:hint="eastAsia"/>
          <w:b/>
          <w:bCs/>
          <w:lang w:val="en-US" w:eastAsia="zh-CN"/>
        </w:rPr>
        <w:t>艾草的作用</w:t>
      </w:r>
    </w:p>
    <w:p w14:paraId="7F59E3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前期我们进行了艾草的调查问卷，并且阅读了关于艾草的绘本。孩子们从前期只知道艾草在端午节的运用，只知道端午节有一个挂艾草的习俗，到现在了解艾草有很大的作用，挂艾可以让我们身体健康。为了让幼儿有一个系统的对艾草的作用认识，我们组织了分享我的调查问卷活动。让幼儿上来讲讲自己的调查结果，老师给予归纳总结，具体总结如下：</w:t>
      </w:r>
    </w:p>
    <w:p w14:paraId="31A413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食用价值：艾草的嫩芽可以制作美味的食物，比如青团、艾草饼、艾草果冻</w:t>
      </w:r>
    </w:p>
    <w:p w14:paraId="2B4213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生活作用：可以用来泡脚，洗澡、泡茶，可以制作很多生活用品，比如香囊、香皂、驱蚊水等。</w:t>
      </w:r>
    </w:p>
    <w:p w14:paraId="781FBE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针对艾草的药用价值，我们利用家长助教的方式，邀请有中医专业的俞可妈妈来为孩子们带来了《艾草的中医应用》的活动。活动中俞可妈妈通过通过小朋友平时如果受伤了、吃冰激凌等等贴近孩子生活的事件来讲述了艾草作为中药的应用。</w:t>
      </w:r>
    </w:p>
    <w:p w14:paraId="0EDF5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eastAsia"/>
          <w:lang w:val="en-US" w:eastAsia="zh-CN"/>
        </w:rPr>
        <w:t>活动中还带着孩子们一起制作艾条，指导小朋友搓艾绒。通过实践活动，让幼儿充分体会到</w:t>
      </w:r>
      <w:r>
        <w:rPr>
          <w:rFonts w:hint="default"/>
          <w:lang w:val="en-US" w:eastAsia="zh-CN"/>
        </w:rPr>
        <w:t>艾草作为中国传统文化的一部分，具有深厚的历史底蕴和独特的文化价值。中草药是我们中华民族的瑰宝</w:t>
      </w:r>
      <w:r>
        <w:rPr>
          <w:rFonts w:hint="eastAsia"/>
          <w:lang w:val="en-US" w:eastAsia="zh-CN"/>
        </w:rPr>
        <w:t>，艾草作为中药中的一种，在我们生活中有着重要的作用。</w:t>
      </w:r>
    </w:p>
    <w:p w14:paraId="694761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b/>
          <w:bCs/>
          <w:lang w:val="en-US" w:eastAsia="zh-CN"/>
        </w:rPr>
      </w:pPr>
      <w:r>
        <w:rPr>
          <w:rFonts w:hint="eastAsia" w:asciiTheme="minorHAnsi" w:hAnsiTheme="minorHAnsi" w:eastAsiaTheme="minorEastAsia" w:cstheme="minorBidi"/>
          <w:b/>
          <w:bCs/>
          <w:kern w:val="2"/>
          <w:sz w:val="21"/>
          <w:szCs w:val="24"/>
          <w:lang w:val="en-US" w:eastAsia="zh-CN" w:bidi="ar-SA"/>
        </w:rPr>
        <w:t>3.</w:t>
      </w:r>
      <w:r>
        <w:rPr>
          <w:rFonts w:hint="eastAsia"/>
          <w:b/>
          <w:bCs/>
          <w:lang w:val="en-US" w:eastAsia="zh-CN"/>
        </w:rPr>
        <w:t>艾草的生长环境</w:t>
      </w:r>
    </w:p>
    <w:p w14:paraId="4E7356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艾草经过孩子们的观察后已经有点奄奄一息，孩子们对于如何处理这些艾草有点困扰。艾草要怎么保存呢？我们能不能种艾草呢？艾草要怎么存活呢？抓住幼儿对于艾草适合种在哪里，我们展开了讨论。</w:t>
      </w:r>
    </w:p>
    <w:p w14:paraId="1F5F1E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莉莉说：肯定种在土里了，植物都在土里。</w:t>
      </w:r>
    </w:p>
    <w:p w14:paraId="7015D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汉堡说：植物需要水，把这些艾草插水里会不会能活过来？</w:t>
      </w:r>
    </w:p>
    <w:p w14:paraId="0C5A48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久久说：妈妈的花就养在水里的，有水就能活。</w:t>
      </w:r>
    </w:p>
    <w:p w14:paraId="7FC00F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争执到后来，孩子们都一致认为艾草种在土里，对于水里能不能活，有7个幼儿有兴趣想探究，于是我就在区域里投放了水培艾草的小实验。并且旁边放了一个没有水的进行对比，看看生存时间差距多少。</w:t>
      </w:r>
    </w:p>
    <w:p w14:paraId="4320BC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7个孩子持续观察的有4名，在持续一周的观察中，他们发现水培是可以的，但是时间久了下面的叶子慢慢变黄，上面的叶子能保持新鲜。</w:t>
      </w:r>
    </w:p>
    <w:p w14:paraId="453A0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eastAsia"/>
          <w:lang w:val="en-US" w:eastAsia="zh-CN"/>
        </w:rPr>
        <w:t>教师的思考：我们都知道植物适合种植在土壤里，但是对于少数孩子提出的新的问题，我们也要给予支持，对于艾草能如鲜切花一样养在水里吗，我们利用区域游戏让孩子们自主探索，满足个性化的需要，孩子们也从实验中发现，艾草可以水培，但是更适合土培，让幼儿能从多角度解决问题，了解事物的最优选择。</w:t>
      </w:r>
    </w:p>
    <w:p w14:paraId="7A3A0E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p>
    <w:p w14:paraId="2837D7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eastAsia"/>
          <w:b/>
          <w:bCs/>
          <w:lang w:val="en-US" w:eastAsia="zh-CN"/>
        </w:rPr>
      </w:pPr>
      <w:r>
        <w:rPr>
          <w:rFonts w:hint="eastAsia"/>
          <w:b/>
          <w:bCs/>
          <w:lang w:val="en-US" w:eastAsia="zh-CN"/>
        </w:rPr>
        <w:t>阶段四：玩艾</w:t>
      </w:r>
    </w:p>
    <w:p w14:paraId="058A36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b/>
          <w:bCs/>
          <w:lang w:val="en-US" w:eastAsia="zh-CN"/>
        </w:rPr>
      </w:pPr>
      <w:r>
        <w:rPr>
          <w:rFonts w:hint="eastAsia"/>
          <w:lang w:val="en-US" w:eastAsia="zh-CN"/>
        </w:rPr>
        <w:t>在积累了一些关于艾草的经验后，孩子们慢慢揭开了艾草的神秘面纱，对于艾草可以带来的活动也充满了兴趣，于是孩子们和老师一起用艾草玩起了各种花样，快来看看有哪些好玩的游戏吧。</w:t>
      </w:r>
    </w:p>
    <w:p w14:paraId="276C05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default"/>
          <w:b/>
          <w:bCs/>
          <w:u w:val="none"/>
          <w:lang w:val="en-US" w:eastAsia="zh-CN"/>
        </w:rPr>
      </w:pPr>
      <w:r>
        <w:rPr>
          <w:rFonts w:hint="eastAsia"/>
          <w:b/>
          <w:bCs/>
          <w:u w:val="none"/>
          <w:lang w:val="en-US" w:eastAsia="zh-CN"/>
        </w:rPr>
        <w:t>1.艾草的艺术表现</w:t>
      </w:r>
    </w:p>
    <w:p w14:paraId="37B7CF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u w:val="single"/>
          <w:lang w:val="en-US" w:eastAsia="zh-CN"/>
        </w:rPr>
      </w:pPr>
      <w:r>
        <w:rPr>
          <w:rFonts w:hint="eastAsia"/>
          <w:u w:val="single"/>
          <w:lang w:val="en-US" w:eastAsia="zh-CN"/>
        </w:rPr>
        <w:t>活动一：拓印艾草</w:t>
      </w:r>
    </w:p>
    <w:p w14:paraId="1FC48D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艾草的外形特点很有艺术感觉，孩子们有的说想小鸡的爪子，有的说像孔雀开屏的样子，有的说像扇子。这么漂亮的图案如果能呈现在纸上可是一个很有趣的艺术作品哦。小班孩子们有拓印的经验，曾经用花朵等进行拓印，这次他们像用艾草也来玩一玩。</w:t>
      </w:r>
    </w:p>
    <w:p w14:paraId="2AA8F7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活动开始的时候，孩子们挑选自己觉得好看的艾叶，有大的有小的，因为小班的时候老师投放的锤子找不到了，孩子们自发选择了我们布置环境用的石头进行拓印。但是问题也出现了。</w:t>
      </w:r>
    </w:p>
    <w:p w14:paraId="1C0FB2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问题：拓印出来的叶子形状怎么变了？</w:t>
      </w:r>
    </w:p>
    <w:p w14:paraId="4266D5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在孩子们敲敲打打中，孩子们的拓印进行着，但是甜甜发现自己拓印的艾叶子在布上呈现的叶子并不完整，而且颜色只有一点点。于是我让孩子们停下来，引导他们观察他们自己拓印的结果。</w:t>
      </w:r>
    </w:p>
    <w:p w14:paraId="3D4259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孩子们的拓印除了张恩如，其他小朋友都有这样的问题。</w:t>
      </w:r>
    </w:p>
    <w:p w14:paraId="22A17C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我们就请张恩如来示范了一下</w:t>
      </w:r>
    </w:p>
    <w:p w14:paraId="4F4C23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张恩如把布折叠，把艾叶夹在中间，然后用有一只手稍微扶着布，另一个手进行敲打。而且顺序是从左往右依次敲打出颜色后再移动位置。</w:t>
      </w:r>
    </w:p>
    <w:p w14:paraId="677BC8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孩子们又用了张恩如的方法尝试了一下，这次多了两个小朋友的作品有点完整了，期间还进行了一次工具的改进，石头幼儿觉得太重了，换成了积木。</w:t>
      </w:r>
    </w:p>
    <w:p w14:paraId="2F2B1C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u w:val="single"/>
          <w:lang w:val="en-US" w:eastAsia="zh-CN"/>
        </w:rPr>
      </w:pPr>
      <w:r>
        <w:rPr>
          <w:rFonts w:hint="eastAsia"/>
          <w:u w:val="single"/>
          <w:lang w:val="en-US" w:eastAsia="zh-CN"/>
        </w:rPr>
        <w:t>活动二：艾草喷画</w:t>
      </w:r>
    </w:p>
    <w:p w14:paraId="67D3F6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eastAsia"/>
          <w:lang w:val="en-US" w:eastAsia="zh-CN"/>
        </w:rPr>
        <w:t>了解了艾草的外形特点，孩子们是否能进行艺术表现呢，于是孩子们利用六一玩喷画的经验，进行了艾草喷画活动，他们根据自己的感觉摆放艾草然后用颜料进行喷画，待晾干后发现了这样呈现的艾草好像比拓印更加清晰。拓印和表现出艾草的细节特别，植物的叶脉、颜色都有能从拓印中体现。喷画则表现了植物的外形特点，呈现出艾叶的外形轮廓。</w:t>
      </w:r>
    </w:p>
    <w:p w14:paraId="52CB4A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u w:val="single"/>
          <w:lang w:val="en-US" w:eastAsia="zh-CN"/>
        </w:rPr>
      </w:pPr>
      <w:r>
        <w:rPr>
          <w:rFonts w:hint="eastAsia"/>
          <w:u w:val="single"/>
          <w:lang w:val="en-US" w:eastAsia="zh-CN"/>
        </w:rPr>
        <w:t>活动三：艾草写生</w:t>
      </w:r>
    </w:p>
    <w:p w14:paraId="3AFB68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根据领域关键经验，幼儿在表达表现中提到幼儿能用线条、图形、色彩等表现物体的基本结构和主要特征，能在画面上进行简单布局。针对我们水培的艾草，孩子们进行了一次写生活动。孩子们分为了三个层次：</w:t>
      </w:r>
    </w:p>
    <w:p w14:paraId="2046E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第一层次：大胆表达，大致能画出艾草的外形特点，表现出艾草有锯齿型的叶子。能感受颜色的变化，选择合适的颜色进行涂色。</w:t>
      </w:r>
    </w:p>
    <w:p w14:paraId="4F1050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第二层次：能观察艾草的细节特点，用线条、图形来表现艾草的基本结构和主要特征。并且能表现出艾草的细节特点。</w:t>
      </w:r>
    </w:p>
    <w:p w14:paraId="2E8CCD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eastAsia"/>
          <w:lang w:val="en-US" w:eastAsia="zh-CN"/>
        </w:rPr>
        <w:t>第三层次：能结合已有的材料进行大胆创想，用自己的方式进行独特的艺术表现。这个层次幼儿利用了前面喷画的作品作为底纸，在上面描绘出艾草的轮廓又进行了艾草茎叶的添画，让作品更有层次性与艺术性。</w:t>
      </w:r>
    </w:p>
    <w:p w14:paraId="2887AC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default"/>
          <w:b/>
          <w:bCs/>
          <w:u w:val="none"/>
          <w:lang w:val="en-US" w:eastAsia="zh-CN"/>
        </w:rPr>
      </w:pPr>
      <w:r>
        <w:rPr>
          <w:rFonts w:hint="eastAsia"/>
          <w:b/>
          <w:bCs/>
          <w:u w:val="none"/>
          <w:lang w:val="en-US" w:eastAsia="zh-CN"/>
        </w:rPr>
        <w:t>2.艾草生活中的运用——夏日三件套</w:t>
      </w:r>
    </w:p>
    <w:p w14:paraId="404F47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eastAsia"/>
          <w:lang w:val="en-US" w:eastAsia="zh-CN"/>
        </w:rPr>
        <w:t>课程来源于生活，最后也要运用到生活中去，我们认识了艾草，表现了艾草，那艾草有那么多作用，我们应该如何来实现呢？对此根据孩子们的兴趣程度以及实施的可行性，我们进行了夏日三件套的制作。</w:t>
      </w:r>
    </w:p>
    <w:p w14:paraId="3D1412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u w:val="single"/>
          <w:lang w:val="en-US" w:eastAsia="zh-CN"/>
        </w:rPr>
      </w:pPr>
      <w:r>
        <w:rPr>
          <w:rFonts w:hint="eastAsia"/>
          <w:u w:val="single"/>
          <w:lang w:val="en-US" w:eastAsia="zh-CN"/>
        </w:rPr>
        <w:t>夏日三件套之一：艾草香包</w:t>
      </w:r>
    </w:p>
    <w:p w14:paraId="784EC2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艾草具有驱赶蚊虫精华空气的作用，端午挂的香囊里面就有艾草的成分。孩子们在端午节中爸爸妈妈也为他们准备了香包。但是自己做的一个独一无二的香包孩子们肯定是最喜欢的。孩子们先在香包上面绘画，然后将艾草在内的中草药装进无纺布中最后放进香包里，具有防蚊效果的香包就制作完成，作为夏日三件套之一。</w:t>
      </w:r>
    </w:p>
    <w:p w14:paraId="3959AB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u w:val="single"/>
          <w:lang w:val="en-US" w:eastAsia="zh-CN"/>
        </w:rPr>
      </w:pPr>
      <w:r>
        <w:rPr>
          <w:rFonts w:hint="eastAsia"/>
          <w:u w:val="single"/>
          <w:lang w:val="en-US" w:eastAsia="zh-CN"/>
        </w:rPr>
        <w:t>夏日三件套之二：艾草手工皂</w:t>
      </w:r>
    </w:p>
    <w:p w14:paraId="497DC9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我们班悦悦和心心小朋友有制作香皂的经历，并且带来幼儿园与同伴分享。艾草又具有杀菌抗过敏的作用，所以做一个香香的艾草皂孩子们都很期待。艾草手工皂因为加入了艾草，所以变得复杂了一些，这个需要新鲜的艾草，榨取艾草汁，然后融化皂基添加艾草汁后倒入模具定型。</w:t>
      </w:r>
    </w:p>
    <w:p w14:paraId="6F3D44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eastAsia"/>
          <w:lang w:val="en-US" w:eastAsia="zh-CN"/>
        </w:rPr>
        <w:t>孩子们首先想到保存新鲜艾草，他们利用前面水培的经验，把割下来的艾草插入水桶中，进行保存。佑佑家长带来了搅拌机，俞可妈妈带来了捣药罐提取艾草汁，在大家齐心协力下完成了艾草香皂的制作。</w:t>
      </w:r>
    </w:p>
    <w:p w14:paraId="1A2BA2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小插曲：艾草皂怎么软软的。</w:t>
      </w:r>
    </w:p>
    <w:p w14:paraId="5C8E96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第一次制作，孩子们因为知道艾草具有杀菌作用，觉得艾草汁应该要多放一点，所以在皂基融化后倒入了很多艾草汁，悦悦小朋友在家制作的时候只要一会儿就能定型的香皂，孩子们等了一晚上，再看的时候还是软软的，脱模困难。对于软软的香皂，孩子们有点退却，没有人想去尝试用一下。</w:t>
      </w:r>
    </w:p>
    <w:p w14:paraId="3C5AF7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经过第一次的经验，孩子们后面的艾草汁尽量加的少一些，以能皂基变色为准。</w:t>
      </w:r>
    </w:p>
    <w:p w14:paraId="75CB7E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u w:val="single"/>
          <w:lang w:val="en-US" w:eastAsia="zh-CN"/>
        </w:rPr>
      </w:pPr>
      <w:r>
        <w:rPr>
          <w:rFonts w:hint="eastAsia"/>
          <w:u w:val="single"/>
          <w:lang w:val="en-US" w:eastAsia="zh-CN"/>
        </w:rPr>
        <w:t>夏日三件套之三：驱蚊水</w:t>
      </w:r>
    </w:p>
    <w:p w14:paraId="7CF04F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中草药相较于化学成分的药剂对孩子会更安全。夏天到了，正式蚊子活动的季节。艾草具有驱蚊的作用，那如何更方便的发挥这个功能。于是我们开始制作艾草驱蚊水，这个活动，我们班男生比较喜欢，包括汉堡、张衍在内的4个男生会进行持续观察，其他还有5个幼儿会偶尔观察。孩子们把艾草、金银花、薄荷、迷迭香放进玻璃瓶中，然后倒入酒精，等待一个星期。在此期间孩子们的发现：</w:t>
      </w:r>
    </w:p>
    <w:p w14:paraId="5969F2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asciiTheme="minorHAnsi" w:hAnsiTheme="minorHAnsi" w:eastAsiaTheme="minorEastAsia" w:cstheme="minorBidi"/>
          <w:kern w:val="2"/>
          <w:sz w:val="21"/>
          <w:szCs w:val="24"/>
          <w:lang w:val="en-US" w:eastAsia="zh-CN" w:bidi="ar-SA"/>
        </w:rPr>
        <w:t>1.</w:t>
      </w:r>
      <w:r>
        <w:rPr>
          <w:rFonts w:hint="eastAsia"/>
          <w:lang w:val="en-US" w:eastAsia="zh-CN"/>
        </w:rPr>
        <w:t>刚开始透明的液体慢慢的变绿了。</w:t>
      </w:r>
    </w:p>
    <w:p w14:paraId="7F36F7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default" w:asciiTheme="minorHAnsi" w:hAnsiTheme="minorHAnsi" w:eastAsiaTheme="minorEastAsia" w:cstheme="minorBidi"/>
          <w:kern w:val="2"/>
          <w:sz w:val="21"/>
          <w:szCs w:val="24"/>
          <w:lang w:val="en-US" w:eastAsia="zh-CN" w:bidi="ar-SA"/>
        </w:rPr>
        <w:t>2.</w:t>
      </w:r>
      <w:r>
        <w:rPr>
          <w:rFonts w:hint="eastAsia"/>
          <w:lang w:val="en-US" w:eastAsia="zh-CN"/>
        </w:rPr>
        <w:t>在一周过后液体不再透明，整个瓶子呈现出了黑色的状态。</w:t>
      </w:r>
    </w:p>
    <w:p w14:paraId="5DEA55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default" w:asciiTheme="minorHAnsi" w:hAnsiTheme="minorHAnsi" w:eastAsiaTheme="minorEastAsia" w:cstheme="minorBidi"/>
          <w:kern w:val="2"/>
          <w:sz w:val="21"/>
          <w:szCs w:val="24"/>
          <w:lang w:val="en-US" w:eastAsia="zh-CN" w:bidi="ar-SA"/>
        </w:rPr>
        <w:t>3.</w:t>
      </w:r>
      <w:r>
        <w:rPr>
          <w:rFonts w:hint="eastAsia"/>
          <w:lang w:val="en-US" w:eastAsia="zh-CN"/>
        </w:rPr>
        <w:t>摇晃瓶子会有绿色的泡泡。</w:t>
      </w:r>
    </w:p>
    <w:p w14:paraId="7FE9EE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default" w:asciiTheme="minorHAnsi" w:hAnsiTheme="minorHAnsi" w:eastAsiaTheme="minorEastAsia" w:cstheme="minorBidi"/>
          <w:kern w:val="2"/>
          <w:sz w:val="21"/>
          <w:szCs w:val="24"/>
          <w:lang w:val="en-US" w:eastAsia="zh-CN" w:bidi="ar-SA"/>
        </w:rPr>
        <w:t>4.</w:t>
      </w:r>
      <w:r>
        <w:rPr>
          <w:rFonts w:hint="eastAsia"/>
          <w:lang w:val="en-US" w:eastAsia="zh-CN"/>
        </w:rPr>
        <w:t>好像没有什么味道呀。</w:t>
      </w:r>
    </w:p>
    <w:p w14:paraId="70FDD5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eastAsia"/>
          <w:lang w:val="en-US" w:eastAsia="zh-CN"/>
        </w:rPr>
        <w:t>当一周时间到达后，孩子们开始根据步骤进行稀释分装了</w:t>
      </w:r>
    </w:p>
    <w:p w14:paraId="72E74E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color w:val="auto"/>
          <w:lang w:val="en-US" w:eastAsia="zh-CN"/>
        </w:rPr>
      </w:pPr>
      <w:r>
        <w:rPr>
          <w:rFonts w:hint="eastAsia"/>
          <w:color w:val="auto"/>
          <w:lang w:val="en-US" w:eastAsia="zh-CN"/>
        </w:rPr>
        <w:t>问题出现了：什么是1：5的比例呢？</w:t>
      </w:r>
    </w:p>
    <w:p w14:paraId="026557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color w:val="auto"/>
          <w:lang w:val="en-US" w:eastAsia="zh-CN"/>
        </w:rPr>
      </w:pPr>
      <w:r>
        <w:rPr>
          <w:rFonts w:hint="eastAsia"/>
          <w:color w:val="auto"/>
          <w:lang w:val="en-US" w:eastAsia="zh-CN"/>
        </w:rPr>
        <w:t>于是我们进行了数学活动，了解什么是1：5，我们先用实物来进行操作，比如拿了6个一摸一样的方块积木，五个积木放一边，一个积木放一边，这样就是5比1，但是如果要稀释的话，怎么控制呢？</w:t>
      </w:r>
    </w:p>
    <w:p w14:paraId="442796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color w:val="auto"/>
          <w:lang w:val="en-US" w:eastAsia="zh-CN"/>
        </w:rPr>
      </w:pPr>
      <w:r>
        <w:rPr>
          <w:rFonts w:hint="eastAsia"/>
          <w:color w:val="auto"/>
          <w:lang w:val="en-US" w:eastAsia="zh-CN"/>
        </w:rPr>
        <w:t>我查看了我们的喷壶，小喷壶一共是60ml，正好1：5就是10ml的酒精，我们的科探区的滴管是5ml的，我因为幼儿只关注驱蚊水的量，两滴管的驱蚊水倒入喷壶后，加水装满就是制成了我们的驱蚊液了。</w:t>
      </w:r>
    </w:p>
    <w:p w14:paraId="11FF3A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color w:val="auto"/>
          <w:lang w:val="en-US" w:eastAsia="zh-CN"/>
        </w:rPr>
      </w:pPr>
      <w:r>
        <w:rPr>
          <w:rFonts w:hint="eastAsia"/>
          <w:color w:val="auto"/>
          <w:lang w:val="en-US" w:eastAsia="zh-CN"/>
        </w:rPr>
        <w:t>虽然孩子们对于这个比例的了解还不是特别能理解，但是他们对于2滴管的驱蚊水是能完成了的。</w:t>
      </w:r>
    </w:p>
    <w:p w14:paraId="689306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b/>
          <w:bCs/>
          <w:lang w:val="en-US" w:eastAsia="zh-CN"/>
        </w:rPr>
      </w:pPr>
      <w:r>
        <w:rPr>
          <w:rFonts w:hint="eastAsia"/>
          <w:color w:val="auto"/>
          <w:lang w:val="en-US" w:eastAsia="zh-CN"/>
        </w:rPr>
        <w:t>我们的思考：《指南》指出：幼儿的学习是以直接经验为基础的，在游戏和日常生活中进行的，我们要最大限度地支持和满足幼儿通过直接感知、实际操作和亲身体验获取经验的需要。孩子们在了解后开展的一系列活动让幼儿对于艾草的艾草的艺术和实用价值有了深刻的体会，也积累了一些实际经验。</w:t>
      </w:r>
    </w:p>
    <w:p w14:paraId="2E5F28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eastAsia"/>
          <w:b/>
          <w:bCs/>
          <w:lang w:val="en-US" w:eastAsia="zh-CN"/>
        </w:rPr>
      </w:pPr>
    </w:p>
    <w:p w14:paraId="1E0252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default"/>
          <w:b/>
          <w:bCs/>
          <w:lang w:val="en-US" w:eastAsia="zh-CN"/>
        </w:rPr>
      </w:pPr>
      <w:r>
        <w:rPr>
          <w:rFonts w:hint="eastAsia"/>
          <w:b/>
          <w:bCs/>
          <w:lang w:val="en-US" w:eastAsia="zh-CN"/>
        </w:rPr>
        <w:t>阶段五：艾草遇上父亲节</w:t>
      </w:r>
    </w:p>
    <w:p w14:paraId="1C7BC0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端午过来的这一周周日是我们中国的父亲节。对于默默付出的爸爸，我们可以怎么来表达呢？</w:t>
      </w:r>
    </w:p>
    <w:p w14:paraId="6F833D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琪琪：画一个爸爸的画像送给他。</w:t>
      </w:r>
    </w:p>
    <w:p w14:paraId="78BCA2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铃铛：跟母亲节一样，做一个小礼物给爸爸。</w:t>
      </w:r>
    </w:p>
    <w:p w14:paraId="7428D9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佑佑：回家告诉爸爸我爱他呀，或者画一个画也行。</w:t>
      </w:r>
    </w:p>
    <w:p w14:paraId="12CB66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如何汲取身边的资源，以多元的方式让幼儿来表达爱呢。我们一起搜集了往上有哪些父亲节的礼物，最后我们选择了扎染袜子，因为这个名字很特别，我的爸爸很“袜”噻。</w:t>
      </w:r>
    </w:p>
    <w:p w14:paraId="1AFB37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我们利用正在进行的艾草主题资源，计划了艾草扎染的形式来进行父亲节礼物的创作。</w:t>
      </w:r>
    </w:p>
    <w:p w14:paraId="595238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前期的操作中，我们发现艾草颜色浅，染色效果不佳，通过询问专业人员了解，植物的染色需要用到助染剂。</w:t>
      </w:r>
    </w:p>
    <w:p w14:paraId="2095F9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针对这个进行了颜料的替换，但是有幼儿提出，艾草可以杀菌，用颜料就没有效果了，最后我们决定用艾草汁和颜料混合，制成创作材料。</w:t>
      </w:r>
    </w:p>
    <w:p w14:paraId="177C41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孩子们利用之前艺术创作的方式，先尝试了拓印的方法，但是因为袜子厚度问题尝试失败了。</w:t>
      </w:r>
    </w:p>
    <w:p w14:paraId="59D68C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接着想到了喷画。接下来，孩子们进行了分工合作。</w:t>
      </w:r>
    </w:p>
    <w:p w14:paraId="342FC8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第一小组：摘捡艾叶</w:t>
      </w:r>
    </w:p>
    <w:p w14:paraId="75B4A0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eastAsia"/>
          <w:lang w:val="en-US" w:eastAsia="zh-CN"/>
        </w:rPr>
        <w:t>第二小组：平铺袜子，放上艾叶，喷画好了以后翻面</w:t>
      </w:r>
    </w:p>
    <w:p w14:paraId="67F1AC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第三小组：进行喷绘</w:t>
      </w:r>
    </w:p>
    <w:p w14:paraId="095AE2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第四小组：收拾晾晒</w:t>
      </w:r>
    </w:p>
    <w:p w14:paraId="601246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第五小组：折叠打包</w:t>
      </w:r>
    </w:p>
    <w:p w14:paraId="3EE86C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全体幼儿：绘画心中的爸爸</w:t>
      </w:r>
    </w:p>
    <w:p w14:paraId="05A304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eastAsia"/>
          <w:lang w:val="en-US" w:eastAsia="zh-CN"/>
        </w:rPr>
        <w:t>老师帮助包装</w:t>
      </w:r>
    </w:p>
    <w:p w14:paraId="3427F8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eastAsia"/>
          <w:lang w:val="en-US" w:eastAsia="zh-CN"/>
        </w:rPr>
        <w:t>复杂细致的每一步都体现了幼儿对爸爸满满的爱意，也收获了爸爸们的满屏反馈。</w:t>
      </w:r>
    </w:p>
    <w:p w14:paraId="676C39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孩子们把前期实践后的经验，运用到爸爸节日礼物的制作，也是对这个课程的一个最美好的结束。</w:t>
      </w:r>
    </w:p>
    <w:p w14:paraId="30A7CB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default"/>
          <w:lang w:val="en-US" w:eastAsia="zh-CN"/>
        </w:rPr>
        <w:t>教师的思考：用艾草汁和颜料进行袜子的喷画，作为孩子们送给父亲的节日礼物。这一活动不仅让孩子们在动手实践中深入了解了艾草的特性，还让他们在制作过程中体会到了对父亲的深深爱意，实现了知识学习与情感教育的完美结合。</w:t>
      </w:r>
    </w:p>
    <w:p w14:paraId="018F39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2" w:firstLineChars="200"/>
        <w:jc w:val="both"/>
        <w:textAlignment w:val="auto"/>
        <w:rPr>
          <w:rFonts w:hint="eastAsia"/>
          <w:b/>
          <w:bCs/>
          <w:sz w:val="28"/>
          <w:szCs w:val="36"/>
          <w:lang w:val="en-US" w:eastAsia="zh-CN"/>
        </w:rPr>
      </w:pPr>
      <w:r>
        <w:rPr>
          <w:rFonts w:hint="eastAsia" w:asciiTheme="minorHAnsi" w:hAnsiTheme="minorHAnsi" w:eastAsiaTheme="minorEastAsia" w:cstheme="minorBidi"/>
          <w:b/>
          <w:bCs/>
          <w:kern w:val="2"/>
          <w:sz w:val="28"/>
          <w:szCs w:val="36"/>
          <w:lang w:val="en-US" w:eastAsia="zh-CN" w:bidi="ar-SA"/>
        </w:rPr>
        <w:t>六、</w:t>
      </w:r>
      <w:r>
        <w:rPr>
          <w:rFonts w:hint="eastAsia"/>
          <w:b/>
          <w:bCs/>
          <w:sz w:val="28"/>
          <w:szCs w:val="36"/>
          <w:lang w:val="en-US" w:eastAsia="zh-CN"/>
        </w:rPr>
        <w:t>环境创设</w:t>
      </w:r>
    </w:p>
    <w:p w14:paraId="563ADF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lang w:val="en-US" w:eastAsia="zh-CN"/>
        </w:rPr>
      </w:pPr>
      <w:r>
        <w:rPr>
          <w:rFonts w:hint="eastAsia"/>
          <w:lang w:val="en-US" w:eastAsia="zh-CN"/>
        </w:rPr>
        <w:t>我们的大环境</w:t>
      </w:r>
    </w:p>
    <w:p w14:paraId="5739D6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lang w:val="en-US" w:eastAsia="zh-CN"/>
        </w:rPr>
      </w:pPr>
      <w:r>
        <w:rPr>
          <w:rFonts w:hint="eastAsia"/>
          <w:lang w:val="en-US" w:eastAsia="zh-CN"/>
        </w:rPr>
        <w:drawing>
          <wp:inline distT="0" distB="0" distL="114300" distR="114300">
            <wp:extent cx="1830070" cy="1372870"/>
            <wp:effectExtent l="0" t="0" r="17780" b="17780"/>
            <wp:docPr id="3" name="图片 3" descr="0ecbf2aad69bd1f00da023822adf1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ecbf2aad69bd1f00da023822adf120c"/>
                    <pic:cNvPicPr>
                      <a:picLocks noChangeAspect="1"/>
                    </pic:cNvPicPr>
                  </pic:nvPicPr>
                  <pic:blipFill>
                    <a:blip r:embed="rId10"/>
                    <a:stretch>
                      <a:fillRect/>
                    </a:stretch>
                  </pic:blipFill>
                  <pic:spPr>
                    <a:xfrm>
                      <a:off x="0" y="0"/>
                      <a:ext cx="1830070" cy="1372870"/>
                    </a:xfrm>
                    <a:prstGeom prst="rect">
                      <a:avLst/>
                    </a:prstGeom>
                  </pic:spPr>
                </pic:pic>
              </a:graphicData>
            </a:graphic>
          </wp:inline>
        </w:drawing>
      </w:r>
    </w:p>
    <w:p w14:paraId="660306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lang w:val="en-US" w:eastAsia="zh-CN"/>
        </w:rPr>
      </w:pPr>
      <w:r>
        <w:rPr>
          <w:rFonts w:hint="default"/>
          <w:lang w:val="en-US" w:eastAsia="zh-CN"/>
        </w:rPr>
        <w:drawing>
          <wp:inline distT="0" distB="0" distL="114300" distR="114300">
            <wp:extent cx="1830070" cy="1372870"/>
            <wp:effectExtent l="0" t="0" r="17780" b="17780"/>
            <wp:docPr id="4" name="图片 4" descr="2952d08f1d5fce41102814109caae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952d08f1d5fce41102814109caae54a"/>
                    <pic:cNvPicPr>
                      <a:picLocks noChangeAspect="1"/>
                    </pic:cNvPicPr>
                  </pic:nvPicPr>
                  <pic:blipFill>
                    <a:blip r:embed="rId11"/>
                    <a:stretch>
                      <a:fillRect/>
                    </a:stretch>
                  </pic:blipFill>
                  <pic:spPr>
                    <a:xfrm>
                      <a:off x="0" y="0"/>
                      <a:ext cx="1830070" cy="1372870"/>
                    </a:xfrm>
                    <a:prstGeom prst="rect">
                      <a:avLst/>
                    </a:prstGeom>
                  </pic:spPr>
                </pic:pic>
              </a:graphicData>
            </a:graphic>
          </wp:inline>
        </w:drawing>
      </w:r>
    </w:p>
    <w:p w14:paraId="7144F7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lang w:val="en-US" w:eastAsia="zh-CN"/>
        </w:rPr>
      </w:pPr>
      <w:r>
        <w:rPr>
          <w:rFonts w:hint="eastAsia" w:asciiTheme="minorHAnsi" w:hAnsiTheme="minorHAnsi" w:eastAsiaTheme="minorEastAsia" w:cstheme="minorBidi"/>
          <w:kern w:val="2"/>
          <w:sz w:val="21"/>
          <w:szCs w:val="24"/>
          <w:lang w:val="en-US" w:eastAsia="zh-CN" w:bidi="ar-SA"/>
        </w:rPr>
        <w:t>2.</w:t>
      </w:r>
      <w:r>
        <w:rPr>
          <w:rFonts w:hint="eastAsia"/>
          <w:lang w:val="en-US" w:eastAsia="zh-CN"/>
        </w:rPr>
        <w:t>区域环境创设</w:t>
      </w:r>
    </w:p>
    <w:tbl>
      <w:tblPr>
        <w:tblStyle w:val="6"/>
        <w:tblW w:w="11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351"/>
        <w:gridCol w:w="2213"/>
        <w:gridCol w:w="2156"/>
        <w:gridCol w:w="2050"/>
        <w:gridCol w:w="2030"/>
      </w:tblGrid>
      <w:tr w14:paraId="64CF9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1036" w:type="dxa"/>
            <w:gridSpan w:val="6"/>
            <w:noWrap/>
            <w:vAlign w:val="center"/>
          </w:tcPr>
          <w:p w14:paraId="495E2CA3">
            <w:pPr>
              <w:pStyle w:val="4"/>
              <w:keepNext w:val="0"/>
              <w:keepLines w:val="0"/>
              <w:suppressLineNumbers w:val="0"/>
              <w:spacing w:before="0" w:beforeAutospacing="0" w:after="0" w:afterAutospacing="0"/>
              <w:ind w:left="0" w:right="0"/>
              <w:jc w:val="center"/>
              <w:rPr>
                <w:rFonts w:hint="default"/>
                <w:b/>
                <w:bCs/>
              </w:rPr>
            </w:pPr>
            <w:r>
              <w:rPr>
                <w:rFonts w:hint="eastAsia"/>
                <w:b/>
              </w:rPr>
              <w:t>主题：《</w:t>
            </w:r>
            <w:r>
              <w:rPr>
                <w:rFonts w:hint="eastAsia"/>
                <w:b/>
                <w:lang w:eastAsia="zh-CN"/>
              </w:rPr>
              <w:t>遇见艾草</w:t>
            </w:r>
            <w:r>
              <w:rPr>
                <w:rFonts w:hint="eastAsia"/>
                <w:b/>
              </w:rPr>
              <w:t>》</w:t>
            </w:r>
            <w:r>
              <w:rPr>
                <w:rFonts w:hint="default"/>
                <w:b/>
                <w:bCs/>
              </w:rPr>
              <w:t xml:space="preserve"> </w:t>
            </w:r>
          </w:p>
        </w:tc>
      </w:tr>
      <w:tr w14:paraId="0110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236" w:type="dxa"/>
            <w:noWrap/>
            <w:vAlign w:val="center"/>
          </w:tcPr>
          <w:p w14:paraId="1A65B934">
            <w:pPr>
              <w:keepNext w:val="0"/>
              <w:keepLines w:val="0"/>
              <w:suppressLineNumbers w:val="0"/>
              <w:spacing w:before="0" w:beforeAutospacing="0" w:after="0" w:afterAutospacing="0"/>
              <w:ind w:left="0" w:right="0"/>
              <w:jc w:val="center"/>
              <w:rPr>
                <w:rFonts w:hint="default"/>
                <w:b/>
                <w:bCs/>
                <w:sz w:val="24"/>
                <w:szCs w:val="20"/>
              </w:rPr>
            </w:pPr>
            <w:r>
              <w:rPr>
                <w:rFonts w:hint="eastAsia"/>
                <w:b/>
                <w:bCs/>
                <w:sz w:val="24"/>
                <w:szCs w:val="20"/>
              </w:rPr>
              <w:t>区域名称</w:t>
            </w:r>
          </w:p>
        </w:tc>
        <w:tc>
          <w:tcPr>
            <w:tcW w:w="1351" w:type="dxa"/>
            <w:noWrap/>
            <w:vAlign w:val="center"/>
          </w:tcPr>
          <w:p w14:paraId="1773C485">
            <w:pPr>
              <w:keepNext w:val="0"/>
              <w:keepLines w:val="0"/>
              <w:suppressLineNumbers w:val="0"/>
              <w:spacing w:before="0" w:beforeAutospacing="0" w:after="0" w:afterAutospacing="0"/>
              <w:ind w:left="0" w:right="0"/>
              <w:jc w:val="center"/>
              <w:rPr>
                <w:rFonts w:hint="default"/>
                <w:b/>
                <w:bCs/>
                <w:sz w:val="24"/>
                <w:szCs w:val="24"/>
              </w:rPr>
            </w:pPr>
            <w:r>
              <w:rPr>
                <w:rFonts w:hint="default"/>
                <w:b/>
                <w:bCs/>
                <w:sz w:val="24"/>
                <w:szCs w:val="20"/>
              </w:rPr>
              <w:t>游戏名称</w:t>
            </w:r>
          </w:p>
        </w:tc>
        <w:tc>
          <w:tcPr>
            <w:tcW w:w="2213" w:type="dxa"/>
            <w:noWrap/>
            <w:vAlign w:val="center"/>
          </w:tcPr>
          <w:p w14:paraId="072341D5">
            <w:pPr>
              <w:keepNext w:val="0"/>
              <w:keepLines w:val="0"/>
              <w:suppressLineNumbers w:val="0"/>
              <w:spacing w:before="0" w:beforeAutospacing="0" w:after="0" w:afterAutospacing="0"/>
              <w:ind w:left="0" w:right="0"/>
              <w:jc w:val="center"/>
              <w:rPr>
                <w:rFonts w:hint="default"/>
                <w:b/>
                <w:bCs/>
                <w:sz w:val="24"/>
                <w:szCs w:val="24"/>
              </w:rPr>
            </w:pPr>
            <w:r>
              <w:rPr>
                <w:rFonts w:hint="default"/>
                <w:b/>
                <w:bCs/>
                <w:sz w:val="24"/>
                <w:szCs w:val="20"/>
              </w:rPr>
              <w:t>核心经验</w:t>
            </w:r>
          </w:p>
        </w:tc>
        <w:tc>
          <w:tcPr>
            <w:tcW w:w="2156" w:type="dxa"/>
            <w:noWrap/>
            <w:vAlign w:val="center"/>
          </w:tcPr>
          <w:p w14:paraId="616905BD">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预设目标</w:t>
            </w:r>
          </w:p>
        </w:tc>
        <w:tc>
          <w:tcPr>
            <w:tcW w:w="2050" w:type="dxa"/>
            <w:noWrap/>
            <w:vAlign w:val="center"/>
          </w:tcPr>
          <w:p w14:paraId="5470B196">
            <w:pPr>
              <w:keepNext w:val="0"/>
              <w:keepLines w:val="0"/>
              <w:suppressLineNumbers w:val="0"/>
              <w:spacing w:before="0" w:beforeAutospacing="0" w:after="0" w:afterAutospacing="0"/>
              <w:ind w:left="0" w:right="0"/>
              <w:jc w:val="center"/>
              <w:rPr>
                <w:rFonts w:hint="default"/>
                <w:b/>
                <w:bCs/>
                <w:sz w:val="24"/>
                <w:szCs w:val="24"/>
              </w:rPr>
            </w:pPr>
            <w:r>
              <w:rPr>
                <w:rFonts w:hint="default"/>
                <w:b/>
                <w:bCs/>
                <w:sz w:val="24"/>
                <w:szCs w:val="20"/>
              </w:rPr>
              <w:t>游戏材料</w:t>
            </w:r>
          </w:p>
        </w:tc>
        <w:tc>
          <w:tcPr>
            <w:tcW w:w="2030" w:type="dxa"/>
            <w:noWrap/>
            <w:vAlign w:val="center"/>
          </w:tcPr>
          <w:p w14:paraId="511114BC">
            <w:pPr>
              <w:keepNext w:val="0"/>
              <w:keepLines w:val="0"/>
              <w:suppressLineNumbers w:val="0"/>
              <w:spacing w:before="0" w:beforeAutospacing="0" w:after="0" w:afterAutospacing="0"/>
              <w:ind w:left="0" w:right="0"/>
              <w:jc w:val="center"/>
              <w:rPr>
                <w:rFonts w:hint="default"/>
                <w:b/>
                <w:bCs/>
                <w:sz w:val="24"/>
                <w:szCs w:val="24"/>
              </w:rPr>
            </w:pPr>
            <w:r>
              <w:rPr>
                <w:rFonts w:hint="default"/>
                <w:b/>
                <w:bCs/>
                <w:sz w:val="24"/>
                <w:szCs w:val="20"/>
              </w:rPr>
              <w:t>预设玩法</w:t>
            </w:r>
          </w:p>
        </w:tc>
      </w:tr>
      <w:tr w14:paraId="064D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236" w:type="dxa"/>
            <w:vMerge w:val="restart"/>
            <w:noWrap/>
            <w:vAlign w:val="center"/>
          </w:tcPr>
          <w:p w14:paraId="1C38F8DE">
            <w:pPr>
              <w:keepNext w:val="0"/>
              <w:keepLines w:val="0"/>
              <w:suppressLineNumbers w:val="0"/>
              <w:spacing w:before="0" w:beforeAutospacing="0" w:after="0" w:afterAutospacing="0"/>
              <w:ind w:left="0" w:right="0"/>
              <w:jc w:val="center"/>
              <w:rPr>
                <w:rFonts w:hint="default"/>
                <w:sz w:val="21"/>
                <w:szCs w:val="21"/>
              </w:rPr>
            </w:pPr>
            <w:r>
              <w:rPr>
                <w:rFonts w:hint="eastAsia"/>
                <w:sz w:val="21"/>
                <w:szCs w:val="21"/>
                <w:lang w:eastAsia="zh-CN"/>
              </w:rPr>
              <w:t>美术区</w:t>
            </w:r>
          </w:p>
        </w:tc>
        <w:tc>
          <w:tcPr>
            <w:tcW w:w="1351" w:type="dxa"/>
            <w:noWrap/>
            <w:vAlign w:val="center"/>
          </w:tcPr>
          <w:p w14:paraId="26A0CCF4">
            <w:pPr>
              <w:keepNext w:val="0"/>
              <w:keepLines w:val="0"/>
              <w:suppressLineNumbers w:val="0"/>
              <w:spacing w:before="0" w:beforeAutospacing="0" w:after="0" w:afterAutospacing="0"/>
              <w:ind w:left="0" w:right="0"/>
              <w:rPr>
                <w:rFonts w:hint="eastAsia" w:eastAsia="宋体" w:cs="Times New Roman"/>
                <w:kern w:val="2"/>
                <w:sz w:val="21"/>
                <w:szCs w:val="21"/>
                <w:lang w:val="en-US" w:eastAsia="zh-CN" w:bidi="ar-SA"/>
              </w:rPr>
            </w:pPr>
            <w:r>
              <w:rPr>
                <w:rFonts w:hint="eastAsia" w:cs="Times New Roman"/>
                <w:kern w:val="2"/>
                <w:sz w:val="21"/>
                <w:szCs w:val="21"/>
                <w:lang w:val="en-US" w:eastAsia="zh-CN" w:bidi="ar-SA"/>
              </w:rPr>
              <w:t>挂艾</w:t>
            </w:r>
          </w:p>
        </w:tc>
        <w:tc>
          <w:tcPr>
            <w:tcW w:w="2213" w:type="dxa"/>
            <w:noWrap/>
            <w:vAlign w:val="center"/>
          </w:tcPr>
          <w:p w14:paraId="4A99117C">
            <w:pPr>
              <w:keepNext w:val="0"/>
              <w:keepLines w:val="0"/>
              <w:numPr>
                <w:ilvl w:val="0"/>
                <w:numId w:val="0"/>
              </w:numPr>
              <w:suppressLineNumbers w:val="0"/>
              <w:spacing w:before="0" w:beforeAutospacing="0" w:after="0" w:afterAutospacing="0"/>
              <w:ind w:left="0" w:right="0" w:rightChars="0"/>
              <w:rPr>
                <w:rFonts w:hint="eastAsia" w:cs="Times New Roman"/>
                <w:kern w:val="2"/>
                <w:sz w:val="21"/>
                <w:szCs w:val="20"/>
                <w:lang w:val="en-US" w:eastAsia="zh-CN" w:bidi="ar-SA"/>
              </w:rPr>
            </w:pPr>
            <w:r>
              <w:rPr>
                <w:rFonts w:hint="eastAsia" w:cs="Times New Roman"/>
                <w:kern w:val="2"/>
                <w:sz w:val="21"/>
                <w:szCs w:val="20"/>
                <w:lang w:val="en-US" w:eastAsia="zh-CN" w:bidi="ar-SA"/>
              </w:rPr>
              <w:t>1.幼儿喜欢自然界和生活中美的事物，能关注其色彩、形态、造型等特征。</w:t>
            </w:r>
          </w:p>
          <w:p w14:paraId="3C3AC2FD">
            <w:pPr>
              <w:keepNext w:val="0"/>
              <w:keepLines w:val="0"/>
              <w:numPr>
                <w:ilvl w:val="0"/>
                <w:numId w:val="0"/>
              </w:numPr>
              <w:suppressLineNumbers w:val="0"/>
              <w:spacing w:before="0" w:beforeAutospacing="0" w:after="0" w:afterAutospacing="0"/>
              <w:ind w:left="0" w:right="0" w:rightChars="0"/>
              <w:rPr>
                <w:rFonts w:hint="eastAsia" w:cs="Times New Roman"/>
                <w:kern w:val="2"/>
                <w:sz w:val="21"/>
                <w:szCs w:val="20"/>
                <w:lang w:val="en-US" w:eastAsia="zh-CN" w:bidi="ar-SA"/>
              </w:rPr>
            </w:pPr>
            <w:r>
              <w:rPr>
                <w:rFonts w:hint="eastAsia" w:cs="Times New Roman"/>
                <w:kern w:val="2"/>
                <w:sz w:val="21"/>
                <w:szCs w:val="20"/>
                <w:lang w:val="en-US" w:eastAsia="zh-CN" w:bidi="ar-SA"/>
              </w:rPr>
              <w:t>2.幼儿能感受颜色的变化，能用喜欢的颜色进行色彩搭配，使作品和谐。</w:t>
            </w:r>
          </w:p>
          <w:p w14:paraId="3E5B7EB8">
            <w:pPr>
              <w:keepNext w:val="0"/>
              <w:keepLines w:val="0"/>
              <w:numPr>
                <w:ilvl w:val="0"/>
                <w:numId w:val="0"/>
              </w:numPr>
              <w:suppressLineNumbers w:val="0"/>
              <w:spacing w:before="0" w:beforeAutospacing="0" w:after="0" w:afterAutospacing="0"/>
              <w:ind w:left="0" w:right="0" w:rightChars="0"/>
              <w:rPr>
                <w:rFonts w:hint="default" w:cs="Times New Roman"/>
                <w:kern w:val="2"/>
                <w:sz w:val="21"/>
                <w:szCs w:val="20"/>
                <w:lang w:val="en-US" w:eastAsia="zh-CN" w:bidi="ar-SA"/>
              </w:rPr>
            </w:pPr>
            <w:r>
              <w:rPr>
                <w:rFonts w:hint="eastAsia" w:cs="Times New Roman"/>
                <w:kern w:val="2"/>
                <w:sz w:val="21"/>
                <w:szCs w:val="20"/>
                <w:lang w:val="en-US" w:eastAsia="zh-CN" w:bidi="ar-SA"/>
              </w:rPr>
              <w:t>3.幼儿能用线条、图形、色彩等表现物体的基本结构和主要特征，能再画面上进行简单地布局。</w:t>
            </w:r>
          </w:p>
          <w:p w14:paraId="55B3387B">
            <w:pPr>
              <w:keepNext w:val="0"/>
              <w:keepLines w:val="0"/>
              <w:numPr>
                <w:ilvl w:val="0"/>
                <w:numId w:val="0"/>
              </w:numPr>
              <w:suppressLineNumbers w:val="0"/>
              <w:spacing w:before="0" w:beforeAutospacing="0" w:after="0" w:afterAutospacing="0"/>
              <w:ind w:left="0" w:right="0" w:rightChars="0"/>
              <w:rPr>
                <w:rFonts w:hint="eastAsia" w:cs="Times New Roman"/>
                <w:kern w:val="2"/>
                <w:sz w:val="21"/>
                <w:szCs w:val="20"/>
                <w:lang w:val="en-US" w:eastAsia="zh-CN" w:bidi="ar-SA"/>
              </w:rPr>
            </w:pPr>
            <w:r>
              <w:rPr>
                <w:rFonts w:hint="eastAsia" w:cs="Times New Roman"/>
                <w:kern w:val="2"/>
                <w:sz w:val="21"/>
                <w:szCs w:val="20"/>
                <w:lang w:val="en-US" w:eastAsia="zh-CN" w:bidi="ar-SA"/>
              </w:rPr>
              <w:t>4.幼儿能结合生活场景进行大胆创想，用自己的方式进行独特的艺术表现。</w:t>
            </w:r>
          </w:p>
          <w:p w14:paraId="796E5082">
            <w:pPr>
              <w:keepNext w:val="0"/>
              <w:keepLines w:val="0"/>
              <w:numPr>
                <w:ilvl w:val="0"/>
                <w:numId w:val="0"/>
              </w:numPr>
              <w:suppressLineNumbers w:val="0"/>
              <w:spacing w:before="0" w:beforeAutospacing="0" w:after="0" w:afterAutospacing="0"/>
              <w:ind w:left="0" w:right="0" w:rightChars="0"/>
              <w:rPr>
                <w:rFonts w:hint="default" w:cs="Times New Roman"/>
                <w:kern w:val="2"/>
                <w:sz w:val="21"/>
                <w:szCs w:val="20"/>
                <w:lang w:val="en-US" w:eastAsia="zh-CN" w:bidi="ar-SA"/>
              </w:rPr>
            </w:pPr>
          </w:p>
        </w:tc>
        <w:tc>
          <w:tcPr>
            <w:tcW w:w="2156" w:type="dxa"/>
            <w:noWrap/>
            <w:vAlign w:val="center"/>
          </w:tcPr>
          <w:p w14:paraId="1BBB8E85">
            <w:pPr>
              <w:keepNext w:val="0"/>
              <w:keepLines w:val="0"/>
              <w:numPr>
                <w:ilvl w:val="0"/>
                <w:numId w:val="0"/>
              </w:numPr>
              <w:suppressLineNumbers w:val="0"/>
              <w:spacing w:before="0" w:beforeAutospacing="0" w:after="0" w:afterAutospacing="0"/>
              <w:ind w:left="0" w:leftChars="0" w:right="0" w:firstLine="0" w:firstLineChars="0"/>
              <w:jc w:val="both"/>
              <w:rPr>
                <w:rFonts w:hint="eastAsia"/>
                <w:sz w:val="21"/>
                <w:szCs w:val="21"/>
                <w:lang w:val="en-US" w:eastAsia="zh-CN"/>
              </w:rPr>
            </w:pPr>
            <w:r>
              <w:rPr>
                <w:rFonts w:hint="eastAsia"/>
                <w:sz w:val="21"/>
                <w:szCs w:val="21"/>
                <w:lang w:val="en-US" w:eastAsia="zh-CN"/>
              </w:rPr>
              <w:t>1.了解端午节的传统习俗。</w:t>
            </w:r>
          </w:p>
          <w:p w14:paraId="53E665EE">
            <w:pPr>
              <w:keepNext w:val="0"/>
              <w:keepLines w:val="0"/>
              <w:numPr>
                <w:ilvl w:val="0"/>
                <w:numId w:val="0"/>
              </w:numPr>
              <w:suppressLineNumbers w:val="0"/>
              <w:spacing w:before="0" w:beforeAutospacing="0" w:after="0" w:afterAutospacing="0"/>
              <w:ind w:left="0" w:leftChars="0" w:right="0" w:firstLine="0" w:firstLineChars="0"/>
              <w:jc w:val="both"/>
              <w:rPr>
                <w:rFonts w:hint="eastAsia"/>
                <w:sz w:val="21"/>
                <w:szCs w:val="21"/>
                <w:lang w:val="en-US" w:eastAsia="zh-CN"/>
              </w:rPr>
            </w:pPr>
            <w:r>
              <w:rPr>
                <w:rFonts w:hint="eastAsia"/>
                <w:sz w:val="21"/>
                <w:szCs w:val="21"/>
                <w:lang w:val="en-US" w:eastAsia="zh-CN"/>
              </w:rPr>
              <w:t>2.认识艾草、菖蒲等端午节的物品，通过观察图片进行这些端午节特色植物的绘画。</w:t>
            </w:r>
          </w:p>
          <w:p w14:paraId="30B03C5F">
            <w:pPr>
              <w:keepNext w:val="0"/>
              <w:keepLines w:val="0"/>
              <w:numPr>
                <w:ilvl w:val="0"/>
                <w:numId w:val="0"/>
              </w:numPr>
              <w:suppressLineNumbers w:val="0"/>
              <w:spacing w:before="0" w:beforeAutospacing="0" w:after="0" w:afterAutospacing="0"/>
              <w:ind w:left="0" w:leftChars="0" w:right="0" w:firstLine="0" w:firstLineChars="0"/>
              <w:jc w:val="both"/>
              <w:rPr>
                <w:rFonts w:hint="default"/>
                <w:sz w:val="21"/>
                <w:szCs w:val="21"/>
                <w:lang w:val="en-US" w:eastAsia="zh-CN"/>
              </w:rPr>
            </w:pPr>
            <w:r>
              <w:rPr>
                <w:rFonts w:hint="eastAsia"/>
                <w:sz w:val="21"/>
                <w:szCs w:val="21"/>
                <w:lang w:val="en-US" w:eastAsia="zh-CN"/>
              </w:rPr>
              <w:t>3.通过装饰艾草感受挂艾的艺术美，提升自己的审美能力。</w:t>
            </w:r>
          </w:p>
        </w:tc>
        <w:tc>
          <w:tcPr>
            <w:tcW w:w="2050" w:type="dxa"/>
            <w:noWrap/>
            <w:vAlign w:val="center"/>
          </w:tcPr>
          <w:p w14:paraId="75313687">
            <w:pPr>
              <w:keepNext w:val="0"/>
              <w:keepLines w:val="0"/>
              <w:suppressLineNumbers w:val="0"/>
              <w:spacing w:before="0" w:beforeAutospacing="0" w:after="0" w:afterAutospacing="0"/>
              <w:ind w:left="0" w:right="0"/>
              <w:rPr>
                <w:rFonts w:hint="eastAsia"/>
                <w:szCs w:val="20"/>
                <w:lang w:val="en-US" w:eastAsia="zh-CN"/>
              </w:rPr>
            </w:pPr>
            <w:r>
              <w:rPr>
                <w:rFonts w:hint="eastAsia"/>
                <w:szCs w:val="20"/>
                <w:lang w:val="en-US" w:eastAsia="zh-CN"/>
              </w:rPr>
              <w:t>硬卡纸、水彩笔、剪刀、筷子做好的底板、记号笔</w:t>
            </w:r>
          </w:p>
          <w:p w14:paraId="5766F8FC">
            <w:pPr>
              <w:keepNext w:val="0"/>
              <w:keepLines w:val="0"/>
              <w:suppressLineNumbers w:val="0"/>
              <w:spacing w:before="0" w:beforeAutospacing="0" w:after="0" w:afterAutospacing="0"/>
              <w:ind w:left="0" w:right="0"/>
              <w:rPr>
                <w:rFonts w:hint="eastAsia"/>
                <w:szCs w:val="20"/>
                <w:lang w:val="en-US" w:eastAsia="zh-CN"/>
              </w:rPr>
            </w:pPr>
            <w:r>
              <w:rPr>
                <w:rFonts w:hint="default"/>
                <w:szCs w:val="20"/>
                <w:lang w:val="en-US" w:eastAsia="zh-CN"/>
              </w:rPr>
              <w:drawing>
                <wp:inline distT="0" distB="0" distL="114300" distR="114300">
                  <wp:extent cx="1159510" cy="869315"/>
                  <wp:effectExtent l="0" t="0" r="13970" b="14605"/>
                  <wp:docPr id="24" name="图片 24" descr="d6e87a5c65ba02f226301b2ff365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6e87a5c65ba02f226301b2ff3659920"/>
                          <pic:cNvPicPr>
                            <a:picLocks noChangeAspect="1"/>
                          </pic:cNvPicPr>
                        </pic:nvPicPr>
                        <pic:blipFill>
                          <a:blip r:embed="rId12"/>
                          <a:stretch>
                            <a:fillRect/>
                          </a:stretch>
                        </pic:blipFill>
                        <pic:spPr>
                          <a:xfrm>
                            <a:off x="0" y="0"/>
                            <a:ext cx="1159510" cy="869315"/>
                          </a:xfrm>
                          <a:prstGeom prst="rect">
                            <a:avLst/>
                          </a:prstGeom>
                        </pic:spPr>
                      </pic:pic>
                    </a:graphicData>
                  </a:graphic>
                </wp:inline>
              </w:drawing>
            </w:r>
          </w:p>
          <w:p w14:paraId="1AA3183E">
            <w:pPr>
              <w:keepNext w:val="0"/>
              <w:keepLines w:val="0"/>
              <w:suppressLineNumbers w:val="0"/>
              <w:spacing w:before="0" w:beforeAutospacing="0" w:after="0" w:afterAutospacing="0"/>
              <w:ind w:left="0" w:right="0"/>
              <w:rPr>
                <w:rFonts w:hint="default"/>
                <w:szCs w:val="20"/>
                <w:lang w:val="en-US" w:eastAsia="zh-CN"/>
              </w:rPr>
            </w:pPr>
            <w:r>
              <w:rPr>
                <w:rFonts w:hint="default"/>
                <w:szCs w:val="20"/>
                <w:lang w:val="en-US" w:eastAsia="zh-CN"/>
              </w:rPr>
              <w:drawing>
                <wp:inline distT="0" distB="0" distL="114300" distR="114300">
                  <wp:extent cx="1165860" cy="874395"/>
                  <wp:effectExtent l="0" t="0" r="7620" b="9525"/>
                  <wp:docPr id="25" name="图片 25" descr="d4cd368f828fb4d5f85a82050a45d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4cd368f828fb4d5f85a82050a45d987"/>
                          <pic:cNvPicPr>
                            <a:picLocks noChangeAspect="1"/>
                          </pic:cNvPicPr>
                        </pic:nvPicPr>
                        <pic:blipFill>
                          <a:blip r:embed="rId13"/>
                          <a:stretch>
                            <a:fillRect/>
                          </a:stretch>
                        </pic:blipFill>
                        <pic:spPr>
                          <a:xfrm>
                            <a:off x="0" y="0"/>
                            <a:ext cx="1165860" cy="874395"/>
                          </a:xfrm>
                          <a:prstGeom prst="rect">
                            <a:avLst/>
                          </a:prstGeom>
                        </pic:spPr>
                      </pic:pic>
                    </a:graphicData>
                  </a:graphic>
                </wp:inline>
              </w:drawing>
            </w:r>
          </w:p>
        </w:tc>
        <w:tc>
          <w:tcPr>
            <w:tcW w:w="2030" w:type="dxa"/>
            <w:noWrap/>
            <w:vAlign w:val="center"/>
          </w:tcPr>
          <w:p w14:paraId="27D291AE">
            <w:pPr>
              <w:keepNext w:val="0"/>
              <w:keepLines w:val="0"/>
              <w:numPr>
                <w:ilvl w:val="0"/>
                <w:numId w:val="2"/>
              </w:numPr>
              <w:suppressLineNumbers w:val="0"/>
              <w:spacing w:before="0" w:beforeAutospacing="0" w:after="0" w:afterAutospacing="0"/>
              <w:ind w:left="0" w:right="0"/>
              <w:jc w:val="both"/>
              <w:rPr>
                <w:rFonts w:hint="eastAsia" w:cs="Times New Roman"/>
                <w:kern w:val="2"/>
                <w:sz w:val="21"/>
                <w:szCs w:val="21"/>
                <w:lang w:val="en-US" w:eastAsia="zh-CN" w:bidi="ar-SA"/>
              </w:rPr>
            </w:pPr>
            <w:r>
              <w:rPr>
                <w:rFonts w:hint="eastAsia" w:cs="Times New Roman"/>
                <w:kern w:val="2"/>
                <w:sz w:val="21"/>
                <w:szCs w:val="21"/>
                <w:lang w:val="en-US" w:eastAsia="zh-CN" w:bidi="ar-SA"/>
              </w:rPr>
              <w:t>用四双筷子，四根横着四根竖着，用胶枪站在一起，作为背景底。</w:t>
            </w:r>
          </w:p>
          <w:p w14:paraId="58B6DE98">
            <w:pPr>
              <w:keepNext w:val="0"/>
              <w:keepLines w:val="0"/>
              <w:numPr>
                <w:ilvl w:val="0"/>
                <w:numId w:val="2"/>
              </w:numPr>
              <w:suppressLineNumbers w:val="0"/>
              <w:spacing w:before="0" w:beforeAutospacing="0" w:after="0" w:afterAutospacing="0"/>
              <w:ind w:left="0" w:right="0"/>
              <w:jc w:val="both"/>
              <w:rPr>
                <w:rFonts w:hint="default" w:cs="Times New Roman"/>
                <w:kern w:val="2"/>
                <w:sz w:val="21"/>
                <w:szCs w:val="21"/>
                <w:lang w:val="en-US" w:eastAsia="zh-CN" w:bidi="ar-SA"/>
              </w:rPr>
            </w:pPr>
            <w:r>
              <w:rPr>
                <w:rFonts w:hint="eastAsia" w:cs="Times New Roman"/>
                <w:kern w:val="2"/>
                <w:sz w:val="21"/>
                <w:szCs w:val="21"/>
                <w:lang w:val="en-US" w:eastAsia="zh-CN" w:bidi="ar-SA"/>
              </w:rPr>
              <w:t>小朋友们画出艾草、菖蒲、黄金球、香包等有关端午的物品。</w:t>
            </w:r>
          </w:p>
          <w:p w14:paraId="29AEEE3A">
            <w:pPr>
              <w:keepNext w:val="0"/>
              <w:keepLines w:val="0"/>
              <w:numPr>
                <w:ilvl w:val="0"/>
                <w:numId w:val="2"/>
              </w:numPr>
              <w:suppressLineNumbers w:val="0"/>
              <w:spacing w:before="0" w:beforeAutospacing="0" w:after="0" w:afterAutospacing="0"/>
              <w:ind w:left="0" w:right="0"/>
              <w:jc w:val="both"/>
              <w:rPr>
                <w:rFonts w:hint="default" w:cs="Times New Roman"/>
                <w:kern w:val="2"/>
                <w:sz w:val="21"/>
                <w:szCs w:val="21"/>
                <w:lang w:val="en-US" w:eastAsia="zh-CN" w:bidi="ar-SA"/>
              </w:rPr>
            </w:pPr>
            <w:r>
              <w:rPr>
                <w:rFonts w:hint="eastAsia" w:cs="Times New Roman"/>
                <w:kern w:val="2"/>
                <w:sz w:val="21"/>
                <w:szCs w:val="21"/>
                <w:lang w:val="en-US" w:eastAsia="zh-CN" w:bidi="ar-SA"/>
              </w:rPr>
              <w:t>用剪刀把画的东西剪下来用双面胶站在筷子做的底框上面。</w:t>
            </w:r>
          </w:p>
          <w:p w14:paraId="18000F7B">
            <w:pPr>
              <w:keepNext w:val="0"/>
              <w:keepLines w:val="0"/>
              <w:numPr>
                <w:ilvl w:val="0"/>
                <w:numId w:val="2"/>
              </w:numPr>
              <w:suppressLineNumbers w:val="0"/>
              <w:spacing w:before="0" w:beforeAutospacing="0" w:after="0" w:afterAutospacing="0"/>
              <w:ind w:left="0" w:right="0"/>
              <w:jc w:val="both"/>
              <w:rPr>
                <w:rFonts w:hint="default" w:cs="Times New Roman"/>
                <w:kern w:val="2"/>
                <w:sz w:val="21"/>
                <w:szCs w:val="21"/>
                <w:lang w:val="en-US" w:eastAsia="zh-CN" w:bidi="ar-SA"/>
              </w:rPr>
            </w:pPr>
            <w:r>
              <w:rPr>
                <w:rFonts w:hint="eastAsia" w:cs="Times New Roman"/>
                <w:kern w:val="2"/>
                <w:sz w:val="21"/>
                <w:szCs w:val="21"/>
                <w:lang w:val="en-US" w:eastAsia="zh-CN" w:bidi="ar-SA"/>
              </w:rPr>
              <w:t>用麻绳在头上系一个蝴蝶结，用另一端麻绳进行挂绳。</w:t>
            </w:r>
          </w:p>
          <w:p w14:paraId="53108ED4">
            <w:pPr>
              <w:keepNext w:val="0"/>
              <w:keepLines w:val="0"/>
              <w:numPr>
                <w:ilvl w:val="0"/>
                <w:numId w:val="2"/>
              </w:numPr>
              <w:suppressLineNumbers w:val="0"/>
              <w:spacing w:before="0" w:beforeAutospacing="0" w:after="0" w:afterAutospacing="0"/>
              <w:ind w:left="0" w:right="0"/>
              <w:jc w:val="both"/>
              <w:rPr>
                <w:rFonts w:hint="eastAsia" w:cs="Times New Roman"/>
                <w:kern w:val="2"/>
                <w:sz w:val="21"/>
                <w:szCs w:val="21"/>
                <w:lang w:val="en-US" w:eastAsia="zh-CN" w:bidi="ar-SA"/>
              </w:rPr>
            </w:pPr>
            <w:r>
              <w:rPr>
                <w:rFonts w:hint="eastAsia" w:cs="Times New Roman"/>
                <w:kern w:val="2"/>
                <w:sz w:val="21"/>
                <w:szCs w:val="21"/>
                <w:lang w:val="en-US" w:eastAsia="zh-CN" w:bidi="ar-SA"/>
              </w:rPr>
              <w:t>完成作品。</w:t>
            </w:r>
          </w:p>
          <w:p w14:paraId="0BD2E879">
            <w:pPr>
              <w:keepNext w:val="0"/>
              <w:keepLines w:val="0"/>
              <w:numPr>
                <w:ilvl w:val="0"/>
                <w:numId w:val="0"/>
              </w:numPr>
              <w:suppressLineNumbers w:val="0"/>
              <w:spacing w:before="0" w:beforeAutospacing="0" w:after="0" w:afterAutospacing="0"/>
              <w:ind w:left="0" w:right="0" w:rightChars="0"/>
              <w:jc w:val="both"/>
              <w:rPr>
                <w:rFonts w:hint="eastAsia" w:cs="Times New Roman"/>
                <w:kern w:val="2"/>
                <w:sz w:val="21"/>
                <w:szCs w:val="21"/>
                <w:lang w:val="en-US" w:eastAsia="zh-CN" w:bidi="ar-SA"/>
              </w:rPr>
            </w:pPr>
            <w:r>
              <w:rPr>
                <w:rFonts w:hint="eastAsia" w:cs="Times New Roman"/>
                <w:kern w:val="2"/>
                <w:sz w:val="21"/>
                <w:szCs w:val="21"/>
                <w:lang w:val="en-US" w:eastAsia="zh-CN" w:bidi="ar-SA"/>
              </w:rPr>
              <w:t>玩法一：投放有绿色系卡纸幼儿直接画好后剪下来。</w:t>
            </w:r>
          </w:p>
          <w:p w14:paraId="598B02AF">
            <w:pPr>
              <w:keepNext w:val="0"/>
              <w:keepLines w:val="0"/>
              <w:numPr>
                <w:ilvl w:val="0"/>
                <w:numId w:val="0"/>
              </w:numPr>
              <w:suppressLineNumbers w:val="0"/>
              <w:spacing w:before="0" w:beforeAutospacing="0" w:after="0" w:afterAutospacing="0"/>
              <w:ind w:left="0" w:right="0" w:rightChars="0"/>
              <w:jc w:val="both"/>
              <w:rPr>
                <w:rFonts w:hint="default" w:cs="Times New Roman"/>
                <w:kern w:val="2"/>
                <w:sz w:val="21"/>
                <w:szCs w:val="21"/>
                <w:lang w:val="en-US" w:eastAsia="zh-CN" w:bidi="ar-SA"/>
              </w:rPr>
            </w:pPr>
            <w:r>
              <w:rPr>
                <w:rFonts w:hint="eastAsia" w:cs="Times New Roman"/>
                <w:kern w:val="2"/>
                <w:sz w:val="21"/>
                <w:szCs w:val="21"/>
                <w:lang w:val="en-US" w:eastAsia="zh-CN" w:bidi="ar-SA"/>
              </w:rPr>
              <w:t>玩法二：用白色卡纸，幼儿画出端午物品后根据自己的观察进行涂色后剪下来。</w:t>
            </w:r>
          </w:p>
        </w:tc>
      </w:tr>
      <w:tr w14:paraId="1BA43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3" w:hRule="atLeast"/>
          <w:jc w:val="center"/>
        </w:trPr>
        <w:tc>
          <w:tcPr>
            <w:tcW w:w="1236" w:type="dxa"/>
            <w:vMerge w:val="continue"/>
            <w:noWrap/>
            <w:vAlign w:val="center"/>
          </w:tcPr>
          <w:p w14:paraId="1558A04C">
            <w:pPr>
              <w:keepNext w:val="0"/>
              <w:keepLines w:val="0"/>
              <w:suppressLineNumbers w:val="0"/>
              <w:spacing w:before="0" w:beforeAutospacing="0" w:after="0" w:afterAutospacing="0"/>
              <w:ind w:left="0" w:right="0"/>
              <w:jc w:val="center"/>
              <w:rPr>
                <w:rFonts w:hint="default"/>
                <w:sz w:val="21"/>
                <w:szCs w:val="21"/>
              </w:rPr>
            </w:pPr>
          </w:p>
        </w:tc>
        <w:tc>
          <w:tcPr>
            <w:tcW w:w="1351" w:type="dxa"/>
            <w:noWrap/>
            <w:vAlign w:val="center"/>
          </w:tcPr>
          <w:p w14:paraId="3504C036">
            <w:pPr>
              <w:keepNext w:val="0"/>
              <w:keepLines w:val="0"/>
              <w:suppressLineNumbers w:val="0"/>
              <w:spacing w:before="0" w:beforeAutospacing="0" w:after="0" w:afterAutospacing="0"/>
              <w:ind w:left="0" w:right="0"/>
              <w:rPr>
                <w:rFonts w:hint="default"/>
                <w:szCs w:val="20"/>
                <w:lang w:val="en-US" w:eastAsia="zh-CN"/>
              </w:rPr>
            </w:pPr>
            <w:r>
              <w:rPr>
                <w:rFonts w:hint="eastAsia"/>
                <w:szCs w:val="20"/>
                <w:lang w:val="en-US" w:eastAsia="zh-CN"/>
              </w:rPr>
              <w:t>艾草拓印与喷画</w:t>
            </w:r>
          </w:p>
        </w:tc>
        <w:tc>
          <w:tcPr>
            <w:tcW w:w="2213" w:type="dxa"/>
            <w:noWrap/>
            <w:vAlign w:val="center"/>
          </w:tcPr>
          <w:p w14:paraId="1D671C35">
            <w:pPr>
              <w:keepNext w:val="0"/>
              <w:keepLines w:val="0"/>
              <w:numPr>
                <w:ilvl w:val="0"/>
                <w:numId w:val="3"/>
              </w:numPr>
              <w:suppressLineNumbers w:val="0"/>
              <w:spacing w:before="0" w:beforeAutospacing="0" w:after="0" w:afterAutospacing="0"/>
              <w:ind w:right="0" w:rightChars="0"/>
              <w:rPr>
                <w:rFonts w:hint="eastAsia"/>
                <w:szCs w:val="20"/>
                <w:lang w:val="en-US" w:eastAsia="zh-CN"/>
              </w:rPr>
            </w:pPr>
            <w:r>
              <w:rPr>
                <w:rFonts w:hint="eastAsia"/>
                <w:szCs w:val="20"/>
                <w:lang w:val="en-US" w:eastAsia="zh-CN"/>
              </w:rPr>
              <w:t>幼儿能认识和使用多种美术工具。</w:t>
            </w:r>
          </w:p>
          <w:p w14:paraId="44B4B665">
            <w:pPr>
              <w:keepNext w:val="0"/>
              <w:keepLines w:val="0"/>
              <w:numPr>
                <w:ilvl w:val="0"/>
                <w:numId w:val="3"/>
              </w:numPr>
              <w:suppressLineNumbers w:val="0"/>
              <w:spacing w:before="0" w:beforeAutospacing="0" w:after="0" w:afterAutospacing="0"/>
              <w:ind w:right="0" w:rightChars="0"/>
              <w:rPr>
                <w:rFonts w:hint="default"/>
                <w:szCs w:val="20"/>
                <w:lang w:val="en-US" w:eastAsia="zh-CN"/>
              </w:rPr>
            </w:pPr>
            <w:r>
              <w:rPr>
                <w:rFonts w:hint="eastAsia"/>
                <w:szCs w:val="20"/>
                <w:lang w:val="en-US" w:eastAsia="zh-CN"/>
              </w:rPr>
              <w:t>幼儿能感受颜色的变化，能用喜欢的颜色进行色彩搭配，使画面和谐。</w:t>
            </w:r>
          </w:p>
          <w:p w14:paraId="32173583">
            <w:pPr>
              <w:keepNext w:val="0"/>
              <w:keepLines w:val="0"/>
              <w:numPr>
                <w:ilvl w:val="0"/>
                <w:numId w:val="3"/>
              </w:numPr>
              <w:suppressLineNumbers w:val="0"/>
              <w:spacing w:before="0" w:beforeAutospacing="0" w:after="0" w:afterAutospacing="0"/>
              <w:ind w:right="0" w:rightChars="0"/>
              <w:rPr>
                <w:rFonts w:hint="default"/>
                <w:szCs w:val="20"/>
                <w:lang w:val="en-US" w:eastAsia="zh-CN"/>
              </w:rPr>
            </w:pPr>
            <w:r>
              <w:rPr>
                <w:rFonts w:hint="eastAsia"/>
                <w:szCs w:val="20"/>
                <w:lang w:val="en-US" w:eastAsia="zh-CN"/>
              </w:rPr>
              <w:t>幼儿能结合生活场景进行大胆创想，用自己的方式进行独特的艺术表现。</w:t>
            </w:r>
          </w:p>
        </w:tc>
        <w:tc>
          <w:tcPr>
            <w:tcW w:w="2156" w:type="dxa"/>
            <w:noWrap/>
            <w:vAlign w:val="center"/>
          </w:tcPr>
          <w:p w14:paraId="235B94B0">
            <w:pPr>
              <w:keepNext w:val="0"/>
              <w:keepLines w:val="0"/>
              <w:numPr>
                <w:ilvl w:val="0"/>
                <w:numId w:val="4"/>
              </w:numPr>
              <w:suppressLineNumbers w:val="0"/>
              <w:spacing w:before="0" w:beforeAutospacing="0" w:after="0" w:afterAutospacing="0"/>
              <w:ind w:right="0" w:rightChars="0"/>
              <w:rPr>
                <w:rFonts w:hint="eastAsia"/>
                <w:szCs w:val="20"/>
                <w:lang w:val="en-US" w:eastAsia="zh-CN"/>
              </w:rPr>
            </w:pPr>
            <w:r>
              <w:rPr>
                <w:rFonts w:hint="eastAsia"/>
                <w:szCs w:val="20"/>
                <w:lang w:val="en-US" w:eastAsia="zh-CN"/>
              </w:rPr>
              <w:t>体验运用艾叶拓印绘画的乐趣。</w:t>
            </w:r>
          </w:p>
          <w:p w14:paraId="24230217">
            <w:pPr>
              <w:keepNext w:val="0"/>
              <w:keepLines w:val="0"/>
              <w:numPr>
                <w:ilvl w:val="0"/>
                <w:numId w:val="4"/>
              </w:numPr>
              <w:suppressLineNumbers w:val="0"/>
              <w:spacing w:before="0" w:beforeAutospacing="0" w:after="0" w:afterAutospacing="0"/>
              <w:ind w:right="0" w:rightChars="0"/>
              <w:rPr>
                <w:rFonts w:hint="default"/>
                <w:szCs w:val="20"/>
                <w:lang w:val="en-US" w:eastAsia="zh-CN"/>
              </w:rPr>
            </w:pPr>
            <w:r>
              <w:rPr>
                <w:rFonts w:hint="eastAsia"/>
                <w:szCs w:val="20"/>
                <w:lang w:val="en-US" w:eastAsia="zh-CN"/>
              </w:rPr>
              <w:t>了解艾叶的材料和技巧，如何能拓印出清晰的作品。</w:t>
            </w:r>
          </w:p>
          <w:p w14:paraId="313A6AF1">
            <w:pPr>
              <w:keepNext w:val="0"/>
              <w:keepLines w:val="0"/>
              <w:numPr>
                <w:ilvl w:val="0"/>
                <w:numId w:val="4"/>
              </w:numPr>
              <w:suppressLineNumbers w:val="0"/>
              <w:spacing w:before="0" w:beforeAutospacing="0" w:after="0" w:afterAutospacing="0"/>
              <w:ind w:right="0" w:rightChars="0"/>
              <w:rPr>
                <w:rFonts w:hint="default"/>
                <w:szCs w:val="20"/>
                <w:lang w:val="en-US" w:eastAsia="zh-CN"/>
              </w:rPr>
            </w:pPr>
            <w:r>
              <w:rPr>
                <w:rFonts w:hint="eastAsia"/>
                <w:szCs w:val="20"/>
                <w:lang w:val="en-US" w:eastAsia="zh-CN"/>
              </w:rPr>
              <w:t>能发现制作过程中的乐趣，并且找到作画的方法。</w:t>
            </w:r>
          </w:p>
        </w:tc>
        <w:tc>
          <w:tcPr>
            <w:tcW w:w="2050" w:type="dxa"/>
            <w:noWrap/>
            <w:vAlign w:val="center"/>
          </w:tcPr>
          <w:p w14:paraId="2FC5F2AA">
            <w:pPr>
              <w:keepNext w:val="0"/>
              <w:keepLines w:val="0"/>
              <w:suppressLineNumbers w:val="0"/>
              <w:spacing w:before="0" w:beforeAutospacing="0" w:after="0" w:afterAutospacing="0"/>
              <w:ind w:left="0" w:right="0"/>
              <w:rPr>
                <w:rFonts w:hint="default"/>
                <w:szCs w:val="20"/>
                <w:lang w:val="en-US" w:eastAsia="zh-CN"/>
              </w:rPr>
            </w:pPr>
            <w:r>
              <w:rPr>
                <w:rFonts w:hint="eastAsia"/>
                <w:szCs w:val="20"/>
                <w:lang w:val="en-US" w:eastAsia="zh-CN"/>
              </w:rPr>
              <w:t>艾叶，石头、积木、喷壶、各色颜料</w:t>
            </w:r>
          </w:p>
        </w:tc>
        <w:tc>
          <w:tcPr>
            <w:tcW w:w="2030" w:type="dxa"/>
            <w:noWrap/>
            <w:vAlign w:val="center"/>
          </w:tcPr>
          <w:p w14:paraId="356C6BF2">
            <w:pPr>
              <w:keepNext w:val="0"/>
              <w:keepLines w:val="0"/>
              <w:numPr>
                <w:ilvl w:val="0"/>
                <w:numId w:val="0"/>
              </w:numPr>
              <w:suppressLineNumbers w:val="0"/>
              <w:spacing w:before="0" w:beforeAutospacing="0" w:after="0" w:afterAutospacing="0"/>
              <w:ind w:left="0" w:right="0" w:rightChars="0"/>
              <w:rPr>
                <w:rFonts w:hint="eastAsia"/>
                <w:szCs w:val="20"/>
                <w:lang w:val="en-US" w:eastAsia="zh-CN"/>
              </w:rPr>
            </w:pPr>
            <w:r>
              <w:rPr>
                <w:rFonts w:hint="eastAsia"/>
                <w:szCs w:val="20"/>
                <w:lang w:val="en-US" w:eastAsia="zh-CN"/>
              </w:rPr>
              <w:t>拓印玩法：</w:t>
            </w:r>
          </w:p>
          <w:p w14:paraId="726126ED">
            <w:pPr>
              <w:keepNext w:val="0"/>
              <w:keepLines w:val="0"/>
              <w:numPr>
                <w:ilvl w:val="0"/>
                <w:numId w:val="5"/>
              </w:numPr>
              <w:suppressLineNumbers w:val="0"/>
              <w:spacing w:before="0" w:beforeAutospacing="0" w:after="0" w:afterAutospacing="0"/>
              <w:ind w:left="0" w:right="0" w:rightChars="0"/>
              <w:rPr>
                <w:rFonts w:hint="eastAsia"/>
                <w:szCs w:val="20"/>
                <w:lang w:val="en-US" w:eastAsia="zh-CN"/>
              </w:rPr>
            </w:pPr>
            <w:r>
              <w:rPr>
                <w:rFonts w:hint="eastAsia"/>
                <w:szCs w:val="20"/>
                <w:lang w:val="en-US" w:eastAsia="zh-CN"/>
              </w:rPr>
              <w:t>自由拓印，寻找拓印的方法。</w:t>
            </w:r>
          </w:p>
          <w:p w14:paraId="60AE8161">
            <w:pPr>
              <w:keepNext w:val="0"/>
              <w:keepLines w:val="0"/>
              <w:numPr>
                <w:ilvl w:val="0"/>
                <w:numId w:val="5"/>
              </w:numPr>
              <w:suppressLineNumbers w:val="0"/>
              <w:spacing w:before="0" w:beforeAutospacing="0" w:after="0" w:afterAutospacing="0"/>
              <w:ind w:left="0" w:right="0" w:rightChars="0"/>
              <w:rPr>
                <w:rFonts w:hint="default"/>
                <w:szCs w:val="20"/>
                <w:lang w:val="en-US" w:eastAsia="zh-CN"/>
              </w:rPr>
            </w:pPr>
            <w:r>
              <w:rPr>
                <w:rFonts w:hint="eastAsia"/>
                <w:szCs w:val="20"/>
                <w:lang w:val="en-US" w:eastAsia="zh-CN"/>
              </w:rPr>
              <w:t>掌握方法后进行有创意的摆放拓印。</w:t>
            </w:r>
          </w:p>
          <w:p w14:paraId="39F2C3D0">
            <w:pPr>
              <w:keepNext w:val="0"/>
              <w:keepLines w:val="0"/>
              <w:numPr>
                <w:ilvl w:val="0"/>
                <w:numId w:val="0"/>
              </w:numPr>
              <w:suppressLineNumbers w:val="0"/>
              <w:spacing w:before="0" w:beforeAutospacing="0" w:after="0" w:afterAutospacing="0"/>
              <w:ind w:right="0" w:rightChars="0"/>
              <w:rPr>
                <w:rFonts w:hint="eastAsia"/>
                <w:szCs w:val="20"/>
                <w:lang w:val="en-US" w:eastAsia="zh-CN"/>
              </w:rPr>
            </w:pPr>
            <w:r>
              <w:rPr>
                <w:rFonts w:hint="eastAsia"/>
                <w:szCs w:val="20"/>
                <w:lang w:val="en-US" w:eastAsia="zh-CN"/>
              </w:rPr>
              <w:t>喷画：</w:t>
            </w:r>
          </w:p>
          <w:p w14:paraId="7336D51C">
            <w:pPr>
              <w:keepNext w:val="0"/>
              <w:keepLines w:val="0"/>
              <w:numPr>
                <w:ilvl w:val="0"/>
                <w:numId w:val="0"/>
              </w:numPr>
              <w:suppressLineNumbers w:val="0"/>
              <w:spacing w:before="0" w:beforeAutospacing="0" w:after="0" w:afterAutospacing="0"/>
              <w:ind w:right="0" w:rightChars="0"/>
              <w:rPr>
                <w:rFonts w:hint="default"/>
                <w:szCs w:val="20"/>
                <w:lang w:val="en-US" w:eastAsia="zh-CN"/>
              </w:rPr>
            </w:pPr>
            <w:r>
              <w:rPr>
                <w:rFonts w:hint="eastAsia"/>
                <w:szCs w:val="20"/>
                <w:lang w:val="en-US" w:eastAsia="zh-CN"/>
              </w:rPr>
              <w:t>将艾叶摆放，用喷壶进行喷画，注意艾叶的位置及方法，喷的时候注意力度避免把材料喷走。</w:t>
            </w:r>
          </w:p>
        </w:tc>
      </w:tr>
      <w:tr w14:paraId="0D38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36" w:type="dxa"/>
            <w:vMerge w:val="continue"/>
            <w:noWrap/>
            <w:vAlign w:val="center"/>
          </w:tcPr>
          <w:p w14:paraId="50E5642E">
            <w:pPr>
              <w:keepNext w:val="0"/>
              <w:keepLines w:val="0"/>
              <w:suppressLineNumbers w:val="0"/>
              <w:spacing w:before="0" w:beforeAutospacing="0" w:after="0" w:afterAutospacing="0"/>
              <w:ind w:left="0" w:right="0"/>
              <w:jc w:val="center"/>
              <w:rPr>
                <w:rFonts w:hint="default"/>
                <w:sz w:val="21"/>
                <w:szCs w:val="21"/>
              </w:rPr>
            </w:pPr>
          </w:p>
        </w:tc>
        <w:tc>
          <w:tcPr>
            <w:tcW w:w="1351" w:type="dxa"/>
            <w:noWrap/>
            <w:vAlign w:val="center"/>
          </w:tcPr>
          <w:p w14:paraId="0CC08E68">
            <w:pPr>
              <w:keepNext w:val="0"/>
              <w:keepLines w:val="0"/>
              <w:suppressLineNumbers w:val="0"/>
              <w:spacing w:before="0" w:beforeAutospacing="0" w:after="0" w:afterAutospacing="0"/>
              <w:ind w:left="0" w:right="0"/>
              <w:rPr>
                <w:rFonts w:hint="default"/>
                <w:szCs w:val="20"/>
                <w:lang w:val="en-US" w:eastAsia="zh-CN"/>
              </w:rPr>
            </w:pPr>
            <w:r>
              <w:rPr>
                <w:rFonts w:hint="eastAsia"/>
                <w:szCs w:val="20"/>
                <w:lang w:val="en-US" w:eastAsia="zh-CN"/>
              </w:rPr>
              <w:t>艾草写生</w:t>
            </w:r>
          </w:p>
        </w:tc>
        <w:tc>
          <w:tcPr>
            <w:tcW w:w="2213" w:type="dxa"/>
            <w:noWrap/>
            <w:vAlign w:val="center"/>
          </w:tcPr>
          <w:p w14:paraId="3C458815">
            <w:pPr>
              <w:keepNext w:val="0"/>
              <w:keepLines w:val="0"/>
              <w:numPr>
                <w:ilvl w:val="0"/>
                <w:numId w:val="6"/>
              </w:numPr>
              <w:suppressLineNumbers w:val="0"/>
              <w:spacing w:before="0" w:beforeAutospacing="0" w:after="0" w:afterAutospacing="0"/>
              <w:ind w:right="0" w:rightChars="0"/>
              <w:rPr>
                <w:rFonts w:hint="eastAsia"/>
                <w:szCs w:val="20"/>
                <w:lang w:val="en-US" w:eastAsia="zh-CN"/>
              </w:rPr>
            </w:pPr>
            <w:r>
              <w:rPr>
                <w:rFonts w:hint="eastAsia"/>
                <w:szCs w:val="20"/>
                <w:lang w:val="en-US" w:eastAsia="zh-CN"/>
              </w:rPr>
              <w:t>幼儿能用线条、图形、色彩等表现物体的基本结构和主要特征，能在画面上进行简单的布局。</w:t>
            </w:r>
          </w:p>
          <w:p w14:paraId="25698E27">
            <w:pPr>
              <w:keepNext w:val="0"/>
              <w:keepLines w:val="0"/>
              <w:numPr>
                <w:ilvl w:val="0"/>
                <w:numId w:val="6"/>
              </w:numPr>
              <w:suppressLineNumbers w:val="0"/>
              <w:spacing w:before="0" w:beforeAutospacing="0" w:after="0" w:afterAutospacing="0"/>
              <w:ind w:right="0" w:rightChars="0"/>
              <w:rPr>
                <w:rFonts w:hint="default"/>
                <w:szCs w:val="20"/>
                <w:lang w:val="en-US" w:eastAsia="zh-CN"/>
              </w:rPr>
            </w:pPr>
            <w:r>
              <w:rPr>
                <w:rFonts w:hint="eastAsia"/>
                <w:szCs w:val="20"/>
                <w:lang w:val="en-US" w:eastAsia="zh-CN"/>
              </w:rPr>
              <w:t>幼儿能用语言、动作、表情等表达自己对美的事物的理解和感受。</w:t>
            </w:r>
          </w:p>
        </w:tc>
        <w:tc>
          <w:tcPr>
            <w:tcW w:w="2156" w:type="dxa"/>
            <w:noWrap/>
            <w:vAlign w:val="center"/>
          </w:tcPr>
          <w:p w14:paraId="33AD2A49">
            <w:pPr>
              <w:keepNext w:val="0"/>
              <w:keepLines w:val="0"/>
              <w:numPr>
                <w:ilvl w:val="0"/>
                <w:numId w:val="7"/>
              </w:numPr>
              <w:suppressLineNumbers w:val="0"/>
              <w:spacing w:before="0" w:beforeAutospacing="0" w:after="0" w:afterAutospacing="0"/>
              <w:ind w:left="0" w:right="0" w:rightChars="0"/>
              <w:rPr>
                <w:rFonts w:hint="eastAsia"/>
                <w:szCs w:val="20"/>
                <w:lang w:val="en-US" w:eastAsia="zh-CN"/>
              </w:rPr>
            </w:pPr>
            <w:r>
              <w:rPr>
                <w:rFonts w:hint="eastAsia"/>
                <w:szCs w:val="20"/>
                <w:lang w:val="en-US" w:eastAsia="zh-CN"/>
              </w:rPr>
              <w:t>通过观察和写生艾草，能够直观认识艾草的外形特征，如颜色、形状、纹理等。</w:t>
            </w:r>
          </w:p>
          <w:p w14:paraId="0D01B302">
            <w:pPr>
              <w:keepNext w:val="0"/>
              <w:keepLines w:val="0"/>
              <w:numPr>
                <w:ilvl w:val="0"/>
                <w:numId w:val="7"/>
              </w:numPr>
              <w:suppressLineNumbers w:val="0"/>
              <w:spacing w:before="0" w:beforeAutospacing="0" w:after="0" w:afterAutospacing="0"/>
              <w:ind w:left="0" w:right="0" w:rightChars="0"/>
              <w:rPr>
                <w:rFonts w:hint="default"/>
                <w:szCs w:val="20"/>
                <w:lang w:val="en-US" w:eastAsia="zh-CN"/>
              </w:rPr>
            </w:pPr>
            <w:r>
              <w:rPr>
                <w:rFonts w:hint="eastAsia"/>
                <w:szCs w:val="20"/>
                <w:lang w:val="en-US" w:eastAsia="zh-CN"/>
              </w:rPr>
              <w:t>通过仔细观察，幼儿的观察力和细节捕捉能力得到培养。</w:t>
            </w:r>
          </w:p>
          <w:p w14:paraId="4B7E7C4A">
            <w:pPr>
              <w:keepNext w:val="0"/>
              <w:keepLines w:val="0"/>
              <w:numPr>
                <w:ilvl w:val="0"/>
                <w:numId w:val="7"/>
              </w:numPr>
              <w:suppressLineNumbers w:val="0"/>
              <w:spacing w:before="0" w:beforeAutospacing="0" w:after="0" w:afterAutospacing="0"/>
              <w:ind w:left="0" w:right="0" w:rightChars="0"/>
              <w:rPr>
                <w:rFonts w:hint="default"/>
                <w:szCs w:val="20"/>
                <w:lang w:val="en-US" w:eastAsia="zh-CN"/>
              </w:rPr>
            </w:pPr>
            <w:r>
              <w:rPr>
                <w:rFonts w:hint="eastAsia"/>
                <w:szCs w:val="20"/>
                <w:lang w:val="en-US" w:eastAsia="zh-CN"/>
              </w:rPr>
              <w:t>通过写生艾草，幼儿感受到大自然的美丽与神奇，从而培养他们对自然的兴趣和好奇心。</w:t>
            </w:r>
          </w:p>
        </w:tc>
        <w:tc>
          <w:tcPr>
            <w:tcW w:w="2050" w:type="dxa"/>
            <w:noWrap/>
            <w:vAlign w:val="center"/>
          </w:tcPr>
          <w:p w14:paraId="46FD5559">
            <w:pPr>
              <w:keepNext w:val="0"/>
              <w:keepLines w:val="0"/>
              <w:suppressLineNumbers w:val="0"/>
              <w:spacing w:before="0" w:beforeAutospacing="0" w:after="0" w:afterAutospacing="0"/>
              <w:ind w:left="0" w:right="0"/>
              <w:rPr>
                <w:rFonts w:hint="eastAsia"/>
                <w:szCs w:val="20"/>
                <w:lang w:val="en-US" w:eastAsia="zh-CN"/>
              </w:rPr>
            </w:pPr>
            <w:r>
              <w:rPr>
                <w:rFonts w:hint="eastAsia"/>
                <w:szCs w:val="20"/>
                <w:lang w:val="en-US" w:eastAsia="zh-CN"/>
              </w:rPr>
              <w:t>艾草实物</w:t>
            </w:r>
          </w:p>
          <w:p w14:paraId="2BA74763">
            <w:pPr>
              <w:keepNext w:val="0"/>
              <w:keepLines w:val="0"/>
              <w:suppressLineNumbers w:val="0"/>
              <w:spacing w:before="0" w:beforeAutospacing="0" w:after="0" w:afterAutospacing="0"/>
              <w:ind w:left="0" w:right="0"/>
              <w:rPr>
                <w:rFonts w:hint="eastAsia"/>
                <w:szCs w:val="20"/>
                <w:lang w:val="en-US" w:eastAsia="zh-CN"/>
              </w:rPr>
            </w:pPr>
            <w:r>
              <w:rPr>
                <w:rFonts w:hint="eastAsia"/>
                <w:szCs w:val="20"/>
                <w:lang w:val="en-US" w:eastAsia="zh-CN"/>
              </w:rPr>
              <w:t>艾草图片</w:t>
            </w:r>
          </w:p>
          <w:p w14:paraId="51D9C99C">
            <w:pPr>
              <w:keepNext w:val="0"/>
              <w:keepLines w:val="0"/>
              <w:suppressLineNumbers w:val="0"/>
              <w:spacing w:before="0" w:beforeAutospacing="0" w:after="0" w:afterAutospacing="0"/>
              <w:ind w:left="0" w:right="0"/>
              <w:rPr>
                <w:rFonts w:hint="default"/>
                <w:szCs w:val="20"/>
                <w:lang w:val="en-US" w:eastAsia="zh-CN"/>
              </w:rPr>
            </w:pPr>
            <w:r>
              <w:rPr>
                <w:rFonts w:hint="eastAsia"/>
                <w:szCs w:val="20"/>
                <w:lang w:val="en-US" w:eastAsia="zh-CN"/>
              </w:rPr>
              <w:drawing>
                <wp:inline distT="0" distB="0" distL="114300" distR="114300">
                  <wp:extent cx="1159510" cy="869315"/>
                  <wp:effectExtent l="0" t="0" r="13970" b="14605"/>
                  <wp:docPr id="29" name="图片 29" descr="c1c23506411017d87934e9c531eadb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1c23506411017d87934e9c531eadb2f"/>
                          <pic:cNvPicPr>
                            <a:picLocks noChangeAspect="1"/>
                          </pic:cNvPicPr>
                        </pic:nvPicPr>
                        <pic:blipFill>
                          <a:blip r:embed="rId14"/>
                          <a:stretch>
                            <a:fillRect/>
                          </a:stretch>
                        </pic:blipFill>
                        <pic:spPr>
                          <a:xfrm>
                            <a:off x="0" y="0"/>
                            <a:ext cx="1159510" cy="869315"/>
                          </a:xfrm>
                          <a:prstGeom prst="rect">
                            <a:avLst/>
                          </a:prstGeom>
                        </pic:spPr>
                      </pic:pic>
                    </a:graphicData>
                  </a:graphic>
                </wp:inline>
              </w:drawing>
            </w:r>
          </w:p>
        </w:tc>
        <w:tc>
          <w:tcPr>
            <w:tcW w:w="2030" w:type="dxa"/>
            <w:noWrap/>
            <w:vAlign w:val="center"/>
          </w:tcPr>
          <w:p w14:paraId="71CC75F3">
            <w:pPr>
              <w:keepNext w:val="0"/>
              <w:keepLines w:val="0"/>
              <w:numPr>
                <w:ilvl w:val="0"/>
                <w:numId w:val="0"/>
              </w:numPr>
              <w:suppressLineNumbers w:val="0"/>
              <w:spacing w:before="0" w:beforeAutospacing="0" w:after="0" w:afterAutospacing="0"/>
              <w:ind w:left="0" w:right="0" w:rightChars="0"/>
              <w:rPr>
                <w:rFonts w:hint="eastAsia"/>
                <w:szCs w:val="20"/>
                <w:lang w:val="en-US" w:eastAsia="zh-CN"/>
              </w:rPr>
            </w:pPr>
            <w:r>
              <w:rPr>
                <w:rFonts w:hint="eastAsia"/>
                <w:szCs w:val="20"/>
                <w:lang w:val="en-US" w:eastAsia="zh-CN"/>
              </w:rPr>
              <w:t>层次一：</w:t>
            </w:r>
          </w:p>
          <w:p w14:paraId="2A3C4BBC">
            <w:pPr>
              <w:keepNext w:val="0"/>
              <w:keepLines w:val="0"/>
              <w:numPr>
                <w:ilvl w:val="0"/>
                <w:numId w:val="0"/>
              </w:numPr>
              <w:suppressLineNumbers w:val="0"/>
              <w:spacing w:before="0" w:beforeAutospacing="0" w:after="0" w:afterAutospacing="0"/>
              <w:ind w:left="0" w:right="0" w:rightChars="0"/>
              <w:rPr>
                <w:rFonts w:hint="eastAsia"/>
                <w:szCs w:val="20"/>
                <w:lang w:val="en-US" w:eastAsia="zh-CN"/>
              </w:rPr>
            </w:pPr>
            <w:r>
              <w:rPr>
                <w:rFonts w:hint="eastAsia"/>
                <w:szCs w:val="20"/>
                <w:lang w:val="en-US" w:eastAsia="zh-CN"/>
              </w:rPr>
              <w:t>幼儿根据艾草的实物，参考一些艾草写生作品进行写生。</w:t>
            </w:r>
          </w:p>
          <w:p w14:paraId="11EBC5F7">
            <w:pPr>
              <w:keepNext w:val="0"/>
              <w:keepLines w:val="0"/>
              <w:numPr>
                <w:ilvl w:val="0"/>
                <w:numId w:val="0"/>
              </w:numPr>
              <w:suppressLineNumbers w:val="0"/>
              <w:spacing w:before="0" w:beforeAutospacing="0" w:after="0" w:afterAutospacing="0"/>
              <w:ind w:left="0" w:right="0" w:rightChars="0"/>
              <w:rPr>
                <w:rFonts w:hint="eastAsia"/>
                <w:szCs w:val="20"/>
                <w:lang w:val="en-US" w:eastAsia="zh-CN"/>
              </w:rPr>
            </w:pPr>
            <w:r>
              <w:rPr>
                <w:rFonts w:hint="eastAsia"/>
                <w:szCs w:val="20"/>
                <w:lang w:val="en-US" w:eastAsia="zh-CN"/>
              </w:rPr>
              <w:t>层次二：</w:t>
            </w:r>
          </w:p>
          <w:p w14:paraId="2D6FB0CA">
            <w:pPr>
              <w:keepNext w:val="0"/>
              <w:keepLines w:val="0"/>
              <w:numPr>
                <w:ilvl w:val="0"/>
                <w:numId w:val="0"/>
              </w:numPr>
              <w:suppressLineNumbers w:val="0"/>
              <w:spacing w:before="0" w:beforeAutospacing="0" w:after="0" w:afterAutospacing="0"/>
              <w:ind w:left="0" w:right="0" w:rightChars="0"/>
              <w:rPr>
                <w:rFonts w:hint="default"/>
                <w:szCs w:val="20"/>
                <w:lang w:val="en-US" w:eastAsia="zh-CN"/>
              </w:rPr>
            </w:pPr>
            <w:r>
              <w:rPr>
                <w:rFonts w:hint="eastAsia"/>
                <w:szCs w:val="20"/>
                <w:lang w:val="en-US" w:eastAsia="zh-CN"/>
              </w:rPr>
              <w:t>针对艾草实物，幼儿仔细观察进行细节的写生。</w:t>
            </w:r>
          </w:p>
        </w:tc>
      </w:tr>
      <w:tr w14:paraId="7264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6" w:hRule="atLeast"/>
          <w:jc w:val="center"/>
        </w:trPr>
        <w:tc>
          <w:tcPr>
            <w:tcW w:w="1236" w:type="dxa"/>
            <w:vMerge w:val="restart"/>
            <w:noWrap/>
            <w:vAlign w:val="center"/>
          </w:tcPr>
          <w:p w14:paraId="5EA61F62">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阅读区</w:t>
            </w:r>
          </w:p>
        </w:tc>
        <w:tc>
          <w:tcPr>
            <w:tcW w:w="1351" w:type="dxa"/>
            <w:noWrap/>
            <w:vAlign w:val="center"/>
          </w:tcPr>
          <w:p w14:paraId="6B867968">
            <w:pPr>
              <w:keepNext w:val="0"/>
              <w:keepLines w:val="0"/>
              <w:suppressLineNumbers w:val="0"/>
              <w:spacing w:before="0" w:beforeAutospacing="0" w:after="0" w:afterAutospacing="0"/>
              <w:ind w:left="0" w:right="0"/>
              <w:rPr>
                <w:rFonts w:hint="default"/>
                <w:szCs w:val="20"/>
                <w:lang w:val="en-US" w:eastAsia="zh-CN"/>
              </w:rPr>
            </w:pPr>
            <w:r>
              <w:rPr>
                <w:rFonts w:hint="eastAsia"/>
                <w:szCs w:val="20"/>
                <w:lang w:val="en-US" w:eastAsia="zh-CN"/>
              </w:rPr>
              <w:t>绘本《仙草青蒿》、《一棵很厉害的艾草》</w:t>
            </w:r>
          </w:p>
        </w:tc>
        <w:tc>
          <w:tcPr>
            <w:tcW w:w="2213" w:type="dxa"/>
            <w:noWrap/>
            <w:vAlign w:val="center"/>
          </w:tcPr>
          <w:p w14:paraId="6CDA9126">
            <w:pPr>
              <w:pStyle w:val="3"/>
              <w:keepNext w:val="0"/>
              <w:keepLines w:val="0"/>
              <w:numPr>
                <w:ilvl w:val="0"/>
                <w:numId w:val="8"/>
              </w:numPr>
              <w:suppressLineNumbers w:val="0"/>
              <w:spacing w:before="0" w:beforeAutospacing="0" w:after="0" w:afterAutospacing="0"/>
              <w:ind w:left="0" w:leftChars="0" w:right="0" w:firstLine="0" w:firstLineChars="0"/>
              <w:rPr>
                <w:rFonts w:hint="eastAsia" w:cs="Times New Roman"/>
                <w:kern w:val="2"/>
                <w:sz w:val="21"/>
                <w:szCs w:val="20"/>
                <w:lang w:val="en-US" w:eastAsia="zh-CN" w:bidi="ar-SA"/>
              </w:rPr>
            </w:pPr>
            <w:r>
              <w:rPr>
                <w:rFonts w:hint="eastAsia" w:cs="Times New Roman"/>
                <w:kern w:val="2"/>
                <w:sz w:val="21"/>
                <w:szCs w:val="20"/>
                <w:lang w:val="en-US" w:eastAsia="zh-CN" w:bidi="ar-SA"/>
              </w:rPr>
              <w:t>幼儿能耐心倾听他人讲述的故事或发言。</w:t>
            </w:r>
          </w:p>
          <w:p w14:paraId="62B03EA8">
            <w:pPr>
              <w:keepNext w:val="0"/>
              <w:keepLines w:val="0"/>
              <w:numPr>
                <w:ilvl w:val="0"/>
                <w:numId w:val="8"/>
              </w:numPr>
              <w:suppressLineNumbers w:val="0"/>
              <w:spacing w:before="0" w:beforeAutospacing="0" w:after="0" w:afterAutospacing="0"/>
              <w:ind w:left="0" w:right="0"/>
              <w:rPr>
                <w:rFonts w:hint="default"/>
                <w:szCs w:val="20"/>
                <w:lang w:val="en-US" w:eastAsia="zh-CN"/>
              </w:rPr>
            </w:pPr>
            <w:r>
              <w:rPr>
                <w:rFonts w:hint="eastAsia"/>
                <w:szCs w:val="20"/>
                <w:lang w:val="en-US" w:eastAsia="zh-CN"/>
              </w:rPr>
              <w:t>幼儿能逐页翻阅图书，并专注地阅读。</w:t>
            </w:r>
          </w:p>
          <w:p w14:paraId="4CE1C5A3">
            <w:pPr>
              <w:keepNext w:val="0"/>
              <w:keepLines w:val="0"/>
              <w:numPr>
                <w:ilvl w:val="0"/>
                <w:numId w:val="8"/>
              </w:numPr>
              <w:suppressLineNumbers w:val="0"/>
              <w:spacing w:before="0" w:beforeAutospacing="0" w:after="0" w:afterAutospacing="0"/>
              <w:ind w:left="0" w:right="0"/>
              <w:rPr>
                <w:rFonts w:hint="default"/>
                <w:szCs w:val="20"/>
                <w:lang w:val="en-US" w:eastAsia="zh-CN"/>
              </w:rPr>
            </w:pPr>
            <w:r>
              <w:rPr>
                <w:rFonts w:hint="eastAsia"/>
                <w:szCs w:val="20"/>
                <w:lang w:val="en-US" w:eastAsia="zh-CN"/>
              </w:rPr>
              <w:t>幼儿能根据画面，大致说出故事情节，体会作品所表达的情绪、情感。</w:t>
            </w:r>
          </w:p>
          <w:p w14:paraId="39A00E9C">
            <w:pPr>
              <w:keepNext w:val="0"/>
              <w:keepLines w:val="0"/>
              <w:numPr>
                <w:ilvl w:val="0"/>
                <w:numId w:val="0"/>
              </w:numPr>
              <w:suppressLineNumbers w:val="0"/>
              <w:spacing w:before="0" w:beforeAutospacing="0" w:after="0" w:afterAutospacing="0"/>
              <w:ind w:left="0" w:leftChars="0" w:right="0" w:rightChars="0" w:firstLine="0" w:firstLineChars="0"/>
              <w:rPr>
                <w:rFonts w:hint="default" w:ascii="Calibri" w:hAnsi="Calibri" w:eastAsia="宋体" w:cs="Times New Roman"/>
                <w:kern w:val="2"/>
                <w:sz w:val="21"/>
                <w:szCs w:val="20"/>
                <w:lang w:val="en-US" w:eastAsia="zh-CN" w:bidi="ar-SA"/>
              </w:rPr>
            </w:pPr>
          </w:p>
        </w:tc>
        <w:tc>
          <w:tcPr>
            <w:tcW w:w="2156" w:type="dxa"/>
            <w:noWrap/>
            <w:vAlign w:val="center"/>
          </w:tcPr>
          <w:p w14:paraId="1676E8F6">
            <w:pPr>
              <w:pStyle w:val="3"/>
              <w:keepNext w:val="0"/>
              <w:keepLines w:val="0"/>
              <w:numPr>
                <w:ilvl w:val="0"/>
                <w:numId w:val="9"/>
              </w:numPr>
              <w:suppressLineNumbers w:val="0"/>
              <w:spacing w:before="0" w:beforeAutospacing="0" w:after="0" w:afterAutospacing="0"/>
              <w:ind w:left="0" w:leftChars="0" w:right="0" w:firstLine="0" w:firstLineChars="0"/>
              <w:rPr>
                <w:rFonts w:hint="eastAsia" w:cs="Times New Roman"/>
                <w:kern w:val="2"/>
                <w:sz w:val="21"/>
                <w:szCs w:val="20"/>
                <w:lang w:val="en-US" w:eastAsia="zh-CN" w:bidi="ar-SA"/>
              </w:rPr>
            </w:pPr>
            <w:r>
              <w:rPr>
                <w:rFonts w:hint="eastAsia" w:cs="Times New Roman"/>
                <w:kern w:val="2"/>
                <w:sz w:val="21"/>
                <w:szCs w:val="20"/>
                <w:lang w:val="en-US" w:eastAsia="zh-CN" w:bidi="ar-SA"/>
              </w:rPr>
              <w:t>知道爱护图书的方法，看完后放回原处，摆放整齐。</w:t>
            </w:r>
          </w:p>
          <w:p w14:paraId="787159C0">
            <w:pPr>
              <w:keepNext w:val="0"/>
              <w:keepLines w:val="0"/>
              <w:numPr>
                <w:ilvl w:val="0"/>
                <w:numId w:val="9"/>
              </w:numPr>
              <w:suppressLineNumbers w:val="0"/>
              <w:spacing w:before="0" w:beforeAutospacing="0" w:after="0" w:afterAutospacing="0"/>
              <w:ind w:left="0" w:right="0"/>
              <w:rPr>
                <w:rFonts w:hint="default"/>
                <w:szCs w:val="20"/>
                <w:lang w:val="en-US" w:eastAsia="zh-CN"/>
              </w:rPr>
            </w:pPr>
            <w:r>
              <w:rPr>
                <w:rFonts w:hint="eastAsia"/>
                <w:szCs w:val="20"/>
                <w:lang w:val="en-US" w:eastAsia="zh-CN"/>
              </w:rPr>
              <w:t>能在已有的语言基础上拓展自己的生活经验，对于材料进行丰富。</w:t>
            </w:r>
          </w:p>
          <w:p w14:paraId="1B1DEA1F">
            <w:pPr>
              <w:keepNext w:val="0"/>
              <w:keepLines w:val="0"/>
              <w:numPr>
                <w:ilvl w:val="0"/>
                <w:numId w:val="9"/>
              </w:numPr>
              <w:suppressLineNumbers w:val="0"/>
              <w:spacing w:before="0" w:beforeAutospacing="0" w:after="0" w:afterAutospacing="0"/>
              <w:ind w:left="0" w:leftChars="0" w:right="0" w:rightChars="0"/>
              <w:rPr>
                <w:rFonts w:hint="default" w:ascii="Calibri" w:hAnsi="Calibri" w:eastAsia="宋体" w:cs="Times New Roman"/>
                <w:kern w:val="2"/>
                <w:sz w:val="21"/>
                <w:szCs w:val="20"/>
                <w:lang w:val="en-US" w:eastAsia="zh-CN" w:bidi="ar-SA"/>
              </w:rPr>
            </w:pPr>
            <w:r>
              <w:rPr>
                <w:rFonts w:hint="eastAsia"/>
                <w:szCs w:val="20"/>
                <w:lang w:val="en-US" w:eastAsia="zh-CN"/>
              </w:rPr>
              <w:t>学习用完整的语言向同伴简述快乐的事情，乐意与朋友分享快乐。</w:t>
            </w:r>
          </w:p>
        </w:tc>
        <w:tc>
          <w:tcPr>
            <w:tcW w:w="2050" w:type="dxa"/>
            <w:noWrap/>
            <w:vAlign w:val="center"/>
          </w:tcPr>
          <w:p w14:paraId="4359BA4E">
            <w:pPr>
              <w:keepNext w:val="0"/>
              <w:keepLines w:val="0"/>
              <w:suppressLineNumbers w:val="0"/>
              <w:spacing w:before="0" w:beforeAutospacing="0" w:after="0" w:afterAutospacing="0"/>
              <w:ind w:left="0" w:right="0"/>
              <w:rPr>
                <w:rFonts w:hint="eastAsia" w:cs="Times New Roman"/>
                <w:kern w:val="2"/>
                <w:sz w:val="21"/>
                <w:szCs w:val="20"/>
                <w:lang w:val="en-US" w:eastAsia="zh-CN" w:bidi="ar-SA"/>
              </w:rPr>
            </w:pPr>
            <w:r>
              <w:rPr>
                <w:rFonts w:hint="eastAsia" w:cs="Times New Roman"/>
                <w:kern w:val="2"/>
                <w:sz w:val="21"/>
                <w:szCs w:val="20"/>
                <w:lang w:val="en-US" w:eastAsia="zh-CN" w:bidi="ar-SA"/>
              </w:rPr>
              <w:t>绘本</w:t>
            </w:r>
          </w:p>
          <w:p w14:paraId="56FDFA6D">
            <w:pPr>
              <w:keepNext w:val="0"/>
              <w:keepLines w:val="0"/>
              <w:suppressLineNumbers w:val="0"/>
              <w:spacing w:before="0" w:beforeAutospacing="0" w:after="0" w:afterAutospacing="0"/>
              <w:ind w:left="0" w:right="0"/>
              <w:rPr>
                <w:rFonts w:hint="default" w:cs="Times New Roman"/>
                <w:kern w:val="2"/>
                <w:sz w:val="21"/>
                <w:szCs w:val="20"/>
                <w:lang w:val="en-US" w:eastAsia="zh-CN" w:bidi="ar-SA"/>
              </w:rPr>
            </w:pPr>
            <w:r>
              <w:rPr>
                <w:rFonts w:hint="eastAsia" w:cs="Times New Roman"/>
                <w:kern w:val="2"/>
                <w:sz w:val="21"/>
                <w:szCs w:val="20"/>
                <w:lang w:val="en-US" w:eastAsia="zh-CN" w:bidi="ar-SA"/>
              </w:rPr>
              <w:t>视听材料一套</w:t>
            </w:r>
          </w:p>
          <w:p w14:paraId="36D52B4A">
            <w:pPr>
              <w:keepNext w:val="0"/>
              <w:keepLines w:val="0"/>
              <w:suppressLineNumbers w:val="0"/>
              <w:spacing w:before="0" w:beforeAutospacing="0" w:after="0" w:afterAutospacing="0"/>
              <w:ind w:left="0" w:right="0"/>
              <w:rPr>
                <w:rFonts w:hint="default" w:cs="Times New Roman"/>
                <w:kern w:val="2"/>
                <w:sz w:val="21"/>
                <w:szCs w:val="20"/>
                <w:lang w:val="en-US" w:eastAsia="zh-CN" w:bidi="ar-SA"/>
              </w:rPr>
            </w:pPr>
            <w:r>
              <w:rPr>
                <w:rFonts w:hint="default" w:cs="Times New Roman"/>
                <w:kern w:val="2"/>
                <w:sz w:val="21"/>
                <w:szCs w:val="20"/>
                <w:lang w:val="en-US" w:eastAsia="zh-CN" w:bidi="ar-SA"/>
              </w:rPr>
              <w:drawing>
                <wp:inline distT="0" distB="0" distL="114300" distR="114300">
                  <wp:extent cx="1159510" cy="869315"/>
                  <wp:effectExtent l="0" t="0" r="13970" b="14605"/>
                  <wp:docPr id="30" name="图片 30" descr="6eee3bdeac2cc1371c32098c4483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6eee3bdeac2cc1371c32098c44833053"/>
                          <pic:cNvPicPr>
                            <a:picLocks noChangeAspect="1"/>
                          </pic:cNvPicPr>
                        </pic:nvPicPr>
                        <pic:blipFill>
                          <a:blip r:embed="rId15"/>
                          <a:stretch>
                            <a:fillRect/>
                          </a:stretch>
                        </pic:blipFill>
                        <pic:spPr>
                          <a:xfrm>
                            <a:off x="0" y="0"/>
                            <a:ext cx="1159510" cy="869315"/>
                          </a:xfrm>
                          <a:prstGeom prst="rect">
                            <a:avLst/>
                          </a:prstGeom>
                        </pic:spPr>
                      </pic:pic>
                    </a:graphicData>
                  </a:graphic>
                </wp:inline>
              </w:drawing>
            </w:r>
          </w:p>
          <w:p w14:paraId="30B46A37">
            <w:pPr>
              <w:keepNext w:val="0"/>
              <w:keepLines w:val="0"/>
              <w:suppressLineNumbers w:val="0"/>
              <w:spacing w:before="0" w:beforeAutospacing="0" w:after="0" w:afterAutospacing="0"/>
              <w:ind w:left="0" w:leftChars="0" w:right="0" w:rightChars="0"/>
              <w:rPr>
                <w:rFonts w:hint="default" w:ascii="Calibri" w:hAnsi="Calibri" w:eastAsia="宋体" w:cs="Times New Roman"/>
                <w:kern w:val="2"/>
                <w:sz w:val="21"/>
                <w:szCs w:val="20"/>
                <w:lang w:val="en-US" w:eastAsia="zh-CN" w:bidi="ar-SA"/>
              </w:rPr>
            </w:pPr>
          </w:p>
        </w:tc>
        <w:tc>
          <w:tcPr>
            <w:tcW w:w="2030" w:type="dxa"/>
            <w:noWrap/>
            <w:vAlign w:val="center"/>
          </w:tcPr>
          <w:p w14:paraId="3AF45CDC">
            <w:pPr>
              <w:keepNext w:val="0"/>
              <w:keepLines w:val="0"/>
              <w:suppressLineNumbers w:val="0"/>
              <w:spacing w:before="0" w:beforeAutospacing="0" w:after="0" w:afterAutospacing="0"/>
              <w:ind w:left="0" w:right="0"/>
              <w:rPr>
                <w:rFonts w:hint="eastAsia"/>
                <w:szCs w:val="20"/>
                <w:lang w:val="en-US" w:eastAsia="zh-CN"/>
              </w:rPr>
            </w:pPr>
            <w:r>
              <w:rPr>
                <w:rFonts w:hint="eastAsia"/>
                <w:szCs w:val="20"/>
                <w:lang w:val="en-US" w:eastAsia="zh-CN"/>
              </w:rPr>
              <w:t>1.幼儿一页一页翻看绘本，安静阅读，有和同伴交流的意识。</w:t>
            </w:r>
          </w:p>
          <w:p w14:paraId="0E3D6D4E">
            <w:pPr>
              <w:keepNext w:val="0"/>
              <w:keepLines w:val="0"/>
              <w:suppressLineNumbers w:val="0"/>
              <w:spacing w:before="0" w:beforeAutospacing="0" w:after="0" w:afterAutospacing="0"/>
              <w:ind w:left="0" w:right="0"/>
              <w:rPr>
                <w:rFonts w:hint="eastAsia"/>
                <w:szCs w:val="20"/>
                <w:lang w:val="en-US" w:eastAsia="zh-CN"/>
              </w:rPr>
            </w:pPr>
            <w:r>
              <w:rPr>
                <w:rFonts w:hint="eastAsia"/>
                <w:szCs w:val="20"/>
                <w:lang w:val="en-US" w:eastAsia="zh-CN"/>
              </w:rPr>
              <w:t>2.幼儿倾听录音笔里的故事内容，大胆尝试讲述故事。</w:t>
            </w:r>
          </w:p>
          <w:p w14:paraId="2980D844">
            <w:pPr>
              <w:keepNext w:val="0"/>
              <w:keepLines w:val="0"/>
              <w:suppressLineNumbers w:val="0"/>
              <w:spacing w:before="0" w:beforeAutospacing="0" w:after="0" w:afterAutospacing="0"/>
              <w:ind w:left="0" w:leftChars="0" w:right="0" w:rightChars="0"/>
              <w:rPr>
                <w:rFonts w:hint="default" w:ascii="Calibri" w:hAnsi="Calibri" w:eastAsia="宋体" w:cs="Times New Roman"/>
                <w:kern w:val="2"/>
                <w:sz w:val="21"/>
                <w:szCs w:val="20"/>
                <w:lang w:val="en-US" w:eastAsia="zh-CN" w:bidi="ar-SA"/>
              </w:rPr>
            </w:pPr>
            <w:r>
              <w:rPr>
                <w:rFonts w:hint="eastAsia"/>
                <w:szCs w:val="20"/>
                <w:lang w:val="en-US" w:eastAsia="zh-CN"/>
              </w:rPr>
              <w:t>3.根据图卡，感受物体之间的关系，进行什么像什么的配对。</w:t>
            </w:r>
          </w:p>
        </w:tc>
      </w:tr>
      <w:tr w14:paraId="7CB18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36" w:type="dxa"/>
            <w:vMerge w:val="continue"/>
            <w:noWrap/>
            <w:vAlign w:val="center"/>
          </w:tcPr>
          <w:p w14:paraId="58F48F0F">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lang w:eastAsia="zh-CN"/>
              </w:rPr>
            </w:pPr>
          </w:p>
        </w:tc>
        <w:tc>
          <w:tcPr>
            <w:tcW w:w="1351" w:type="dxa"/>
            <w:noWrap/>
            <w:vAlign w:val="center"/>
          </w:tcPr>
          <w:p w14:paraId="4526D9B3">
            <w:pPr>
              <w:keepNext w:val="0"/>
              <w:keepLines w:val="0"/>
              <w:suppressLineNumbers w:val="0"/>
              <w:spacing w:before="0" w:beforeAutospacing="0" w:after="0" w:afterAutospacing="0"/>
              <w:ind w:right="0"/>
              <w:rPr>
                <w:rFonts w:hint="default"/>
                <w:szCs w:val="20"/>
                <w:lang w:val="en-US" w:eastAsia="zh-CN"/>
              </w:rPr>
            </w:pPr>
            <w:r>
              <w:rPr>
                <w:rFonts w:hint="eastAsia"/>
                <w:szCs w:val="20"/>
                <w:lang w:val="en-US" w:eastAsia="zh-CN"/>
              </w:rPr>
              <w:t>我与艾草的故事——活动回忆与创想</w:t>
            </w:r>
          </w:p>
        </w:tc>
        <w:tc>
          <w:tcPr>
            <w:tcW w:w="2213" w:type="dxa"/>
            <w:noWrap/>
            <w:vAlign w:val="center"/>
          </w:tcPr>
          <w:p w14:paraId="280EE29E">
            <w:pPr>
              <w:keepNext w:val="0"/>
              <w:keepLines w:val="0"/>
              <w:numPr>
                <w:ilvl w:val="0"/>
                <w:numId w:val="0"/>
              </w:numPr>
              <w:suppressLineNumbers w:val="0"/>
              <w:spacing w:before="0" w:beforeAutospacing="0" w:after="0" w:afterAutospacing="0"/>
              <w:ind w:left="0" w:right="0"/>
              <w:rPr>
                <w:rFonts w:hint="default"/>
                <w:szCs w:val="20"/>
                <w:lang w:val="en-US" w:eastAsia="zh-CN"/>
              </w:rPr>
            </w:pPr>
            <w:r>
              <w:rPr>
                <w:rFonts w:hint="eastAsia"/>
                <w:szCs w:val="20"/>
                <w:lang w:val="en-US" w:eastAsia="zh-CN"/>
              </w:rPr>
              <w:t>1.</w:t>
            </w:r>
            <w:r>
              <w:rPr>
                <w:rFonts w:hint="default"/>
                <w:szCs w:val="20"/>
                <w:lang w:val="en-US" w:eastAsia="zh-CN"/>
              </w:rPr>
              <w:t>幼儿基本会说普通话，能较完整、连贯地讲述自己的所见所闻。</w:t>
            </w:r>
          </w:p>
          <w:p w14:paraId="7A0AF829">
            <w:pPr>
              <w:keepNext w:val="0"/>
              <w:keepLines w:val="0"/>
              <w:numPr>
                <w:ilvl w:val="0"/>
                <w:numId w:val="0"/>
              </w:numPr>
              <w:suppressLineNumbers w:val="0"/>
              <w:spacing w:before="0" w:beforeAutospacing="0" w:after="0" w:afterAutospacing="0"/>
              <w:ind w:left="0" w:right="0"/>
              <w:rPr>
                <w:rFonts w:hint="default"/>
                <w:szCs w:val="20"/>
                <w:lang w:val="en-US" w:eastAsia="zh-CN"/>
              </w:rPr>
            </w:pPr>
            <w:r>
              <w:rPr>
                <w:rFonts w:hint="default"/>
                <w:szCs w:val="20"/>
                <w:lang w:val="en-US" w:eastAsia="zh-CN"/>
              </w:rPr>
              <w:t>2.幼儿愿意与他人交流，能借助动作、姿势、表情等，辅助表达自己的观点。</w:t>
            </w:r>
          </w:p>
        </w:tc>
        <w:tc>
          <w:tcPr>
            <w:tcW w:w="2156" w:type="dxa"/>
            <w:noWrap/>
            <w:vAlign w:val="center"/>
          </w:tcPr>
          <w:p w14:paraId="6E29B4D6">
            <w:pPr>
              <w:keepNext w:val="0"/>
              <w:keepLines w:val="0"/>
              <w:numPr>
                <w:ilvl w:val="0"/>
                <w:numId w:val="0"/>
              </w:numPr>
              <w:suppressLineNumbers w:val="0"/>
              <w:spacing w:before="0" w:beforeAutospacing="0" w:after="0" w:afterAutospacing="0"/>
              <w:ind w:left="0" w:right="0"/>
              <w:rPr>
                <w:rFonts w:hint="eastAsia"/>
                <w:szCs w:val="20"/>
                <w:lang w:val="en-US" w:eastAsia="zh-CN"/>
              </w:rPr>
            </w:pPr>
            <w:r>
              <w:rPr>
                <w:rFonts w:hint="eastAsia"/>
                <w:szCs w:val="20"/>
                <w:lang w:val="en-US" w:eastAsia="zh-CN"/>
              </w:rPr>
              <w:t>1.幼儿能根据自己在课程中的游戏进行活动讲述，回忆自己的活动过程</w:t>
            </w:r>
          </w:p>
          <w:p w14:paraId="78AA844C">
            <w:pPr>
              <w:keepNext w:val="0"/>
              <w:keepLines w:val="0"/>
              <w:numPr>
                <w:ilvl w:val="0"/>
                <w:numId w:val="0"/>
              </w:numPr>
              <w:suppressLineNumbers w:val="0"/>
              <w:spacing w:before="0" w:beforeAutospacing="0" w:after="0" w:afterAutospacing="0"/>
              <w:ind w:left="0" w:leftChars="0" w:right="0" w:rightChars="0" w:firstLine="0" w:firstLineChars="0"/>
              <w:rPr>
                <w:rFonts w:hint="eastAsia"/>
                <w:szCs w:val="20"/>
                <w:lang w:val="en-US" w:eastAsia="zh-CN"/>
              </w:rPr>
            </w:pPr>
            <w:r>
              <w:rPr>
                <w:rFonts w:hint="eastAsia"/>
                <w:szCs w:val="20"/>
                <w:lang w:val="en-US" w:eastAsia="zh-CN"/>
              </w:rPr>
              <w:t>2.幼儿愿意与同伴合作互相讲述自己的故事。</w:t>
            </w:r>
          </w:p>
          <w:p w14:paraId="28E11F49">
            <w:pPr>
              <w:keepNext w:val="0"/>
              <w:keepLines w:val="0"/>
              <w:numPr>
                <w:ilvl w:val="0"/>
                <w:numId w:val="0"/>
              </w:numPr>
              <w:suppressLineNumbers w:val="0"/>
              <w:spacing w:before="0" w:beforeAutospacing="0" w:after="0" w:afterAutospacing="0"/>
              <w:ind w:left="0" w:leftChars="0" w:right="0" w:rightChars="0" w:firstLine="0" w:firstLineChars="0"/>
              <w:rPr>
                <w:rFonts w:hint="default"/>
                <w:szCs w:val="20"/>
                <w:lang w:val="en-US" w:eastAsia="zh-CN"/>
              </w:rPr>
            </w:pPr>
            <w:r>
              <w:rPr>
                <w:rFonts w:hint="eastAsia"/>
                <w:szCs w:val="20"/>
                <w:lang w:val="en-US" w:eastAsia="zh-CN"/>
              </w:rPr>
              <w:t>3.愿意把自己的故事进行归纳整理，编成一个故事书。</w:t>
            </w:r>
          </w:p>
        </w:tc>
        <w:tc>
          <w:tcPr>
            <w:tcW w:w="2050" w:type="dxa"/>
            <w:noWrap/>
            <w:vAlign w:val="center"/>
          </w:tcPr>
          <w:p w14:paraId="1897B4C9">
            <w:pPr>
              <w:keepNext w:val="0"/>
              <w:keepLines w:val="0"/>
              <w:suppressLineNumbers w:val="0"/>
              <w:spacing w:before="0" w:beforeAutospacing="0" w:after="0" w:afterAutospacing="0"/>
              <w:ind w:left="0" w:leftChars="0" w:right="0" w:rightChars="0"/>
              <w:rPr>
                <w:rFonts w:hint="eastAsia" w:cs="Times New Roman"/>
                <w:kern w:val="2"/>
                <w:sz w:val="21"/>
                <w:szCs w:val="20"/>
                <w:lang w:val="en-US" w:eastAsia="zh-CN" w:bidi="ar-SA"/>
              </w:rPr>
            </w:pPr>
            <w:r>
              <w:rPr>
                <w:rFonts w:hint="eastAsia" w:cs="Times New Roman"/>
                <w:kern w:val="2"/>
                <w:sz w:val="21"/>
                <w:szCs w:val="20"/>
                <w:lang w:val="en-US" w:eastAsia="zh-CN" w:bidi="ar-SA"/>
              </w:rPr>
              <w:t>故事记录纸</w:t>
            </w:r>
          </w:p>
          <w:p w14:paraId="642ABA7F">
            <w:pPr>
              <w:keepNext w:val="0"/>
              <w:keepLines w:val="0"/>
              <w:suppressLineNumbers w:val="0"/>
              <w:spacing w:before="0" w:beforeAutospacing="0" w:after="0" w:afterAutospacing="0"/>
              <w:ind w:left="0" w:leftChars="0" w:right="0" w:rightChars="0"/>
              <w:rPr>
                <w:rFonts w:hint="eastAsia" w:cs="Times New Roman"/>
                <w:kern w:val="2"/>
                <w:sz w:val="21"/>
                <w:szCs w:val="20"/>
                <w:lang w:val="en-US" w:eastAsia="zh-CN" w:bidi="ar-SA"/>
              </w:rPr>
            </w:pPr>
            <w:r>
              <w:rPr>
                <w:rFonts w:hint="eastAsia" w:cs="Times New Roman"/>
                <w:kern w:val="2"/>
                <w:sz w:val="21"/>
                <w:szCs w:val="20"/>
                <w:lang w:val="en-US" w:eastAsia="zh-CN" w:bidi="ar-SA"/>
              </w:rPr>
              <w:t>画笔</w:t>
            </w:r>
          </w:p>
          <w:p w14:paraId="6BFE6ED1">
            <w:pPr>
              <w:keepNext w:val="0"/>
              <w:keepLines w:val="0"/>
              <w:suppressLineNumbers w:val="0"/>
              <w:spacing w:before="0" w:beforeAutospacing="0" w:after="0" w:afterAutospacing="0"/>
              <w:ind w:left="0" w:leftChars="0" w:right="0" w:rightChars="0"/>
              <w:rPr>
                <w:rFonts w:hint="eastAsia" w:cs="Times New Roman"/>
                <w:kern w:val="2"/>
                <w:sz w:val="21"/>
                <w:szCs w:val="20"/>
                <w:lang w:val="en-US" w:eastAsia="zh-CN" w:bidi="ar-SA"/>
              </w:rPr>
            </w:pPr>
            <w:r>
              <w:rPr>
                <w:rFonts w:hint="eastAsia" w:cs="Times New Roman"/>
                <w:kern w:val="2"/>
                <w:sz w:val="21"/>
                <w:szCs w:val="20"/>
                <w:lang w:val="en-US" w:eastAsia="zh-CN" w:bidi="ar-SA"/>
              </w:rPr>
              <w:t>录音笔</w:t>
            </w:r>
          </w:p>
          <w:p w14:paraId="3AB6CB93">
            <w:pPr>
              <w:keepNext w:val="0"/>
              <w:keepLines w:val="0"/>
              <w:suppressLineNumbers w:val="0"/>
              <w:spacing w:before="0" w:beforeAutospacing="0" w:after="0" w:afterAutospacing="0"/>
              <w:ind w:left="0" w:leftChars="0" w:right="0" w:rightChars="0"/>
              <w:rPr>
                <w:rFonts w:hint="eastAsia" w:cs="Times New Roman"/>
                <w:kern w:val="2"/>
                <w:sz w:val="21"/>
                <w:szCs w:val="20"/>
                <w:lang w:val="en-US" w:eastAsia="zh-CN" w:bidi="ar-SA"/>
              </w:rPr>
            </w:pPr>
            <w:r>
              <w:rPr>
                <w:rFonts w:hint="eastAsia" w:cs="Times New Roman"/>
                <w:kern w:val="2"/>
                <w:sz w:val="21"/>
                <w:szCs w:val="20"/>
                <w:lang w:val="en-US" w:eastAsia="zh-CN" w:bidi="ar-SA"/>
              </w:rPr>
              <w:t>订书机</w:t>
            </w:r>
          </w:p>
          <w:p w14:paraId="3B27F80B">
            <w:pPr>
              <w:keepNext w:val="0"/>
              <w:keepLines w:val="0"/>
              <w:suppressLineNumbers w:val="0"/>
              <w:spacing w:before="0" w:beforeAutospacing="0" w:after="0" w:afterAutospacing="0"/>
              <w:ind w:left="0" w:leftChars="0" w:right="0" w:rightChars="0"/>
              <w:rPr>
                <w:rFonts w:hint="default" w:cs="Times New Roman"/>
                <w:kern w:val="2"/>
                <w:sz w:val="21"/>
                <w:szCs w:val="20"/>
                <w:lang w:val="en-US" w:eastAsia="zh-CN" w:bidi="ar-SA"/>
              </w:rPr>
            </w:pPr>
            <w:r>
              <w:rPr>
                <w:rFonts w:hint="default" w:cs="Times New Roman"/>
                <w:kern w:val="2"/>
                <w:sz w:val="21"/>
                <w:szCs w:val="20"/>
                <w:lang w:val="en-US" w:eastAsia="zh-CN" w:bidi="ar-SA"/>
              </w:rPr>
              <w:drawing>
                <wp:inline distT="0" distB="0" distL="114300" distR="114300">
                  <wp:extent cx="1097915" cy="1119505"/>
                  <wp:effectExtent l="0" t="0" r="14605" b="8255"/>
                  <wp:docPr id="31" name="图片 31" descr="b1a9338cee57e73708bafd434d2a7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b1a9338cee57e73708bafd434d2a7ef1"/>
                          <pic:cNvPicPr>
                            <a:picLocks noChangeAspect="1"/>
                          </pic:cNvPicPr>
                        </pic:nvPicPr>
                        <pic:blipFill>
                          <a:blip r:embed="rId16"/>
                          <a:stretch>
                            <a:fillRect/>
                          </a:stretch>
                        </pic:blipFill>
                        <pic:spPr>
                          <a:xfrm>
                            <a:off x="0" y="0"/>
                            <a:ext cx="1097915" cy="1119505"/>
                          </a:xfrm>
                          <a:prstGeom prst="rect">
                            <a:avLst/>
                          </a:prstGeom>
                        </pic:spPr>
                      </pic:pic>
                    </a:graphicData>
                  </a:graphic>
                </wp:inline>
              </w:drawing>
            </w:r>
          </w:p>
        </w:tc>
        <w:tc>
          <w:tcPr>
            <w:tcW w:w="2030" w:type="dxa"/>
            <w:noWrap/>
            <w:vAlign w:val="center"/>
          </w:tcPr>
          <w:p w14:paraId="56BCDC72">
            <w:pPr>
              <w:keepNext w:val="0"/>
              <w:keepLines w:val="0"/>
              <w:numPr>
                <w:ilvl w:val="0"/>
                <w:numId w:val="10"/>
              </w:numPr>
              <w:suppressLineNumbers w:val="0"/>
              <w:spacing w:before="0" w:beforeAutospacing="0" w:after="0" w:afterAutospacing="0"/>
              <w:ind w:left="0" w:leftChars="0" w:right="0" w:rightChars="0"/>
              <w:rPr>
                <w:rFonts w:hint="eastAsia" w:cs="Times New Roman"/>
                <w:kern w:val="2"/>
                <w:sz w:val="21"/>
                <w:szCs w:val="20"/>
                <w:lang w:val="en-US" w:eastAsia="zh-CN" w:bidi="ar-SA"/>
              </w:rPr>
            </w:pPr>
            <w:r>
              <w:rPr>
                <w:rFonts w:hint="eastAsia" w:cs="Times New Roman"/>
                <w:kern w:val="2"/>
                <w:sz w:val="21"/>
                <w:szCs w:val="20"/>
                <w:lang w:val="en-US" w:eastAsia="zh-CN" w:bidi="ar-SA"/>
              </w:rPr>
              <w:t>幼儿根据自己的经历进行我与艾草的故事回忆与创想。</w:t>
            </w:r>
          </w:p>
          <w:p w14:paraId="57C053AE">
            <w:pPr>
              <w:keepNext w:val="0"/>
              <w:keepLines w:val="0"/>
              <w:numPr>
                <w:ilvl w:val="0"/>
                <w:numId w:val="10"/>
              </w:numPr>
              <w:suppressLineNumbers w:val="0"/>
              <w:spacing w:before="0" w:beforeAutospacing="0" w:after="0" w:afterAutospacing="0"/>
              <w:ind w:left="0" w:leftChars="0" w:right="0" w:rightChars="0"/>
              <w:rPr>
                <w:rFonts w:hint="default" w:cs="Times New Roman"/>
                <w:kern w:val="2"/>
                <w:sz w:val="21"/>
                <w:szCs w:val="20"/>
                <w:lang w:val="en-US" w:eastAsia="zh-CN" w:bidi="ar-SA"/>
              </w:rPr>
            </w:pPr>
            <w:r>
              <w:rPr>
                <w:rFonts w:hint="eastAsia" w:cs="Times New Roman"/>
                <w:kern w:val="2"/>
                <w:sz w:val="21"/>
                <w:szCs w:val="20"/>
                <w:lang w:val="en-US" w:eastAsia="zh-CN" w:bidi="ar-SA"/>
              </w:rPr>
              <w:t>能与同伴分享故事内容，并且有故事联系的内容进行一个故事书的装订。</w:t>
            </w:r>
          </w:p>
          <w:p w14:paraId="5A67FBBA">
            <w:pPr>
              <w:keepNext w:val="0"/>
              <w:keepLines w:val="0"/>
              <w:numPr>
                <w:ilvl w:val="0"/>
                <w:numId w:val="10"/>
              </w:numPr>
              <w:suppressLineNumbers w:val="0"/>
              <w:spacing w:before="0" w:beforeAutospacing="0" w:after="0" w:afterAutospacing="0"/>
              <w:ind w:left="0" w:leftChars="0" w:right="0" w:rightChars="0"/>
              <w:rPr>
                <w:rFonts w:hint="default" w:cs="Times New Roman"/>
                <w:kern w:val="2"/>
                <w:sz w:val="21"/>
                <w:szCs w:val="20"/>
                <w:lang w:val="en-US" w:eastAsia="zh-CN" w:bidi="ar-SA"/>
              </w:rPr>
            </w:pPr>
            <w:r>
              <w:rPr>
                <w:rFonts w:hint="eastAsia" w:cs="Times New Roman"/>
                <w:kern w:val="2"/>
                <w:sz w:val="21"/>
                <w:szCs w:val="20"/>
                <w:lang w:val="en-US" w:eastAsia="zh-CN" w:bidi="ar-SA"/>
              </w:rPr>
              <w:t>能用录音笔把故事内容自己录下来，然后同伴分享。</w:t>
            </w:r>
          </w:p>
        </w:tc>
      </w:tr>
      <w:tr w14:paraId="707C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236" w:type="dxa"/>
            <w:vMerge w:val="restart"/>
            <w:noWrap/>
            <w:vAlign w:val="center"/>
          </w:tcPr>
          <w:p w14:paraId="380E022C">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科探区</w:t>
            </w:r>
          </w:p>
        </w:tc>
        <w:tc>
          <w:tcPr>
            <w:tcW w:w="1351" w:type="dxa"/>
            <w:noWrap/>
            <w:vAlign w:val="center"/>
          </w:tcPr>
          <w:p w14:paraId="47E83C2D">
            <w:pPr>
              <w:pStyle w:val="4"/>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i w:val="0"/>
                <w:iCs w:val="0"/>
                <w:color w:val="000000"/>
                <w:spacing w:val="0"/>
                <w:w w:val="100"/>
                <w:sz w:val="21"/>
                <w:szCs w:val="21"/>
                <w:vertAlign w:val="baseline"/>
              </w:rPr>
              <w:t>自制驱蚊水</w:t>
            </w:r>
          </w:p>
        </w:tc>
        <w:tc>
          <w:tcPr>
            <w:tcW w:w="2213" w:type="dxa"/>
            <w:noWrap/>
            <w:vAlign w:val="center"/>
          </w:tcPr>
          <w:p w14:paraId="5B4D072F">
            <w:pPr>
              <w:pStyle w:val="4"/>
              <w:keepNext w:val="0"/>
              <w:keepLines w:val="0"/>
              <w:widowControl/>
              <w:suppressLineNumbers w:val="0"/>
              <w:spacing w:before="0" w:beforeAutospacing="0" w:after="0" w:afterAutospacing="0" w:line="240" w:lineRule="auto"/>
              <w:ind w:left="0" w:right="0"/>
              <w:jc w:val="left"/>
              <w:rPr>
                <w:rFonts w:hint="default"/>
              </w:rPr>
            </w:pPr>
            <w:r>
              <w:rPr>
                <w:rFonts w:hint="eastAsia" w:ascii="宋体" w:hAnsi="宋体" w:eastAsia="宋体" w:cs="宋体"/>
                <w:b w:val="0"/>
                <w:bCs w:val="0"/>
                <w:i w:val="0"/>
                <w:iCs w:val="0"/>
                <w:color w:val="000000"/>
                <w:spacing w:val="0"/>
                <w:w w:val="100"/>
                <w:sz w:val="21"/>
                <w:szCs w:val="21"/>
                <w:vertAlign w:val="baseline"/>
              </w:rPr>
              <w:t>1.幼儿喜欢接触自然，探索周边环境，经常问一些相关问题。</w:t>
            </w:r>
          </w:p>
          <w:p w14:paraId="7256AB5E">
            <w:pPr>
              <w:pStyle w:val="4"/>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i w:val="0"/>
                <w:iCs w:val="0"/>
                <w:color w:val="000000"/>
                <w:spacing w:val="0"/>
                <w:w w:val="100"/>
                <w:sz w:val="21"/>
                <w:szCs w:val="21"/>
                <w:vertAlign w:val="baseline"/>
              </w:rPr>
              <w:t>2.幼儿能主动学习制作简单的物品。</w:t>
            </w:r>
          </w:p>
        </w:tc>
        <w:tc>
          <w:tcPr>
            <w:tcW w:w="2156" w:type="dxa"/>
            <w:noWrap/>
            <w:vAlign w:val="center"/>
          </w:tcPr>
          <w:p w14:paraId="2D81B4B9">
            <w:pPr>
              <w:pStyle w:val="4"/>
              <w:keepNext w:val="0"/>
              <w:keepLines w:val="0"/>
              <w:widowControl/>
              <w:suppressLineNumbers w:val="0"/>
              <w:spacing w:before="0" w:beforeAutospacing="0" w:after="0" w:afterAutospacing="0" w:line="240" w:lineRule="auto"/>
              <w:ind w:left="0" w:right="0"/>
              <w:jc w:val="left"/>
              <w:rPr>
                <w:rFonts w:hint="default"/>
              </w:rPr>
            </w:pPr>
            <w:r>
              <w:rPr>
                <w:rFonts w:hint="eastAsia" w:ascii="宋体" w:hAnsi="宋体" w:eastAsia="宋体" w:cs="宋体"/>
                <w:b w:val="0"/>
                <w:bCs w:val="0"/>
                <w:i w:val="0"/>
                <w:iCs w:val="0"/>
                <w:color w:val="000000"/>
                <w:spacing w:val="0"/>
                <w:w w:val="100"/>
                <w:sz w:val="21"/>
                <w:szCs w:val="21"/>
                <w:vertAlign w:val="baseline"/>
              </w:rPr>
              <w:t>1.通过摸、看、闻等方式只管感受中草药。</w:t>
            </w:r>
          </w:p>
          <w:p w14:paraId="22F72F5A">
            <w:pPr>
              <w:pStyle w:val="4"/>
              <w:keepNext w:val="0"/>
              <w:keepLines w:val="0"/>
              <w:widowControl/>
              <w:suppressLineNumbers w:val="0"/>
              <w:spacing w:before="0" w:beforeAutospacing="0" w:after="0" w:afterAutospacing="0" w:line="240" w:lineRule="auto"/>
              <w:ind w:left="0" w:right="0"/>
              <w:jc w:val="left"/>
              <w:rPr>
                <w:rFonts w:hint="default"/>
              </w:rPr>
            </w:pPr>
            <w:r>
              <w:rPr>
                <w:rFonts w:hint="eastAsia" w:ascii="宋体" w:hAnsi="宋体" w:eastAsia="宋体" w:cs="宋体"/>
                <w:b w:val="0"/>
                <w:bCs w:val="0"/>
                <w:i w:val="0"/>
                <w:iCs w:val="0"/>
                <w:color w:val="000000"/>
                <w:spacing w:val="0"/>
                <w:w w:val="100"/>
                <w:sz w:val="21"/>
                <w:szCs w:val="21"/>
                <w:vertAlign w:val="baseline"/>
              </w:rPr>
              <w:t>2.乐于动手制作驱蚊水，了驱蚊小知识。</w:t>
            </w:r>
          </w:p>
          <w:p w14:paraId="60072485">
            <w:pPr>
              <w:pStyle w:val="4"/>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i w:val="0"/>
                <w:iCs w:val="0"/>
                <w:color w:val="000000"/>
                <w:spacing w:val="0"/>
                <w:w w:val="100"/>
                <w:sz w:val="21"/>
                <w:szCs w:val="21"/>
                <w:vertAlign w:val="baseline"/>
              </w:rPr>
              <w:t>3.能感受到节气与生活之间的联系。</w:t>
            </w:r>
          </w:p>
        </w:tc>
        <w:tc>
          <w:tcPr>
            <w:tcW w:w="2050" w:type="dxa"/>
            <w:noWrap/>
            <w:vAlign w:val="center"/>
          </w:tcPr>
          <w:p w14:paraId="588C0B77">
            <w:pPr>
              <w:pStyle w:val="4"/>
              <w:keepNext w:val="0"/>
              <w:keepLines w:val="0"/>
              <w:widowControl/>
              <w:suppressLineNumbers w:val="0"/>
              <w:spacing w:before="0" w:beforeAutospacing="0" w:after="0" w:afterAutospacing="0" w:line="240" w:lineRule="auto"/>
              <w:ind w:left="0" w:right="0"/>
              <w:jc w:val="left"/>
              <w:rPr>
                <w:rFonts w:hint="default"/>
              </w:rPr>
            </w:pPr>
            <w:r>
              <w:rPr>
                <w:rFonts w:hint="eastAsia" w:ascii="宋体" w:hAnsi="宋体" w:eastAsia="宋体" w:cs="宋体"/>
                <w:b w:val="0"/>
                <w:bCs w:val="0"/>
                <w:i w:val="0"/>
                <w:iCs w:val="0"/>
                <w:color w:val="000000"/>
                <w:spacing w:val="0"/>
                <w:w w:val="100"/>
                <w:sz w:val="21"/>
                <w:szCs w:val="21"/>
                <w:vertAlign w:val="baseline"/>
              </w:rPr>
              <w:t>玻璃瓶、喷壶、漏斗、酒精、薄荷、金银花、艾草、迷迭香</w:t>
            </w:r>
          </w:p>
          <w:p w14:paraId="4BFB6430">
            <w:pPr>
              <w:pStyle w:val="4"/>
              <w:keepNext w:val="0"/>
              <w:keepLines w:val="0"/>
              <w:widowControl/>
              <w:suppressLineNumbers w:val="0"/>
              <w:spacing w:before="0" w:beforeAutospacing="0" w:after="0" w:afterAutospacing="0" w:line="240" w:lineRule="auto"/>
              <w:ind w:left="0" w:leftChars="0" w:right="0" w:rightChars="0"/>
              <w:jc w:val="both"/>
              <w:rPr>
                <w:rFonts w:hint="default"/>
              </w:rPr>
            </w:pPr>
          </w:p>
          <w:p w14:paraId="1D8F4034">
            <w:pPr>
              <w:pStyle w:val="4"/>
              <w:keepNext w:val="0"/>
              <w:keepLines w:val="0"/>
              <w:widowControl/>
              <w:suppressLineNumbers w:val="0"/>
              <w:spacing w:before="0" w:beforeAutospacing="0" w:after="0" w:afterAutospacing="0" w:line="240" w:lineRule="auto"/>
              <w:ind w:left="0" w:leftChars="0" w:right="0" w:rightChars="0"/>
              <w:jc w:val="both"/>
              <w:rPr>
                <w:rFonts w:hint="default"/>
              </w:rPr>
            </w:pPr>
            <w:r>
              <w:rPr>
                <w:rFonts w:hint="eastAsia"/>
                <w:lang w:val="en-US" w:eastAsia="zh-CN"/>
              </w:rPr>
              <w:drawing>
                <wp:inline distT="0" distB="0" distL="114300" distR="114300">
                  <wp:extent cx="1159510" cy="869315"/>
                  <wp:effectExtent l="0" t="0" r="13970" b="14605"/>
                  <wp:docPr id="20" name="图片 20" descr="465eb67a22755a2ea56c1ace5c650a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65eb67a22755a2ea56c1ace5c650a95"/>
                          <pic:cNvPicPr>
                            <a:picLocks noChangeAspect="1"/>
                          </pic:cNvPicPr>
                        </pic:nvPicPr>
                        <pic:blipFill>
                          <a:blip r:embed="rId17"/>
                          <a:stretch>
                            <a:fillRect/>
                          </a:stretch>
                        </pic:blipFill>
                        <pic:spPr>
                          <a:xfrm>
                            <a:off x="0" y="0"/>
                            <a:ext cx="1159510" cy="869315"/>
                          </a:xfrm>
                          <a:prstGeom prst="rect">
                            <a:avLst/>
                          </a:prstGeom>
                        </pic:spPr>
                      </pic:pic>
                    </a:graphicData>
                  </a:graphic>
                </wp:inline>
              </w:drawing>
            </w:r>
          </w:p>
          <w:p w14:paraId="7E046936">
            <w:pPr>
              <w:pStyle w:val="4"/>
              <w:keepNext w:val="0"/>
              <w:keepLines w:val="0"/>
              <w:widowControl/>
              <w:suppressLineNumbers w:val="0"/>
              <w:spacing w:before="0" w:beforeAutospacing="0" w:after="0" w:afterAutospacing="0" w:line="240" w:lineRule="auto"/>
              <w:ind w:left="0" w:leftChars="0" w:right="0" w:rightChars="0"/>
              <w:jc w:val="both"/>
              <w:rPr>
                <w:rFonts w:hint="eastAsia"/>
                <w:lang w:val="en-US" w:eastAsia="zh-CN"/>
              </w:rPr>
            </w:pPr>
          </w:p>
        </w:tc>
        <w:tc>
          <w:tcPr>
            <w:tcW w:w="2030" w:type="dxa"/>
            <w:noWrap/>
            <w:vAlign w:val="center"/>
          </w:tcPr>
          <w:p w14:paraId="5337C388">
            <w:pPr>
              <w:pStyle w:val="4"/>
              <w:keepNext w:val="0"/>
              <w:keepLines w:val="0"/>
              <w:widowControl/>
              <w:suppressLineNumbers w:val="0"/>
              <w:spacing w:before="0" w:beforeAutospacing="0" w:after="0" w:afterAutospacing="0" w:line="240" w:lineRule="auto"/>
              <w:ind w:left="0" w:right="0"/>
              <w:jc w:val="left"/>
              <w:rPr>
                <w:rFonts w:hint="default"/>
              </w:rPr>
            </w:pPr>
            <w:r>
              <w:rPr>
                <w:rFonts w:hint="eastAsia" w:ascii="宋体" w:hAnsi="宋体" w:eastAsia="宋体" w:cs="宋体"/>
                <w:b w:val="0"/>
                <w:bCs w:val="0"/>
                <w:i w:val="0"/>
                <w:iCs w:val="0"/>
                <w:color w:val="000000"/>
                <w:spacing w:val="0"/>
                <w:w w:val="100"/>
                <w:sz w:val="21"/>
                <w:szCs w:val="21"/>
                <w:vertAlign w:val="baseline"/>
              </w:rPr>
              <w:t>层次一：</w:t>
            </w:r>
          </w:p>
          <w:p w14:paraId="69667E2F">
            <w:pPr>
              <w:pStyle w:val="4"/>
              <w:keepNext w:val="0"/>
              <w:keepLines w:val="0"/>
              <w:widowControl/>
              <w:suppressLineNumbers w:val="0"/>
              <w:spacing w:before="0" w:beforeAutospacing="0" w:after="0" w:afterAutospacing="0" w:line="240" w:lineRule="auto"/>
              <w:ind w:left="0" w:right="0"/>
              <w:jc w:val="left"/>
              <w:rPr>
                <w:rFonts w:hint="default"/>
              </w:rPr>
            </w:pPr>
            <w:r>
              <w:rPr>
                <w:rFonts w:hint="eastAsia" w:ascii="宋体" w:hAnsi="宋体" w:eastAsia="宋体" w:cs="宋体"/>
                <w:b w:val="0"/>
                <w:bCs w:val="0"/>
                <w:i w:val="0"/>
                <w:iCs w:val="0"/>
                <w:color w:val="000000"/>
                <w:spacing w:val="0"/>
                <w:w w:val="100"/>
                <w:sz w:val="21"/>
                <w:szCs w:val="21"/>
                <w:vertAlign w:val="baseline"/>
              </w:rPr>
              <w:t>认识一些简单的中草药，知道中草药的特征。</w:t>
            </w:r>
          </w:p>
          <w:p w14:paraId="7BC52BD9">
            <w:pPr>
              <w:pStyle w:val="4"/>
              <w:keepNext w:val="0"/>
              <w:keepLines w:val="0"/>
              <w:widowControl/>
              <w:suppressLineNumbers w:val="0"/>
              <w:spacing w:before="0" w:beforeAutospacing="0" w:after="0" w:afterAutospacing="0" w:line="240" w:lineRule="auto"/>
              <w:ind w:left="0" w:right="0"/>
              <w:jc w:val="left"/>
              <w:rPr>
                <w:rFonts w:hint="default"/>
              </w:rPr>
            </w:pPr>
            <w:r>
              <w:rPr>
                <w:rFonts w:hint="eastAsia" w:ascii="宋体" w:hAnsi="宋体" w:eastAsia="宋体" w:cs="宋体"/>
                <w:b w:val="0"/>
                <w:bCs w:val="0"/>
                <w:i w:val="0"/>
                <w:iCs w:val="0"/>
                <w:color w:val="000000"/>
                <w:spacing w:val="0"/>
                <w:w w:val="100"/>
                <w:sz w:val="21"/>
                <w:szCs w:val="21"/>
                <w:vertAlign w:val="baseline"/>
              </w:rPr>
              <w:t>层次二：</w:t>
            </w:r>
          </w:p>
          <w:p w14:paraId="35758B10">
            <w:pPr>
              <w:pStyle w:val="4"/>
              <w:keepNext w:val="0"/>
              <w:keepLines w:val="0"/>
              <w:widowControl/>
              <w:suppressLineNumbers w:val="0"/>
              <w:spacing w:before="0" w:beforeAutospacing="0" w:after="0" w:afterAutospacing="0" w:line="240" w:lineRule="auto"/>
              <w:ind w:left="0" w:right="0"/>
              <w:jc w:val="left"/>
              <w:rPr>
                <w:rFonts w:hint="default"/>
              </w:rPr>
            </w:pPr>
            <w:r>
              <w:rPr>
                <w:rFonts w:hint="eastAsia" w:ascii="宋体" w:hAnsi="宋体" w:eastAsia="宋体" w:cs="宋体"/>
                <w:b w:val="0"/>
                <w:bCs w:val="0"/>
                <w:i w:val="0"/>
                <w:iCs w:val="0"/>
                <w:color w:val="000000"/>
                <w:spacing w:val="0"/>
                <w:w w:val="100"/>
                <w:sz w:val="21"/>
                <w:szCs w:val="21"/>
                <w:vertAlign w:val="baseline"/>
              </w:rPr>
              <w:t>能独立制作防蚊水，并且观察到瓶中的变化。</w:t>
            </w:r>
          </w:p>
          <w:p w14:paraId="59625962">
            <w:pPr>
              <w:pStyle w:val="4"/>
              <w:keepNext w:val="0"/>
              <w:keepLines w:val="0"/>
              <w:widowControl/>
              <w:suppressLineNumbers w:val="0"/>
              <w:spacing w:before="0" w:beforeAutospacing="0" w:after="0" w:afterAutospacing="0" w:line="240" w:lineRule="auto"/>
              <w:ind w:left="0" w:right="0"/>
              <w:jc w:val="left"/>
              <w:rPr>
                <w:rFonts w:hint="default"/>
              </w:rPr>
            </w:pPr>
            <w:r>
              <w:rPr>
                <w:rFonts w:hint="eastAsia" w:ascii="宋体" w:hAnsi="宋体" w:eastAsia="宋体" w:cs="宋体"/>
                <w:b w:val="0"/>
                <w:bCs w:val="0"/>
                <w:i w:val="0"/>
                <w:iCs w:val="0"/>
                <w:color w:val="000000"/>
                <w:spacing w:val="0"/>
                <w:w w:val="100"/>
                <w:sz w:val="21"/>
                <w:szCs w:val="21"/>
                <w:vertAlign w:val="baseline"/>
              </w:rPr>
              <w:t>层次三：</w:t>
            </w:r>
          </w:p>
          <w:p w14:paraId="6767687A">
            <w:pPr>
              <w:pStyle w:val="4"/>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i w:val="0"/>
                <w:iCs w:val="0"/>
                <w:color w:val="000000"/>
                <w:spacing w:val="0"/>
                <w:w w:val="100"/>
                <w:sz w:val="21"/>
                <w:szCs w:val="21"/>
                <w:vertAlign w:val="baseline"/>
              </w:rPr>
              <w:t>将劳动成果运用到生活中。</w:t>
            </w:r>
          </w:p>
        </w:tc>
      </w:tr>
      <w:tr w14:paraId="3FED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236" w:type="dxa"/>
            <w:vMerge w:val="continue"/>
            <w:noWrap/>
            <w:vAlign w:val="center"/>
          </w:tcPr>
          <w:p w14:paraId="520C2748">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lang w:val="en-US" w:eastAsia="zh-CN"/>
              </w:rPr>
            </w:pPr>
          </w:p>
        </w:tc>
        <w:tc>
          <w:tcPr>
            <w:tcW w:w="1351" w:type="dxa"/>
            <w:noWrap/>
            <w:vAlign w:val="center"/>
          </w:tcPr>
          <w:p w14:paraId="717457AC">
            <w:pPr>
              <w:pStyle w:val="4"/>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color w:val="000000"/>
                <w:kern w:val="2"/>
                <w:sz w:val="21"/>
                <w:szCs w:val="21"/>
                <w:lang w:val="en-US" w:eastAsia="zh-CN" w:bidi="ar-SA"/>
              </w:rPr>
            </w:pPr>
            <w:r>
              <w:rPr>
                <w:rFonts w:hint="eastAsia" w:cs="宋体"/>
                <w:b w:val="0"/>
                <w:bCs w:val="0"/>
                <w:color w:val="000000"/>
                <w:kern w:val="2"/>
                <w:sz w:val="21"/>
                <w:szCs w:val="21"/>
                <w:lang w:val="en-US" w:eastAsia="zh-CN" w:bidi="ar-SA"/>
              </w:rPr>
              <w:t>艾草的小实验</w:t>
            </w:r>
          </w:p>
        </w:tc>
        <w:tc>
          <w:tcPr>
            <w:tcW w:w="2213" w:type="dxa"/>
            <w:noWrap/>
            <w:vAlign w:val="center"/>
          </w:tcPr>
          <w:p w14:paraId="0BF43AAB">
            <w:pPr>
              <w:pStyle w:val="4"/>
              <w:keepNext w:val="0"/>
              <w:keepLines w:val="0"/>
              <w:widowControl/>
              <w:numPr>
                <w:ilvl w:val="0"/>
                <w:numId w:val="11"/>
              </w:numPr>
              <w:suppressLineNumbers w:val="0"/>
              <w:spacing w:before="0" w:beforeAutospacing="0" w:after="0" w:afterAutospacing="0" w:line="240" w:lineRule="auto"/>
              <w:ind w:left="0" w:leftChars="0" w:right="0" w:rightChars="0"/>
              <w:jc w:val="left"/>
              <w:rPr>
                <w:rFonts w:hint="eastAsia" w:cs="宋体"/>
                <w:b w:val="0"/>
                <w:bCs w:val="0"/>
                <w:color w:val="000000"/>
                <w:kern w:val="2"/>
                <w:sz w:val="21"/>
                <w:szCs w:val="21"/>
                <w:lang w:val="en-US" w:eastAsia="zh-CN" w:bidi="ar-SA"/>
              </w:rPr>
            </w:pPr>
            <w:r>
              <w:rPr>
                <w:rFonts w:hint="eastAsia" w:cs="宋体"/>
                <w:b w:val="0"/>
                <w:bCs w:val="0"/>
                <w:color w:val="000000"/>
                <w:kern w:val="2"/>
                <w:sz w:val="21"/>
                <w:szCs w:val="21"/>
                <w:lang w:val="en-US" w:eastAsia="zh-CN" w:bidi="ar-SA"/>
              </w:rPr>
              <w:t>幼儿能客观描述发生的事实与事物特征。</w:t>
            </w:r>
          </w:p>
          <w:p w14:paraId="22D9496A">
            <w:pPr>
              <w:pStyle w:val="4"/>
              <w:keepNext w:val="0"/>
              <w:keepLines w:val="0"/>
              <w:widowControl/>
              <w:numPr>
                <w:ilvl w:val="0"/>
                <w:numId w:val="11"/>
              </w:numPr>
              <w:suppressLineNumbers w:val="0"/>
              <w:spacing w:before="0" w:beforeAutospacing="0" w:after="0" w:afterAutospacing="0" w:line="240" w:lineRule="auto"/>
              <w:ind w:left="0" w:leftChars="0" w:right="0" w:rightChars="0"/>
              <w:jc w:val="left"/>
              <w:rPr>
                <w:rFonts w:hint="default" w:cs="宋体"/>
                <w:b w:val="0"/>
                <w:bCs w:val="0"/>
                <w:color w:val="000000"/>
                <w:kern w:val="2"/>
                <w:sz w:val="21"/>
                <w:szCs w:val="21"/>
                <w:lang w:val="en-US" w:eastAsia="zh-CN" w:bidi="ar-SA"/>
              </w:rPr>
            </w:pPr>
            <w:r>
              <w:rPr>
                <w:rFonts w:hint="eastAsia" w:cs="宋体"/>
                <w:b w:val="0"/>
                <w:bCs w:val="0"/>
                <w:color w:val="000000"/>
                <w:kern w:val="2"/>
                <w:sz w:val="21"/>
                <w:szCs w:val="21"/>
                <w:lang w:val="en-US" w:eastAsia="zh-CN" w:bidi="ar-SA"/>
              </w:rPr>
              <w:t>幼儿直观、简单地解释各种现象。</w:t>
            </w:r>
          </w:p>
          <w:p w14:paraId="7106A513">
            <w:pPr>
              <w:pStyle w:val="4"/>
              <w:keepNext w:val="0"/>
              <w:keepLines w:val="0"/>
              <w:widowControl/>
              <w:numPr>
                <w:ilvl w:val="0"/>
                <w:numId w:val="11"/>
              </w:numPr>
              <w:suppressLineNumbers w:val="0"/>
              <w:spacing w:before="0" w:beforeAutospacing="0" w:after="0" w:afterAutospacing="0" w:line="240" w:lineRule="auto"/>
              <w:ind w:left="0" w:leftChars="0" w:right="0" w:rightChars="0"/>
              <w:jc w:val="left"/>
              <w:rPr>
                <w:rFonts w:hint="default" w:cs="宋体"/>
                <w:b w:val="0"/>
                <w:bCs w:val="0"/>
                <w:color w:val="000000"/>
                <w:kern w:val="2"/>
                <w:sz w:val="21"/>
                <w:szCs w:val="21"/>
                <w:lang w:val="en-US" w:eastAsia="zh-CN" w:bidi="ar-SA"/>
              </w:rPr>
            </w:pPr>
            <w:r>
              <w:rPr>
                <w:rFonts w:hint="eastAsia" w:cs="宋体"/>
                <w:b w:val="0"/>
                <w:bCs w:val="0"/>
                <w:color w:val="000000"/>
                <w:kern w:val="2"/>
                <w:sz w:val="21"/>
                <w:szCs w:val="21"/>
                <w:lang w:val="en-US" w:eastAsia="zh-CN" w:bidi="ar-SA"/>
              </w:rPr>
              <w:t>幼儿能感知和发现动物和植物生长的基本条件及生命周期。</w:t>
            </w:r>
          </w:p>
        </w:tc>
        <w:tc>
          <w:tcPr>
            <w:tcW w:w="2156" w:type="dxa"/>
            <w:noWrap/>
            <w:vAlign w:val="center"/>
          </w:tcPr>
          <w:p w14:paraId="66A7505A">
            <w:pPr>
              <w:pStyle w:val="4"/>
              <w:keepNext w:val="0"/>
              <w:keepLines w:val="0"/>
              <w:widowControl/>
              <w:numPr>
                <w:ilvl w:val="0"/>
                <w:numId w:val="12"/>
              </w:numPr>
              <w:suppressLineNumbers w:val="0"/>
              <w:spacing w:before="0" w:beforeAutospacing="0" w:after="0" w:afterAutospacing="0" w:line="240" w:lineRule="auto"/>
              <w:ind w:left="0" w:leftChars="0" w:right="0" w:rightChars="0"/>
              <w:jc w:val="left"/>
              <w:rPr>
                <w:rFonts w:hint="eastAsia" w:cs="宋体"/>
                <w:b w:val="0"/>
                <w:bCs w:val="0"/>
                <w:sz w:val="21"/>
                <w:szCs w:val="21"/>
                <w:lang w:val="en-US" w:eastAsia="zh-CN"/>
              </w:rPr>
            </w:pPr>
            <w:r>
              <w:rPr>
                <w:rFonts w:hint="eastAsia" w:cs="宋体"/>
                <w:b w:val="0"/>
                <w:bCs w:val="0"/>
                <w:sz w:val="21"/>
                <w:szCs w:val="21"/>
                <w:lang w:val="en-US" w:eastAsia="zh-CN"/>
              </w:rPr>
              <w:t>幼儿能观察艾草在水中的生长状态，叶子和杆子的变化。</w:t>
            </w:r>
          </w:p>
          <w:p w14:paraId="56F60028">
            <w:pPr>
              <w:pStyle w:val="4"/>
              <w:keepNext w:val="0"/>
              <w:keepLines w:val="0"/>
              <w:widowControl/>
              <w:numPr>
                <w:ilvl w:val="0"/>
                <w:numId w:val="12"/>
              </w:numPr>
              <w:suppressLineNumbers w:val="0"/>
              <w:spacing w:before="0" w:beforeAutospacing="0" w:after="0" w:afterAutospacing="0" w:line="240" w:lineRule="auto"/>
              <w:ind w:left="0" w:leftChars="0" w:right="0" w:rightChars="0"/>
              <w:jc w:val="left"/>
              <w:rPr>
                <w:rFonts w:hint="default" w:cs="宋体"/>
                <w:b w:val="0"/>
                <w:bCs w:val="0"/>
                <w:sz w:val="21"/>
                <w:szCs w:val="21"/>
                <w:lang w:val="en-US" w:eastAsia="zh-CN"/>
              </w:rPr>
            </w:pPr>
            <w:r>
              <w:rPr>
                <w:rFonts w:hint="eastAsia" w:cs="宋体"/>
                <w:b w:val="0"/>
                <w:bCs w:val="0"/>
                <w:sz w:val="21"/>
                <w:szCs w:val="21"/>
                <w:lang w:val="en-US" w:eastAsia="zh-CN"/>
              </w:rPr>
              <w:t>幼儿在观察中，提升自己的观察能力也持续观察的耐心。</w:t>
            </w:r>
          </w:p>
          <w:p w14:paraId="13D8D289">
            <w:pPr>
              <w:pStyle w:val="4"/>
              <w:keepNext w:val="0"/>
              <w:keepLines w:val="0"/>
              <w:widowControl/>
              <w:numPr>
                <w:ilvl w:val="0"/>
                <w:numId w:val="12"/>
              </w:numPr>
              <w:suppressLineNumbers w:val="0"/>
              <w:spacing w:before="0" w:beforeAutospacing="0" w:after="0" w:afterAutospacing="0" w:line="240" w:lineRule="auto"/>
              <w:ind w:left="0" w:leftChars="0" w:right="0" w:rightChars="0"/>
              <w:jc w:val="left"/>
              <w:rPr>
                <w:rFonts w:hint="default" w:cs="宋体"/>
                <w:b w:val="0"/>
                <w:bCs w:val="0"/>
                <w:sz w:val="21"/>
                <w:szCs w:val="21"/>
                <w:lang w:val="en-US" w:eastAsia="zh-CN"/>
              </w:rPr>
            </w:pPr>
            <w:r>
              <w:rPr>
                <w:rFonts w:hint="eastAsia" w:cs="宋体"/>
                <w:b w:val="0"/>
                <w:bCs w:val="0"/>
                <w:sz w:val="21"/>
                <w:szCs w:val="21"/>
                <w:lang w:val="en-US" w:eastAsia="zh-CN"/>
              </w:rPr>
              <w:t>幼儿对植物生长的好奇心，提升自己对自然的兴趣和热爱。</w:t>
            </w:r>
          </w:p>
        </w:tc>
        <w:tc>
          <w:tcPr>
            <w:tcW w:w="2050" w:type="dxa"/>
            <w:noWrap/>
            <w:vAlign w:val="center"/>
          </w:tcPr>
          <w:p w14:paraId="39D6D57F">
            <w:pPr>
              <w:pStyle w:val="4"/>
              <w:keepNext w:val="0"/>
              <w:keepLines w:val="0"/>
              <w:widowControl/>
              <w:suppressLineNumbers w:val="0"/>
              <w:spacing w:before="0" w:beforeAutospacing="0" w:after="0" w:afterAutospacing="0" w:line="240" w:lineRule="auto"/>
              <w:ind w:left="0" w:leftChars="0" w:right="0" w:rightChars="0"/>
              <w:jc w:val="both"/>
              <w:rPr>
                <w:rFonts w:hint="eastAsia"/>
                <w:sz w:val="21"/>
                <w:szCs w:val="21"/>
                <w:lang w:val="en-US" w:eastAsia="zh-CN"/>
              </w:rPr>
            </w:pPr>
            <w:r>
              <w:rPr>
                <w:rFonts w:hint="eastAsia"/>
                <w:sz w:val="21"/>
                <w:szCs w:val="21"/>
                <w:lang w:val="en-US" w:eastAsia="zh-CN"/>
              </w:rPr>
              <w:t>艾草植物若干</w:t>
            </w:r>
          </w:p>
          <w:p w14:paraId="650C4237">
            <w:pPr>
              <w:pStyle w:val="4"/>
              <w:keepNext w:val="0"/>
              <w:keepLines w:val="0"/>
              <w:widowControl/>
              <w:suppressLineNumbers w:val="0"/>
              <w:spacing w:before="0" w:beforeAutospacing="0" w:after="0" w:afterAutospacing="0" w:line="240" w:lineRule="auto"/>
              <w:ind w:left="0" w:leftChars="0" w:right="0" w:rightChars="0"/>
              <w:jc w:val="both"/>
              <w:rPr>
                <w:rFonts w:hint="eastAsia"/>
                <w:sz w:val="21"/>
                <w:szCs w:val="21"/>
                <w:lang w:val="en-US" w:eastAsia="zh-CN"/>
              </w:rPr>
            </w:pPr>
            <w:r>
              <w:rPr>
                <w:rFonts w:hint="eastAsia"/>
                <w:sz w:val="21"/>
                <w:szCs w:val="21"/>
                <w:lang w:val="en-US" w:eastAsia="zh-CN"/>
              </w:rPr>
              <w:t>有水的器皿</w:t>
            </w:r>
          </w:p>
          <w:p w14:paraId="01DC65A2">
            <w:pPr>
              <w:pStyle w:val="4"/>
              <w:keepNext w:val="0"/>
              <w:keepLines w:val="0"/>
              <w:widowControl/>
              <w:suppressLineNumbers w:val="0"/>
              <w:spacing w:before="0" w:beforeAutospacing="0" w:after="0" w:afterAutospacing="0" w:line="240" w:lineRule="auto"/>
              <w:ind w:left="0" w:leftChars="0" w:right="0" w:rightChars="0"/>
              <w:jc w:val="both"/>
              <w:rPr>
                <w:rFonts w:hint="eastAsia"/>
                <w:sz w:val="21"/>
                <w:szCs w:val="21"/>
                <w:lang w:val="en-US" w:eastAsia="zh-CN"/>
              </w:rPr>
            </w:pPr>
            <w:r>
              <w:rPr>
                <w:rFonts w:hint="eastAsia"/>
                <w:sz w:val="21"/>
                <w:szCs w:val="21"/>
                <w:lang w:val="en-US" w:eastAsia="zh-CN"/>
              </w:rPr>
              <w:t>无水的器皿</w:t>
            </w:r>
          </w:p>
          <w:p w14:paraId="5726D17C">
            <w:pPr>
              <w:pStyle w:val="4"/>
              <w:keepNext w:val="0"/>
              <w:keepLines w:val="0"/>
              <w:widowControl/>
              <w:suppressLineNumbers w:val="0"/>
              <w:spacing w:before="0" w:beforeAutospacing="0" w:after="0" w:afterAutospacing="0" w:line="240" w:lineRule="auto"/>
              <w:ind w:left="0" w:leftChars="0" w:right="0" w:rightChars="0"/>
              <w:jc w:val="both"/>
              <w:rPr>
                <w:rFonts w:hint="eastAsia"/>
                <w:lang w:val="en-US" w:eastAsia="zh-CN"/>
              </w:rPr>
            </w:pPr>
            <w:r>
              <w:rPr>
                <w:rFonts w:hint="eastAsia"/>
                <w:sz w:val="21"/>
                <w:szCs w:val="21"/>
                <w:lang w:val="en-US" w:eastAsia="zh-CN"/>
              </w:rPr>
              <w:drawing>
                <wp:inline distT="0" distB="0" distL="114300" distR="114300">
                  <wp:extent cx="1158240" cy="1543685"/>
                  <wp:effectExtent l="0" t="0" r="0" b="10795"/>
                  <wp:docPr id="26" name="图片 26" descr="9147570532f4bd4ca3256a33c9cd4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147570532f4bd4ca3256a33c9cd47fd"/>
                          <pic:cNvPicPr>
                            <a:picLocks noChangeAspect="1"/>
                          </pic:cNvPicPr>
                        </pic:nvPicPr>
                        <pic:blipFill>
                          <a:blip r:embed="rId18"/>
                          <a:stretch>
                            <a:fillRect/>
                          </a:stretch>
                        </pic:blipFill>
                        <pic:spPr>
                          <a:xfrm>
                            <a:off x="0" y="0"/>
                            <a:ext cx="1158240" cy="1543685"/>
                          </a:xfrm>
                          <a:prstGeom prst="rect">
                            <a:avLst/>
                          </a:prstGeom>
                        </pic:spPr>
                      </pic:pic>
                    </a:graphicData>
                  </a:graphic>
                </wp:inline>
              </w:drawing>
            </w:r>
          </w:p>
        </w:tc>
        <w:tc>
          <w:tcPr>
            <w:tcW w:w="2030" w:type="dxa"/>
            <w:noWrap/>
            <w:vAlign w:val="center"/>
          </w:tcPr>
          <w:p w14:paraId="47413B24">
            <w:pPr>
              <w:pStyle w:val="4"/>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color w:val="000000"/>
                <w:kern w:val="2"/>
                <w:sz w:val="21"/>
                <w:szCs w:val="21"/>
                <w:lang w:val="en-US" w:eastAsia="zh-CN" w:bidi="ar-SA"/>
              </w:rPr>
            </w:pPr>
            <w:r>
              <w:rPr>
                <w:rFonts w:hint="eastAsia" w:cs="宋体"/>
                <w:b w:val="0"/>
                <w:bCs w:val="0"/>
                <w:color w:val="000000"/>
                <w:kern w:val="2"/>
                <w:sz w:val="21"/>
                <w:szCs w:val="21"/>
                <w:lang w:val="en-US" w:eastAsia="zh-CN" w:bidi="ar-SA"/>
              </w:rPr>
              <w:t>持续观察植物的生长变化</w:t>
            </w:r>
          </w:p>
        </w:tc>
      </w:tr>
      <w:tr w14:paraId="0CAA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1236" w:type="dxa"/>
            <w:vMerge w:val="continue"/>
            <w:noWrap/>
            <w:vAlign w:val="center"/>
          </w:tcPr>
          <w:p w14:paraId="2A291F1D">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lang w:val="en-US" w:eastAsia="zh-CN"/>
              </w:rPr>
            </w:pPr>
          </w:p>
        </w:tc>
        <w:tc>
          <w:tcPr>
            <w:tcW w:w="1351" w:type="dxa"/>
            <w:noWrap/>
            <w:vAlign w:val="center"/>
          </w:tcPr>
          <w:p w14:paraId="1AD61C85">
            <w:pPr>
              <w:pStyle w:val="4"/>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i w:val="0"/>
                <w:iCs w:val="0"/>
                <w:color w:val="000000"/>
                <w:spacing w:val="0"/>
                <w:w w:val="100"/>
                <w:sz w:val="21"/>
                <w:szCs w:val="21"/>
                <w:vertAlign w:val="baseline"/>
                <w:lang w:eastAsia="zh-CN"/>
              </w:rPr>
            </w:pPr>
            <w:r>
              <w:rPr>
                <w:rFonts w:hint="eastAsia" w:cs="宋体"/>
                <w:b w:val="0"/>
                <w:bCs w:val="0"/>
                <w:i w:val="0"/>
                <w:iCs w:val="0"/>
                <w:color w:val="000000"/>
                <w:spacing w:val="0"/>
                <w:w w:val="100"/>
                <w:sz w:val="21"/>
                <w:szCs w:val="21"/>
                <w:vertAlign w:val="baseline"/>
                <w:lang w:eastAsia="zh-CN"/>
              </w:rPr>
              <w:t>我来找一找</w:t>
            </w:r>
          </w:p>
        </w:tc>
        <w:tc>
          <w:tcPr>
            <w:tcW w:w="2213" w:type="dxa"/>
            <w:noWrap/>
            <w:vAlign w:val="center"/>
          </w:tcPr>
          <w:p w14:paraId="7324A7DE">
            <w:pPr>
              <w:pStyle w:val="4"/>
              <w:keepNext w:val="0"/>
              <w:keepLines w:val="0"/>
              <w:widowControl/>
              <w:numPr>
                <w:ilvl w:val="0"/>
                <w:numId w:val="13"/>
              </w:numPr>
              <w:suppressLineNumbers w:val="0"/>
              <w:spacing w:before="0" w:beforeAutospacing="0" w:after="0" w:afterAutospacing="0" w:line="240" w:lineRule="auto"/>
              <w:ind w:left="0" w:leftChars="0" w:right="0" w:rightChars="0"/>
              <w:jc w:val="left"/>
              <w:rPr>
                <w:rFonts w:hint="eastAsia" w:cs="宋体"/>
                <w:b w:val="0"/>
                <w:bCs w:val="0"/>
                <w:i w:val="0"/>
                <w:iCs w:val="0"/>
                <w:color w:val="000000"/>
                <w:spacing w:val="0"/>
                <w:w w:val="100"/>
                <w:sz w:val="21"/>
                <w:szCs w:val="21"/>
                <w:vertAlign w:val="baseline"/>
                <w:lang w:val="en-US" w:eastAsia="zh-CN"/>
              </w:rPr>
            </w:pPr>
            <w:r>
              <w:rPr>
                <w:rFonts w:hint="eastAsia" w:cs="宋体"/>
                <w:b w:val="0"/>
                <w:bCs w:val="0"/>
                <w:i w:val="0"/>
                <w:iCs w:val="0"/>
                <w:color w:val="000000"/>
                <w:spacing w:val="0"/>
                <w:w w:val="100"/>
                <w:sz w:val="21"/>
                <w:szCs w:val="21"/>
                <w:vertAlign w:val="baseline"/>
                <w:lang w:val="en-US" w:eastAsia="zh-CN"/>
              </w:rPr>
              <w:t>幼儿能辨别和比较动物和植物除颜色、大小、形状以外的其他特征。</w:t>
            </w:r>
          </w:p>
          <w:p w14:paraId="50F27BA9">
            <w:pPr>
              <w:pStyle w:val="4"/>
              <w:keepNext w:val="0"/>
              <w:keepLines w:val="0"/>
              <w:widowControl/>
              <w:numPr>
                <w:ilvl w:val="0"/>
                <w:numId w:val="13"/>
              </w:numPr>
              <w:suppressLineNumbers w:val="0"/>
              <w:spacing w:before="0" w:beforeAutospacing="0" w:after="0" w:afterAutospacing="0" w:line="240" w:lineRule="auto"/>
              <w:ind w:left="0" w:leftChars="0" w:right="0" w:rightChars="0"/>
              <w:jc w:val="left"/>
              <w:rPr>
                <w:rFonts w:hint="default" w:cs="宋体"/>
                <w:b w:val="0"/>
                <w:bCs w:val="0"/>
                <w:i w:val="0"/>
                <w:iCs w:val="0"/>
                <w:color w:val="000000"/>
                <w:spacing w:val="0"/>
                <w:w w:val="100"/>
                <w:sz w:val="21"/>
                <w:szCs w:val="21"/>
                <w:vertAlign w:val="baseline"/>
                <w:lang w:val="en-US" w:eastAsia="zh-CN"/>
              </w:rPr>
            </w:pPr>
            <w:r>
              <w:rPr>
                <w:rFonts w:hint="eastAsia" w:cs="宋体"/>
                <w:b w:val="0"/>
                <w:bCs w:val="0"/>
                <w:i w:val="0"/>
                <w:iCs w:val="0"/>
                <w:color w:val="000000"/>
                <w:spacing w:val="0"/>
                <w:w w:val="100"/>
                <w:sz w:val="21"/>
                <w:szCs w:val="21"/>
                <w:vertAlign w:val="baseline"/>
                <w:lang w:val="en-US" w:eastAsia="zh-CN"/>
              </w:rPr>
              <w:t>幼儿能感知生物的多样性，观察生物之间的相同点和不同点。</w:t>
            </w:r>
          </w:p>
          <w:p w14:paraId="6F2F873B">
            <w:pPr>
              <w:pStyle w:val="4"/>
              <w:keepNext w:val="0"/>
              <w:keepLines w:val="0"/>
              <w:widowControl/>
              <w:numPr>
                <w:ilvl w:val="0"/>
                <w:numId w:val="13"/>
              </w:numPr>
              <w:suppressLineNumbers w:val="0"/>
              <w:spacing w:before="0" w:beforeAutospacing="0" w:after="0" w:afterAutospacing="0" w:line="240" w:lineRule="auto"/>
              <w:ind w:left="0" w:leftChars="0" w:right="0" w:rightChars="0"/>
              <w:jc w:val="left"/>
              <w:rPr>
                <w:rFonts w:hint="default" w:cs="宋体"/>
                <w:b w:val="0"/>
                <w:bCs w:val="0"/>
                <w:i w:val="0"/>
                <w:iCs w:val="0"/>
                <w:color w:val="000000"/>
                <w:spacing w:val="0"/>
                <w:w w:val="100"/>
                <w:sz w:val="21"/>
                <w:szCs w:val="21"/>
                <w:vertAlign w:val="baseline"/>
                <w:lang w:val="en-US" w:eastAsia="zh-CN"/>
              </w:rPr>
            </w:pPr>
            <w:r>
              <w:rPr>
                <w:rFonts w:hint="eastAsia" w:cs="宋体"/>
                <w:b w:val="0"/>
                <w:bCs w:val="0"/>
                <w:i w:val="0"/>
                <w:iCs w:val="0"/>
                <w:color w:val="000000"/>
                <w:spacing w:val="0"/>
                <w:w w:val="100"/>
                <w:sz w:val="21"/>
                <w:szCs w:val="21"/>
                <w:vertAlign w:val="baseline"/>
                <w:lang w:val="en-US" w:eastAsia="zh-CN"/>
              </w:rPr>
              <w:t>幼儿能概括性的描述一类事物的特征。</w:t>
            </w:r>
          </w:p>
        </w:tc>
        <w:tc>
          <w:tcPr>
            <w:tcW w:w="2156" w:type="dxa"/>
            <w:noWrap/>
            <w:vAlign w:val="center"/>
          </w:tcPr>
          <w:p w14:paraId="5621A0CE">
            <w:pPr>
              <w:pStyle w:val="4"/>
              <w:keepNext w:val="0"/>
              <w:keepLines w:val="0"/>
              <w:widowControl/>
              <w:numPr>
                <w:ilvl w:val="0"/>
                <w:numId w:val="14"/>
              </w:numPr>
              <w:suppressLineNumbers w:val="0"/>
              <w:spacing w:before="0" w:beforeAutospacing="0" w:after="0" w:afterAutospacing="0" w:line="240" w:lineRule="auto"/>
              <w:ind w:leftChars="0" w:right="0" w:rightChars="0"/>
              <w:jc w:val="left"/>
              <w:rPr>
                <w:rFonts w:hint="eastAsia" w:cs="宋体"/>
                <w:b w:val="0"/>
                <w:bCs w:val="0"/>
                <w:i w:val="0"/>
                <w:iCs w:val="0"/>
                <w:color w:val="000000"/>
                <w:spacing w:val="0"/>
                <w:w w:val="100"/>
                <w:sz w:val="21"/>
                <w:szCs w:val="21"/>
                <w:vertAlign w:val="baseline"/>
                <w:lang w:val="en-US" w:eastAsia="zh-CN"/>
              </w:rPr>
            </w:pPr>
            <w:r>
              <w:rPr>
                <w:rFonts w:hint="eastAsia" w:cs="宋体"/>
                <w:b w:val="0"/>
                <w:bCs w:val="0"/>
                <w:i w:val="0"/>
                <w:iCs w:val="0"/>
                <w:color w:val="000000"/>
                <w:spacing w:val="0"/>
                <w:w w:val="100"/>
                <w:sz w:val="21"/>
                <w:szCs w:val="21"/>
                <w:vertAlign w:val="baseline"/>
                <w:lang w:val="en-US" w:eastAsia="zh-CN"/>
              </w:rPr>
              <w:t>通过对比艾草和其他植物，让幼儿跟深入的了解艾草的独特特征，比如外观、气味等。</w:t>
            </w:r>
          </w:p>
          <w:p w14:paraId="6C3D0EF4">
            <w:pPr>
              <w:pStyle w:val="4"/>
              <w:keepNext w:val="0"/>
              <w:keepLines w:val="0"/>
              <w:widowControl/>
              <w:numPr>
                <w:ilvl w:val="0"/>
                <w:numId w:val="14"/>
              </w:numPr>
              <w:suppressLineNumbers w:val="0"/>
              <w:spacing w:before="0" w:beforeAutospacing="0" w:after="0" w:afterAutospacing="0" w:line="240" w:lineRule="auto"/>
              <w:ind w:leftChars="0" w:right="0" w:rightChars="0"/>
              <w:jc w:val="left"/>
              <w:rPr>
                <w:rFonts w:hint="default" w:cs="宋体"/>
                <w:b w:val="0"/>
                <w:bCs w:val="0"/>
                <w:i w:val="0"/>
                <w:iCs w:val="0"/>
                <w:color w:val="000000"/>
                <w:spacing w:val="0"/>
                <w:w w:val="100"/>
                <w:sz w:val="21"/>
                <w:szCs w:val="21"/>
                <w:vertAlign w:val="baseline"/>
                <w:lang w:val="en-US" w:eastAsia="zh-CN"/>
              </w:rPr>
            </w:pPr>
            <w:r>
              <w:rPr>
                <w:rFonts w:hint="eastAsia" w:cs="宋体"/>
                <w:b w:val="0"/>
                <w:bCs w:val="0"/>
                <w:i w:val="0"/>
                <w:iCs w:val="0"/>
                <w:color w:val="000000"/>
                <w:spacing w:val="0"/>
                <w:w w:val="100"/>
                <w:sz w:val="21"/>
                <w:szCs w:val="21"/>
                <w:vertAlign w:val="baseline"/>
                <w:lang w:val="en-US" w:eastAsia="zh-CN"/>
              </w:rPr>
              <w:t>培养幼儿观察能力，学会通过对比来发现不同植物之间的特征差异。</w:t>
            </w:r>
          </w:p>
          <w:p w14:paraId="197D0DE4">
            <w:pPr>
              <w:pStyle w:val="4"/>
              <w:keepNext w:val="0"/>
              <w:keepLines w:val="0"/>
              <w:widowControl/>
              <w:numPr>
                <w:ilvl w:val="0"/>
                <w:numId w:val="14"/>
              </w:numPr>
              <w:suppressLineNumbers w:val="0"/>
              <w:spacing w:before="0" w:beforeAutospacing="0" w:after="0" w:afterAutospacing="0" w:line="240" w:lineRule="auto"/>
              <w:ind w:leftChars="0" w:right="0" w:rightChars="0"/>
              <w:jc w:val="left"/>
              <w:rPr>
                <w:rFonts w:hint="default" w:cs="宋体"/>
                <w:b w:val="0"/>
                <w:bCs w:val="0"/>
                <w:i w:val="0"/>
                <w:iCs w:val="0"/>
                <w:color w:val="000000"/>
                <w:spacing w:val="0"/>
                <w:w w:val="100"/>
                <w:sz w:val="21"/>
                <w:szCs w:val="21"/>
                <w:vertAlign w:val="baseline"/>
                <w:lang w:val="en-US" w:eastAsia="zh-CN"/>
              </w:rPr>
            </w:pPr>
            <w:r>
              <w:rPr>
                <w:rFonts w:hint="eastAsia" w:cs="宋体"/>
                <w:b w:val="0"/>
                <w:bCs w:val="0"/>
                <w:i w:val="0"/>
                <w:iCs w:val="0"/>
                <w:color w:val="000000"/>
                <w:spacing w:val="0"/>
                <w:w w:val="100"/>
                <w:sz w:val="21"/>
                <w:szCs w:val="21"/>
                <w:vertAlign w:val="baseline"/>
                <w:lang w:val="en-US" w:eastAsia="zh-CN"/>
              </w:rPr>
              <w:t>激发幼儿对植物世界的探索兴趣，培养他们对自然的好奇心。</w:t>
            </w:r>
          </w:p>
        </w:tc>
        <w:tc>
          <w:tcPr>
            <w:tcW w:w="2050" w:type="dxa"/>
            <w:noWrap/>
            <w:vAlign w:val="center"/>
          </w:tcPr>
          <w:p w14:paraId="79E8F159">
            <w:pPr>
              <w:pStyle w:val="4"/>
              <w:keepNext w:val="0"/>
              <w:keepLines w:val="0"/>
              <w:widowControl/>
              <w:suppressLineNumbers w:val="0"/>
              <w:spacing w:before="0" w:beforeAutospacing="0" w:after="0" w:afterAutospacing="0" w:line="240" w:lineRule="auto"/>
              <w:ind w:left="0" w:leftChars="0" w:right="0" w:rightChars="0"/>
              <w:jc w:val="left"/>
              <w:rPr>
                <w:rFonts w:hint="eastAsia" w:cs="宋体"/>
                <w:b w:val="0"/>
                <w:bCs w:val="0"/>
                <w:i w:val="0"/>
                <w:iCs w:val="0"/>
                <w:color w:val="000000"/>
                <w:spacing w:val="0"/>
                <w:w w:val="100"/>
                <w:sz w:val="21"/>
                <w:szCs w:val="21"/>
                <w:vertAlign w:val="baseline"/>
                <w:lang w:val="en-US" w:eastAsia="zh-CN"/>
              </w:rPr>
            </w:pPr>
            <w:r>
              <w:rPr>
                <w:rFonts w:hint="eastAsia" w:cs="宋体"/>
                <w:b w:val="0"/>
                <w:bCs w:val="0"/>
                <w:i w:val="0"/>
                <w:iCs w:val="0"/>
                <w:color w:val="000000"/>
                <w:spacing w:val="0"/>
                <w:w w:val="100"/>
                <w:sz w:val="21"/>
                <w:szCs w:val="21"/>
                <w:vertAlign w:val="baseline"/>
                <w:lang w:val="en-US" w:eastAsia="zh-CN"/>
              </w:rPr>
              <w:t>艾草、菊花叶子等相类似植物、放大镜</w:t>
            </w:r>
          </w:p>
          <w:p w14:paraId="2250C98C">
            <w:pPr>
              <w:pStyle w:val="4"/>
              <w:keepNext w:val="0"/>
              <w:keepLines w:val="0"/>
              <w:widowControl/>
              <w:suppressLineNumbers w:val="0"/>
              <w:spacing w:before="0" w:beforeAutospacing="0" w:after="0" w:afterAutospacing="0" w:line="240" w:lineRule="auto"/>
              <w:ind w:left="0" w:leftChars="0" w:right="0" w:rightChars="0"/>
              <w:jc w:val="left"/>
              <w:rPr>
                <w:rFonts w:hint="default" w:cs="宋体"/>
                <w:b w:val="0"/>
                <w:bCs w:val="0"/>
                <w:i w:val="0"/>
                <w:iCs w:val="0"/>
                <w:color w:val="000000"/>
                <w:spacing w:val="0"/>
                <w:w w:val="100"/>
                <w:sz w:val="21"/>
                <w:szCs w:val="21"/>
                <w:vertAlign w:val="baseline"/>
                <w:lang w:val="en-US" w:eastAsia="zh-CN"/>
              </w:rPr>
            </w:pPr>
            <w:r>
              <w:rPr>
                <w:rFonts w:hint="default"/>
                <w:lang w:val="en-US" w:eastAsia="zh-CN"/>
              </w:rPr>
              <w:drawing>
                <wp:inline distT="0" distB="0" distL="114300" distR="114300">
                  <wp:extent cx="944880" cy="708660"/>
                  <wp:effectExtent l="0" t="0" r="0" b="7620"/>
                  <wp:docPr id="27" name="图片 27" descr="38a705b129272ea76f53acc0b9c1db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8a705b129272ea76f53acc0b9c1db27"/>
                          <pic:cNvPicPr>
                            <a:picLocks noChangeAspect="1"/>
                          </pic:cNvPicPr>
                        </pic:nvPicPr>
                        <pic:blipFill>
                          <a:blip r:embed="rId8"/>
                          <a:stretch>
                            <a:fillRect/>
                          </a:stretch>
                        </pic:blipFill>
                        <pic:spPr>
                          <a:xfrm>
                            <a:off x="0" y="0"/>
                            <a:ext cx="944880" cy="708660"/>
                          </a:xfrm>
                          <a:prstGeom prst="rect">
                            <a:avLst/>
                          </a:prstGeom>
                        </pic:spPr>
                      </pic:pic>
                    </a:graphicData>
                  </a:graphic>
                </wp:inline>
              </w:drawing>
            </w:r>
          </w:p>
        </w:tc>
        <w:tc>
          <w:tcPr>
            <w:tcW w:w="2030" w:type="dxa"/>
            <w:noWrap/>
            <w:vAlign w:val="center"/>
          </w:tcPr>
          <w:p w14:paraId="4D0CBB62">
            <w:pPr>
              <w:pStyle w:val="4"/>
              <w:keepNext w:val="0"/>
              <w:keepLines w:val="0"/>
              <w:widowControl/>
              <w:suppressLineNumbers w:val="0"/>
              <w:spacing w:before="0" w:beforeAutospacing="0" w:after="0" w:afterAutospacing="0" w:line="240" w:lineRule="auto"/>
              <w:ind w:left="0" w:leftChars="0" w:right="0" w:rightChars="0"/>
              <w:jc w:val="left"/>
              <w:rPr>
                <w:rFonts w:hint="eastAsia" w:cs="宋体"/>
                <w:b w:val="0"/>
                <w:bCs w:val="0"/>
                <w:i w:val="0"/>
                <w:iCs w:val="0"/>
                <w:color w:val="000000"/>
                <w:spacing w:val="0"/>
                <w:w w:val="100"/>
                <w:sz w:val="21"/>
                <w:szCs w:val="21"/>
                <w:vertAlign w:val="baseline"/>
                <w:lang w:val="en-US" w:eastAsia="zh-CN"/>
              </w:rPr>
            </w:pPr>
            <w:r>
              <w:rPr>
                <w:rFonts w:hint="eastAsia" w:cs="宋体"/>
                <w:b w:val="0"/>
                <w:bCs w:val="0"/>
                <w:i w:val="0"/>
                <w:iCs w:val="0"/>
                <w:color w:val="000000"/>
                <w:spacing w:val="0"/>
                <w:w w:val="100"/>
                <w:sz w:val="21"/>
                <w:szCs w:val="21"/>
                <w:vertAlign w:val="baseline"/>
                <w:lang w:val="en-US" w:eastAsia="zh-CN"/>
              </w:rPr>
              <w:t>幼儿通过仔细的观察，从一些植物中找到艾草。</w:t>
            </w:r>
          </w:p>
        </w:tc>
      </w:tr>
      <w:tr w14:paraId="31CD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236" w:type="dxa"/>
            <w:noWrap/>
            <w:vAlign w:val="center"/>
          </w:tcPr>
          <w:p w14:paraId="201169D4">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自然拼搭区</w:t>
            </w:r>
          </w:p>
        </w:tc>
        <w:tc>
          <w:tcPr>
            <w:tcW w:w="1351" w:type="dxa"/>
            <w:noWrap/>
            <w:vAlign w:val="center"/>
          </w:tcPr>
          <w:p w14:paraId="2AC3C8BC">
            <w:pPr>
              <w:keepNext w:val="0"/>
              <w:keepLines w:val="0"/>
              <w:numPr>
                <w:ilvl w:val="0"/>
                <w:numId w:val="0"/>
              </w:numPr>
              <w:suppressLineNumbers w:val="0"/>
              <w:spacing w:before="0" w:beforeAutospacing="0" w:after="0" w:afterAutospacing="0"/>
              <w:ind w:left="0" w:right="0" w:rightChars="0"/>
              <w:jc w:val="both"/>
              <w:rPr>
                <w:rFonts w:hint="default" w:ascii="宋体" w:hAnsi="宋体" w:cs="Times New Roman"/>
                <w:color w:val="000000"/>
                <w:kern w:val="2"/>
                <w:sz w:val="21"/>
                <w:szCs w:val="21"/>
                <w:lang w:val="en-US" w:eastAsia="zh-CN" w:bidi="ar-SA"/>
              </w:rPr>
            </w:pPr>
            <w:r>
              <w:rPr>
                <w:rFonts w:hint="eastAsia" w:ascii="宋体" w:hAnsi="宋体" w:cs="Times New Roman"/>
                <w:color w:val="000000"/>
                <w:kern w:val="2"/>
                <w:sz w:val="21"/>
                <w:szCs w:val="21"/>
                <w:lang w:val="en-US" w:eastAsia="zh-CN" w:bidi="ar-SA"/>
              </w:rPr>
              <w:t>艾杆的利用</w:t>
            </w:r>
          </w:p>
        </w:tc>
        <w:tc>
          <w:tcPr>
            <w:tcW w:w="2213" w:type="dxa"/>
            <w:noWrap/>
            <w:vAlign w:val="center"/>
          </w:tcPr>
          <w:p w14:paraId="6C4258B2">
            <w:pPr>
              <w:keepNext w:val="0"/>
              <w:keepLines w:val="0"/>
              <w:numPr>
                <w:ilvl w:val="0"/>
                <w:numId w:val="15"/>
              </w:numPr>
              <w:suppressLineNumbers w:val="0"/>
              <w:spacing w:before="0" w:beforeAutospacing="0" w:after="0" w:afterAutospacing="0"/>
              <w:ind w:left="0" w:right="0"/>
              <w:rPr>
                <w:rFonts w:hint="eastAsia"/>
                <w:szCs w:val="20"/>
                <w:lang w:val="en-US" w:eastAsia="zh-CN"/>
              </w:rPr>
            </w:pPr>
            <w:r>
              <w:rPr>
                <w:rFonts w:hint="eastAsia"/>
                <w:szCs w:val="20"/>
                <w:lang w:val="en-US" w:eastAsia="zh-CN"/>
              </w:rPr>
              <w:t>幼儿能创造性地使用材料和工具，并对材料进行深入探索。</w:t>
            </w:r>
          </w:p>
          <w:p w14:paraId="0DC245CC">
            <w:pPr>
              <w:keepNext w:val="0"/>
              <w:keepLines w:val="0"/>
              <w:numPr>
                <w:ilvl w:val="0"/>
                <w:numId w:val="0"/>
              </w:numPr>
              <w:suppressLineNumbers w:val="0"/>
              <w:spacing w:before="0" w:beforeAutospacing="0" w:after="0" w:afterAutospacing="0"/>
              <w:ind w:right="0" w:rightChars="0"/>
              <w:rPr>
                <w:rFonts w:hint="default"/>
                <w:szCs w:val="20"/>
                <w:lang w:val="en-US" w:eastAsia="zh-CN"/>
              </w:rPr>
            </w:pPr>
            <w:r>
              <w:rPr>
                <w:rFonts w:hint="eastAsia"/>
                <w:szCs w:val="20"/>
                <w:lang w:val="en-US" w:eastAsia="zh-CN"/>
              </w:rPr>
              <w:t>2.幼儿感知和发现简单的屋里现象。</w:t>
            </w:r>
          </w:p>
        </w:tc>
        <w:tc>
          <w:tcPr>
            <w:tcW w:w="2156" w:type="dxa"/>
            <w:noWrap/>
            <w:vAlign w:val="top"/>
          </w:tcPr>
          <w:p w14:paraId="765B0324">
            <w:pPr>
              <w:keepNext w:val="0"/>
              <w:keepLines w:val="0"/>
              <w:numPr>
                <w:ilvl w:val="0"/>
                <w:numId w:val="0"/>
              </w:numPr>
              <w:suppressLineNumbers w:val="0"/>
              <w:spacing w:before="0" w:beforeAutospacing="0" w:after="0" w:afterAutospacing="0"/>
              <w:ind w:left="0" w:right="0"/>
              <w:rPr>
                <w:rFonts w:hint="eastAsia"/>
                <w:szCs w:val="20"/>
                <w:lang w:val="en-US" w:eastAsia="zh-CN"/>
              </w:rPr>
            </w:pPr>
            <w:r>
              <w:rPr>
                <w:rFonts w:hint="eastAsia"/>
                <w:szCs w:val="20"/>
                <w:lang w:val="en-US" w:eastAsia="zh-CN"/>
              </w:rPr>
              <w:t>1.幼儿能大胆创新，对于废弃后的艾草杆在自然区如何有效利用。</w:t>
            </w:r>
          </w:p>
          <w:p w14:paraId="6AA3F981">
            <w:pPr>
              <w:keepNext w:val="0"/>
              <w:keepLines w:val="0"/>
              <w:numPr>
                <w:ilvl w:val="0"/>
                <w:numId w:val="0"/>
              </w:numPr>
              <w:suppressLineNumbers w:val="0"/>
              <w:spacing w:before="0" w:beforeAutospacing="0" w:after="0" w:afterAutospacing="0"/>
              <w:ind w:left="0" w:right="0"/>
              <w:rPr>
                <w:rFonts w:hint="eastAsia"/>
                <w:szCs w:val="20"/>
                <w:lang w:val="en-US" w:eastAsia="zh-CN"/>
              </w:rPr>
            </w:pPr>
            <w:r>
              <w:rPr>
                <w:rFonts w:hint="eastAsia"/>
                <w:szCs w:val="20"/>
                <w:lang w:val="en-US" w:eastAsia="zh-CN"/>
              </w:rPr>
              <w:t>2.尝试将不同材质、形状的自然材料结合使用，联系生活实际，进行艺术创作。</w:t>
            </w:r>
          </w:p>
          <w:p w14:paraId="0809225A">
            <w:pPr>
              <w:keepNext w:val="0"/>
              <w:keepLines w:val="0"/>
              <w:numPr>
                <w:ilvl w:val="0"/>
                <w:numId w:val="0"/>
              </w:numPr>
              <w:suppressLineNumbers w:val="0"/>
              <w:spacing w:before="0" w:beforeAutospacing="0" w:after="0" w:afterAutospacing="0"/>
              <w:ind w:left="0" w:right="0"/>
              <w:rPr>
                <w:rFonts w:hint="default"/>
                <w:szCs w:val="20"/>
                <w:lang w:val="en-US" w:eastAsia="zh-CN"/>
              </w:rPr>
            </w:pPr>
            <w:r>
              <w:rPr>
                <w:rFonts w:hint="eastAsia"/>
                <w:szCs w:val="20"/>
                <w:lang w:val="en-US" w:eastAsia="zh-CN"/>
              </w:rPr>
              <w:t>3.能动手动脑，发挥想象，提升拼搭技巧。</w:t>
            </w:r>
          </w:p>
        </w:tc>
        <w:tc>
          <w:tcPr>
            <w:tcW w:w="2050" w:type="dxa"/>
            <w:noWrap/>
            <w:vAlign w:val="top"/>
          </w:tcPr>
          <w:p w14:paraId="4CC8FA86">
            <w:pPr>
              <w:keepNext w:val="0"/>
              <w:keepLines w:val="0"/>
              <w:suppressLineNumbers w:val="0"/>
              <w:spacing w:before="0" w:beforeAutospacing="0" w:after="0" w:afterAutospacing="0"/>
              <w:ind w:left="0" w:right="0"/>
              <w:rPr>
                <w:rFonts w:hint="eastAsia" w:ascii="宋体" w:hAnsi="宋体" w:cs="Times New Roman"/>
                <w:color w:val="000000"/>
                <w:kern w:val="2"/>
                <w:sz w:val="21"/>
                <w:szCs w:val="21"/>
                <w:lang w:val="en-US" w:eastAsia="zh-CN" w:bidi="ar-SA"/>
              </w:rPr>
            </w:pPr>
            <w:r>
              <w:rPr>
                <w:rFonts w:hint="eastAsia" w:ascii="宋体" w:hAnsi="宋体" w:cs="Times New Roman"/>
                <w:color w:val="000000"/>
                <w:kern w:val="2"/>
                <w:sz w:val="21"/>
                <w:szCs w:val="21"/>
                <w:lang w:val="en-US" w:eastAsia="zh-CN" w:bidi="ar-SA"/>
              </w:rPr>
              <w:t>艾草叶子</w:t>
            </w:r>
          </w:p>
          <w:p w14:paraId="33077482">
            <w:pPr>
              <w:keepNext w:val="0"/>
              <w:keepLines w:val="0"/>
              <w:suppressLineNumbers w:val="0"/>
              <w:spacing w:before="0" w:beforeAutospacing="0" w:after="0" w:afterAutospacing="0"/>
              <w:ind w:left="0" w:right="0"/>
              <w:rPr>
                <w:rFonts w:hint="eastAsia" w:ascii="宋体" w:hAnsi="宋体" w:cs="Times New Roman"/>
                <w:color w:val="000000"/>
                <w:kern w:val="2"/>
                <w:sz w:val="21"/>
                <w:szCs w:val="21"/>
                <w:lang w:val="en-US" w:eastAsia="zh-CN" w:bidi="ar-SA"/>
              </w:rPr>
            </w:pPr>
            <w:r>
              <w:rPr>
                <w:rFonts w:hint="eastAsia" w:ascii="宋体" w:hAnsi="宋体" w:cs="Times New Roman"/>
                <w:color w:val="000000"/>
                <w:kern w:val="2"/>
                <w:sz w:val="21"/>
                <w:szCs w:val="21"/>
                <w:lang w:val="en-US" w:eastAsia="zh-CN" w:bidi="ar-SA"/>
              </w:rPr>
              <w:t>艾草杆</w:t>
            </w:r>
          </w:p>
          <w:p w14:paraId="6B1DAE35">
            <w:pPr>
              <w:keepNext w:val="0"/>
              <w:keepLines w:val="0"/>
              <w:suppressLineNumbers w:val="0"/>
              <w:spacing w:before="0" w:beforeAutospacing="0" w:after="0" w:afterAutospacing="0"/>
              <w:ind w:left="0" w:right="0"/>
              <w:rPr>
                <w:rFonts w:hint="default" w:ascii="宋体" w:hAnsi="宋体" w:cs="Times New Roman"/>
                <w:color w:val="000000"/>
                <w:kern w:val="2"/>
                <w:sz w:val="21"/>
                <w:szCs w:val="21"/>
                <w:lang w:val="en-US" w:eastAsia="zh-CN" w:bidi="ar-SA"/>
              </w:rPr>
            </w:pPr>
            <w:r>
              <w:rPr>
                <w:rFonts w:hint="eastAsia" w:ascii="宋体" w:hAnsi="宋体" w:cs="Times New Roman"/>
                <w:color w:val="000000"/>
                <w:kern w:val="2"/>
                <w:sz w:val="21"/>
                <w:szCs w:val="21"/>
                <w:lang w:val="en-US" w:eastAsia="zh-CN" w:bidi="ar-SA"/>
              </w:rPr>
              <w:drawing>
                <wp:inline distT="0" distB="0" distL="114300" distR="114300">
                  <wp:extent cx="579755" cy="774065"/>
                  <wp:effectExtent l="0" t="0" r="3175" b="14605"/>
                  <wp:docPr id="28" name="图片 28" descr="2e814271f4532459faee419159759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e814271f4532459faee4191597595f4"/>
                          <pic:cNvPicPr>
                            <a:picLocks noChangeAspect="1"/>
                          </pic:cNvPicPr>
                        </pic:nvPicPr>
                        <pic:blipFill>
                          <a:blip r:embed="rId19"/>
                          <a:stretch>
                            <a:fillRect/>
                          </a:stretch>
                        </pic:blipFill>
                        <pic:spPr>
                          <a:xfrm rot="5400000">
                            <a:off x="0" y="0"/>
                            <a:ext cx="579755" cy="774065"/>
                          </a:xfrm>
                          <a:prstGeom prst="rect">
                            <a:avLst/>
                          </a:prstGeom>
                        </pic:spPr>
                      </pic:pic>
                    </a:graphicData>
                  </a:graphic>
                </wp:inline>
              </w:drawing>
            </w:r>
          </w:p>
        </w:tc>
        <w:tc>
          <w:tcPr>
            <w:tcW w:w="2030" w:type="dxa"/>
            <w:noWrap/>
            <w:vAlign w:val="top"/>
          </w:tcPr>
          <w:p w14:paraId="6BD66C39">
            <w:pPr>
              <w:keepNext w:val="0"/>
              <w:keepLines w:val="0"/>
              <w:numPr>
                <w:ilvl w:val="0"/>
                <w:numId w:val="0"/>
              </w:numPr>
              <w:suppressLineNumbers w:val="0"/>
              <w:spacing w:before="0" w:beforeAutospacing="0" w:after="0" w:afterAutospacing="0"/>
              <w:ind w:left="0" w:right="0" w:rightChars="0"/>
              <w:rPr>
                <w:rFonts w:hint="default" w:ascii="宋体" w:hAnsi="宋体" w:cs="Times New Roman"/>
                <w:color w:val="000000"/>
                <w:kern w:val="2"/>
                <w:sz w:val="21"/>
                <w:szCs w:val="21"/>
                <w:lang w:val="en-US" w:eastAsia="zh-CN" w:bidi="ar-SA"/>
              </w:rPr>
            </w:pPr>
            <w:r>
              <w:rPr>
                <w:rFonts w:hint="eastAsia" w:ascii="宋体" w:hAnsi="宋体" w:cs="Times New Roman"/>
                <w:color w:val="000000"/>
                <w:kern w:val="2"/>
                <w:sz w:val="21"/>
                <w:szCs w:val="21"/>
                <w:lang w:val="en-US" w:eastAsia="zh-CN" w:bidi="ar-SA"/>
              </w:rPr>
              <w:t>利用艾草杆和艾草叶进行大胆想象，有趣拼搭。</w:t>
            </w:r>
          </w:p>
        </w:tc>
      </w:tr>
    </w:tbl>
    <w:p w14:paraId="18AC75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lang w:val="en-US" w:eastAsia="zh-CN"/>
        </w:rPr>
      </w:pPr>
    </w:p>
    <w:p w14:paraId="4C771D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2" w:firstLineChars="200"/>
        <w:jc w:val="both"/>
        <w:textAlignment w:val="auto"/>
        <w:rPr>
          <w:rFonts w:hint="eastAsia"/>
          <w:b/>
          <w:bCs/>
          <w:sz w:val="28"/>
          <w:szCs w:val="36"/>
          <w:lang w:val="en-US" w:eastAsia="zh-CN"/>
        </w:rPr>
      </w:pPr>
      <w:r>
        <w:rPr>
          <w:rFonts w:hint="eastAsia" w:asciiTheme="minorHAnsi" w:hAnsiTheme="minorHAnsi" w:eastAsiaTheme="minorEastAsia" w:cstheme="minorBidi"/>
          <w:b/>
          <w:bCs/>
          <w:kern w:val="2"/>
          <w:sz w:val="28"/>
          <w:szCs w:val="36"/>
          <w:lang w:val="en-US" w:eastAsia="zh-CN" w:bidi="ar-SA"/>
        </w:rPr>
        <w:t>七、</w:t>
      </w:r>
      <w:r>
        <w:rPr>
          <w:rFonts w:hint="eastAsia"/>
          <w:b/>
          <w:bCs/>
          <w:sz w:val="28"/>
          <w:szCs w:val="36"/>
          <w:lang w:val="en-US" w:eastAsia="zh-CN"/>
        </w:rPr>
        <w:t>课程审议</w:t>
      </w:r>
    </w:p>
    <w:p w14:paraId="574F1A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lang w:val="en-US" w:eastAsia="zh-CN"/>
        </w:rPr>
      </w:pPr>
      <w:r>
        <w:rPr>
          <w:rFonts w:hint="eastAsia"/>
          <w:lang w:val="en-US" w:eastAsia="zh-CN"/>
        </w:rPr>
        <w:t>1.主题线索的更新，可以看出我们预设的活动都有完成，并且其中根据幼儿的问题与需求以及节日的加入又有了更新，让艾草的课程更丰富。</w:t>
      </w:r>
    </w:p>
    <w:p w14:paraId="3FC777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lang w:val="en-US" w:eastAsia="zh-CN"/>
        </w:rPr>
      </w:pPr>
      <w:r>
        <w:rPr>
          <w:rFonts w:hint="eastAsia"/>
          <w:lang w:val="en-US" w:eastAsia="zh-CN"/>
        </w:rPr>
        <w:drawing>
          <wp:inline distT="0" distB="0" distL="114300" distR="114300">
            <wp:extent cx="5267325" cy="2808605"/>
            <wp:effectExtent l="0" t="0" r="5715" b="10795"/>
            <wp:docPr id="2" name="图片 2" descr="fe43f79ff5298a51474f43181a8a6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e43f79ff5298a51474f43181a8a677d"/>
                    <pic:cNvPicPr>
                      <a:picLocks noChangeAspect="1"/>
                    </pic:cNvPicPr>
                  </pic:nvPicPr>
                  <pic:blipFill>
                    <a:blip r:embed="rId20"/>
                    <a:stretch>
                      <a:fillRect/>
                    </a:stretch>
                  </pic:blipFill>
                  <pic:spPr>
                    <a:xfrm>
                      <a:off x="0" y="0"/>
                      <a:ext cx="5267325" cy="2808605"/>
                    </a:xfrm>
                    <a:prstGeom prst="rect">
                      <a:avLst/>
                    </a:prstGeom>
                  </pic:spPr>
                </pic:pic>
              </a:graphicData>
            </a:graphic>
          </wp:inline>
        </w:drawing>
      </w:r>
    </w:p>
    <w:p w14:paraId="38D99B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2.对接我们前期的目标，我们从认知、情感、能力三大方面进行规划，并且协调了各个领域，有语言、艺术、科学、社会、数学等等。实施过程中也不断对接目标，创设不同的活动，尽可能的完成目标。</w:t>
      </w:r>
    </w:p>
    <w:p w14:paraId="6B161C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3.对接内容，课程的内容设计围绕艾草展开，注重实践性和互动性。</w:t>
      </w:r>
    </w:p>
    <w:p w14:paraId="7CF43B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default"/>
          <w:lang w:val="en-US" w:eastAsia="zh-CN"/>
        </w:rPr>
        <w:t>艾草知识介绍：通过图片、绘本等形式向幼儿介绍艾草的基本知识和文化背景。</w:t>
      </w:r>
    </w:p>
    <w:p w14:paraId="47F736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default"/>
          <w:lang w:val="en-US" w:eastAsia="zh-CN"/>
        </w:rPr>
        <w:t>艾草观察实践：组织幼儿观察真实的艾草植株，引导幼儿发现艾草的特征和生长环境。</w:t>
      </w:r>
    </w:p>
    <w:p w14:paraId="1A0493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default"/>
          <w:lang w:val="en-US" w:eastAsia="zh-CN"/>
        </w:rPr>
        <w:t>艾草手工制作：利用艾草进行手工制作活动，如制作艾草香包、艾草花束等，培养幼儿的动手能力和创造力。</w:t>
      </w:r>
    </w:p>
    <w:p w14:paraId="2E5D2D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default"/>
          <w:lang w:val="en-US" w:eastAsia="zh-CN"/>
        </w:rPr>
        <w:t>艾草文化体验：通过故事讲述、角色扮演等方式让幼儿了解艾草在传统文化中的应用和习俗。</w:t>
      </w:r>
    </w:p>
    <w:p w14:paraId="51EE96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lang w:val="en-US" w:eastAsia="zh-CN"/>
        </w:rPr>
      </w:pPr>
      <w:r>
        <w:rPr>
          <w:rFonts w:hint="eastAsia" w:cstheme="minorBidi"/>
          <w:kern w:val="2"/>
          <w:sz w:val="21"/>
          <w:szCs w:val="24"/>
          <w:lang w:val="en-US" w:eastAsia="zh-CN" w:bidi="ar-SA"/>
        </w:rPr>
        <w:t>4</w:t>
      </w:r>
      <w:r>
        <w:rPr>
          <w:rFonts w:hint="eastAsia" w:asciiTheme="minorHAnsi" w:hAnsiTheme="minorHAnsi" w:eastAsiaTheme="minorEastAsia" w:cstheme="minorBidi"/>
          <w:kern w:val="2"/>
          <w:sz w:val="21"/>
          <w:szCs w:val="24"/>
          <w:lang w:val="en-US" w:eastAsia="zh-CN" w:bidi="ar-SA"/>
        </w:rPr>
        <w:t>.</w:t>
      </w:r>
      <w:r>
        <w:rPr>
          <w:rFonts w:hint="eastAsia"/>
          <w:lang w:val="en-US" w:eastAsia="zh-CN"/>
        </w:rPr>
        <w:t>对接教学方法</w:t>
      </w:r>
    </w:p>
    <w:p w14:paraId="1CF401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lang w:val="en-US" w:eastAsia="zh-CN"/>
        </w:rPr>
      </w:pPr>
      <w:r>
        <w:rPr>
          <w:rFonts w:hint="eastAsia"/>
          <w:lang w:val="en-US" w:eastAsia="zh-CN"/>
        </w:rPr>
        <w:t>启发式教学：通过提问、引导等方式激发幼儿好奇心和探索欲。</w:t>
      </w:r>
    </w:p>
    <w:p w14:paraId="130A51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lang w:val="en-US" w:eastAsia="zh-CN"/>
        </w:rPr>
      </w:pPr>
      <w:r>
        <w:rPr>
          <w:rFonts w:hint="eastAsia"/>
          <w:lang w:val="en-US" w:eastAsia="zh-CN"/>
        </w:rPr>
        <w:t>实践探索：组织幼儿进行实践活动，让幼儿在亲身体验中学习和发现。</w:t>
      </w:r>
    </w:p>
    <w:p w14:paraId="113A31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lang w:val="en-US" w:eastAsia="zh-CN"/>
        </w:rPr>
      </w:pPr>
      <w:r>
        <w:rPr>
          <w:rFonts w:hint="eastAsia"/>
          <w:lang w:val="en-US" w:eastAsia="zh-CN"/>
        </w:rPr>
        <w:t>集体和小组相结合：对于幼儿大部分感兴趣的进行集体活动的方式进行，对于个别幼儿有兴趣的组成学习小组，小组性探索，比如驱蚊水的制作，仅仅三分之一的幼儿参与，比如香皂因为可以带回家，每个孩子都想尝试。</w:t>
      </w:r>
    </w:p>
    <w:p w14:paraId="17E70C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lang w:val="en-US" w:eastAsia="zh-CN"/>
        </w:rPr>
      </w:pPr>
      <w:r>
        <w:rPr>
          <w:rFonts w:hint="eastAsia"/>
          <w:lang w:val="en-US" w:eastAsia="zh-CN"/>
        </w:rPr>
        <w:t>分组合作:对于时间紧任务重的活动，鼓励幼儿进行小组合作，共同完成任务，培养团队合作能力。</w:t>
      </w:r>
    </w:p>
    <w:p w14:paraId="2C8251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lang w:val="en-US" w:eastAsia="zh-CN"/>
        </w:rPr>
      </w:pPr>
      <w:r>
        <w:rPr>
          <w:rFonts w:hint="eastAsia" w:cstheme="minorBidi"/>
          <w:kern w:val="2"/>
          <w:sz w:val="21"/>
          <w:szCs w:val="24"/>
          <w:lang w:val="en-US" w:eastAsia="zh-CN" w:bidi="ar-SA"/>
        </w:rPr>
        <w:t>5</w:t>
      </w:r>
      <w:r>
        <w:rPr>
          <w:rFonts w:hint="eastAsia" w:asciiTheme="minorHAnsi" w:hAnsiTheme="minorHAnsi" w:eastAsiaTheme="minorEastAsia" w:cstheme="minorBidi"/>
          <w:kern w:val="2"/>
          <w:sz w:val="21"/>
          <w:szCs w:val="24"/>
          <w:lang w:val="en-US" w:eastAsia="zh-CN" w:bidi="ar-SA"/>
        </w:rPr>
        <w:t>.</w:t>
      </w:r>
      <w:r>
        <w:rPr>
          <w:rFonts w:hint="eastAsia"/>
          <w:lang w:val="en-US" w:eastAsia="zh-CN"/>
        </w:rPr>
        <w:t>对接效果：</w:t>
      </w:r>
    </w:p>
    <w:p w14:paraId="0C5414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lang w:val="en-US" w:eastAsia="zh-CN"/>
        </w:rPr>
      </w:pPr>
      <w:r>
        <w:rPr>
          <w:rFonts w:hint="eastAsia"/>
          <w:lang w:val="en-US" w:eastAsia="zh-CN"/>
        </w:rPr>
        <w:t>幼儿表现：活动开始很多幼儿对于艾草的气味不太能接受，还有女生对于出去观察发现艾草上面有虫子表现出了抗拒，但通过对艾草的不断了解，他们在后续的活动中也表现出积极的态度。</w:t>
      </w:r>
    </w:p>
    <w:p w14:paraId="662AC1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lang w:val="en-US" w:eastAsia="zh-CN"/>
        </w:rPr>
      </w:pPr>
      <w:r>
        <w:rPr>
          <w:rFonts w:hint="eastAsia"/>
          <w:lang w:val="en-US" w:eastAsia="zh-CN"/>
        </w:rPr>
        <w:t>课程反馈：课程活动中，家长们都积极配合，出人出物，尤其艾草遇上父亲节，让这个爸爸在家庭地位突然提升，孩子们对爸爸的爱具体化后也让爸爸们能认识到作为父亲的责任。</w:t>
      </w:r>
    </w:p>
    <w:p w14:paraId="11282B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hint="default"/>
          <w:sz w:val="28"/>
          <w:szCs w:val="36"/>
          <w:lang w:val="en-US" w:eastAsia="zh-CN"/>
        </w:rPr>
      </w:pPr>
    </w:p>
    <w:p w14:paraId="34FAC30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sz w:val="28"/>
          <w:szCs w:val="36"/>
          <w:lang w:val="en-US" w:eastAsia="zh-CN"/>
        </w:rPr>
      </w:pPr>
      <w:r>
        <w:rPr>
          <w:rFonts w:hint="eastAsia" w:asciiTheme="minorHAnsi" w:hAnsiTheme="minorHAnsi" w:eastAsiaTheme="minorEastAsia" w:cstheme="minorBidi"/>
          <w:b/>
          <w:bCs/>
          <w:kern w:val="2"/>
          <w:sz w:val="28"/>
          <w:szCs w:val="36"/>
          <w:lang w:val="en-US" w:eastAsia="zh-CN" w:bidi="ar-SA"/>
        </w:rPr>
        <w:t>八、</w:t>
      </w:r>
      <w:r>
        <w:rPr>
          <w:rFonts w:hint="eastAsia"/>
          <w:b/>
          <w:bCs/>
          <w:sz w:val="28"/>
          <w:szCs w:val="36"/>
          <w:lang w:val="en-US" w:eastAsia="zh-CN"/>
        </w:rPr>
        <w:t>课程反思</w:t>
      </w:r>
    </w:p>
    <w:p w14:paraId="3AA41C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我们的课程从端午放假前的初步感受，到端午后正式进入，持续了只有短短一周的时间。</w:t>
      </w:r>
    </w:p>
    <w:p w14:paraId="56888E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default"/>
          <w:b/>
          <w:bCs/>
          <w:lang w:val="en-US" w:eastAsia="zh-CN"/>
        </w:rPr>
      </w:pPr>
      <w:r>
        <w:rPr>
          <w:rFonts w:hint="eastAsia"/>
          <w:b/>
          <w:bCs/>
          <w:lang w:val="en-US" w:eastAsia="zh-CN"/>
        </w:rPr>
        <w:t>针对幼儿收获：</w:t>
      </w:r>
    </w:p>
    <w:p w14:paraId="3B33B0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孩子们在这一次的课程活动中也获得了认知、能力、情感态度方面的能力提升。</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7573"/>
      </w:tblGrid>
      <w:tr w14:paraId="5B0B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14:paraId="784F469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32"/>
                <w:vertAlign w:val="baseline"/>
                <w:lang w:val="en-US" w:eastAsia="zh-CN"/>
              </w:rPr>
            </w:pPr>
            <w:r>
              <w:rPr>
                <w:rFonts w:hint="eastAsia"/>
                <w:sz w:val="24"/>
                <w:szCs w:val="32"/>
                <w:vertAlign w:val="baseline"/>
                <w:lang w:val="en-US" w:eastAsia="zh-CN"/>
              </w:rPr>
              <w:t>认知</w:t>
            </w:r>
          </w:p>
        </w:tc>
        <w:tc>
          <w:tcPr>
            <w:tcW w:w="7573" w:type="dxa"/>
            <w:vAlign w:val="top"/>
          </w:tcPr>
          <w:p w14:paraId="51C1A8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1.</w:t>
            </w:r>
            <w:r>
              <w:rPr>
                <w:rFonts w:hint="eastAsia" w:asciiTheme="minorHAnsi" w:hAnsiTheme="minorHAnsi" w:eastAsiaTheme="minorEastAsia" w:cstheme="minorBidi"/>
                <w:kern w:val="2"/>
                <w:sz w:val="21"/>
                <w:szCs w:val="24"/>
                <w:lang w:val="en-US" w:eastAsia="zh-CN" w:bidi="ar-SA"/>
              </w:rPr>
              <w:t>通过艾草课程，幼儿认识艾草的基本特征，包括其形状、颜色、气味等</w:t>
            </w:r>
            <w:r>
              <w:rPr>
                <w:rFonts w:hint="eastAsia" w:cstheme="minorBidi"/>
                <w:kern w:val="2"/>
                <w:sz w:val="21"/>
                <w:szCs w:val="24"/>
                <w:lang w:val="en-US" w:eastAsia="zh-CN" w:bidi="ar-SA"/>
              </w:rPr>
              <w:t>，并能简单区分与其他植物的区别</w:t>
            </w:r>
            <w:r>
              <w:rPr>
                <w:rFonts w:hint="eastAsia" w:asciiTheme="minorHAnsi" w:hAnsiTheme="minorHAnsi" w:eastAsiaTheme="minorEastAsia" w:cstheme="minorBidi"/>
                <w:kern w:val="2"/>
                <w:sz w:val="21"/>
                <w:szCs w:val="24"/>
                <w:lang w:val="en-US" w:eastAsia="zh-CN" w:bidi="ar-SA"/>
              </w:rPr>
              <w:t>，</w:t>
            </w:r>
            <w:r>
              <w:rPr>
                <w:rFonts w:hint="eastAsia" w:cstheme="minorBidi"/>
                <w:kern w:val="2"/>
                <w:sz w:val="21"/>
                <w:szCs w:val="24"/>
                <w:lang w:val="en-US" w:eastAsia="zh-CN" w:bidi="ar-SA"/>
              </w:rPr>
              <w:t>也</w:t>
            </w:r>
            <w:r>
              <w:rPr>
                <w:rFonts w:hint="eastAsia" w:asciiTheme="minorHAnsi" w:hAnsiTheme="minorHAnsi" w:eastAsiaTheme="minorEastAsia" w:cstheme="minorBidi"/>
                <w:kern w:val="2"/>
                <w:sz w:val="21"/>
                <w:szCs w:val="24"/>
                <w:lang w:val="en-US" w:eastAsia="zh-CN" w:bidi="ar-SA"/>
              </w:rPr>
              <w:t>了解艾草在端午节中的传统用途。</w:t>
            </w:r>
          </w:p>
          <w:p w14:paraId="305606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Theme="minorHAnsi" w:hAnsiTheme="minorHAnsi" w:eastAsiaTheme="minorEastAsia" w:cstheme="minorBidi"/>
                <w:b/>
                <w:bCs/>
                <w:kern w:val="2"/>
                <w:sz w:val="28"/>
                <w:szCs w:val="36"/>
                <w:vertAlign w:val="baseline"/>
                <w:lang w:val="en-US" w:eastAsia="zh-CN" w:bidi="ar-SA"/>
              </w:rPr>
            </w:pPr>
            <w:r>
              <w:rPr>
                <w:rFonts w:hint="eastAsia" w:cstheme="minorBidi"/>
                <w:kern w:val="2"/>
                <w:sz w:val="21"/>
                <w:szCs w:val="24"/>
                <w:lang w:val="en-US" w:eastAsia="zh-CN" w:bidi="ar-SA"/>
              </w:rPr>
              <w:t>2.</w:t>
            </w:r>
            <w:r>
              <w:rPr>
                <w:rFonts w:hint="eastAsia" w:asciiTheme="minorHAnsi" w:hAnsiTheme="minorHAnsi" w:eastAsiaTheme="minorEastAsia" w:cstheme="minorBidi"/>
                <w:kern w:val="2"/>
                <w:sz w:val="21"/>
                <w:szCs w:val="24"/>
                <w:lang w:val="en-US" w:eastAsia="zh-CN" w:bidi="ar-SA"/>
              </w:rPr>
              <w:t>幼儿观察艾草的生长环境和生长过程，激发他们对植物生长的好奇心和探究欲望，培养他们的观察力和科学探究能力。</w:t>
            </w:r>
          </w:p>
        </w:tc>
      </w:tr>
      <w:tr w14:paraId="64ED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14:paraId="236C124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32"/>
                <w:vertAlign w:val="baseline"/>
                <w:lang w:val="en-US" w:eastAsia="zh-CN"/>
              </w:rPr>
            </w:pPr>
            <w:r>
              <w:rPr>
                <w:rFonts w:hint="eastAsia"/>
                <w:sz w:val="24"/>
                <w:szCs w:val="32"/>
                <w:vertAlign w:val="baseline"/>
                <w:lang w:val="en-US" w:eastAsia="zh-CN"/>
              </w:rPr>
              <w:t>能力</w:t>
            </w:r>
          </w:p>
        </w:tc>
        <w:tc>
          <w:tcPr>
            <w:tcW w:w="7573" w:type="dxa"/>
            <w:vAlign w:val="top"/>
          </w:tcPr>
          <w:p w14:paraId="6B7288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1.幼儿能用自己的语言描述艾草的特征、用途以及他们在艾草课程中的体验和感受，培养他们的语言表达能力和沟通能力。</w:t>
            </w:r>
          </w:p>
          <w:p w14:paraId="3F3F46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2.幼儿利用艾草进行艺术创作，如制作艾草香包、艾草挂饰、拓印艾草等等，培养他们的想象力和创造力。</w:t>
            </w:r>
          </w:p>
          <w:p w14:paraId="68E5CA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3.在艾草课程中，幼儿参与小组活动，如共同制作艾草物品、分享艾草知识等，培养他们的团队协作能力和社交能力。</w:t>
            </w:r>
          </w:p>
          <w:p w14:paraId="0313F9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eastAsia"/>
                <w:lang w:val="en-US" w:eastAsia="zh-CN"/>
              </w:rPr>
              <w:t>4.在父亲节礼物制作中，能回顾习得经验，运用到新的活动中去。</w:t>
            </w:r>
          </w:p>
        </w:tc>
      </w:tr>
      <w:tr w14:paraId="0768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14:paraId="388063F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32"/>
                <w:vertAlign w:val="baseline"/>
                <w:lang w:val="en-US" w:eastAsia="zh-CN"/>
              </w:rPr>
            </w:pPr>
            <w:r>
              <w:rPr>
                <w:rFonts w:hint="eastAsia"/>
                <w:sz w:val="24"/>
                <w:szCs w:val="32"/>
                <w:vertAlign w:val="baseline"/>
                <w:lang w:val="en-US" w:eastAsia="zh-CN"/>
              </w:rPr>
              <w:t>情感</w:t>
            </w:r>
          </w:p>
        </w:tc>
        <w:tc>
          <w:tcPr>
            <w:tcW w:w="7573" w:type="dxa"/>
            <w:vAlign w:val="top"/>
          </w:tcPr>
          <w:p w14:paraId="3E0FAC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1.</w:t>
            </w:r>
            <w:r>
              <w:rPr>
                <w:rFonts w:hint="eastAsia" w:asciiTheme="minorHAnsi" w:hAnsiTheme="minorHAnsi" w:eastAsiaTheme="minorEastAsia" w:cstheme="minorBidi"/>
                <w:kern w:val="2"/>
                <w:sz w:val="21"/>
                <w:szCs w:val="24"/>
                <w:lang w:val="en-US" w:eastAsia="zh-CN" w:bidi="ar-SA"/>
              </w:rPr>
              <w:t>通过</w:t>
            </w:r>
            <w:r>
              <w:rPr>
                <w:rFonts w:hint="eastAsia" w:cstheme="minorBidi"/>
                <w:kern w:val="2"/>
                <w:sz w:val="21"/>
                <w:szCs w:val="24"/>
                <w:lang w:val="en-US" w:eastAsia="zh-CN" w:bidi="ar-SA"/>
              </w:rPr>
              <w:t>课程中艾草作为中药的拓展</w:t>
            </w:r>
            <w:r>
              <w:rPr>
                <w:rFonts w:hint="eastAsia" w:asciiTheme="minorHAnsi" w:hAnsiTheme="minorHAnsi" w:eastAsiaTheme="minorEastAsia" w:cstheme="minorBidi"/>
                <w:kern w:val="2"/>
                <w:sz w:val="21"/>
                <w:szCs w:val="24"/>
                <w:lang w:val="en-US" w:eastAsia="zh-CN" w:bidi="ar-SA"/>
              </w:rPr>
              <w:t>，幼儿对中华传统文化的兴趣和热爱，让他们了解艾草</w:t>
            </w:r>
            <w:r>
              <w:rPr>
                <w:rFonts w:hint="eastAsia" w:cstheme="minorBidi"/>
                <w:kern w:val="2"/>
                <w:sz w:val="21"/>
                <w:szCs w:val="24"/>
                <w:lang w:val="en-US" w:eastAsia="zh-CN" w:bidi="ar-SA"/>
              </w:rPr>
              <w:t>生活中的</w:t>
            </w:r>
            <w:r>
              <w:rPr>
                <w:rFonts w:hint="eastAsia" w:asciiTheme="minorHAnsi" w:hAnsiTheme="minorHAnsi" w:eastAsiaTheme="minorEastAsia" w:cstheme="minorBidi"/>
                <w:kern w:val="2"/>
                <w:sz w:val="21"/>
                <w:szCs w:val="24"/>
                <w:lang w:val="en-US" w:eastAsia="zh-CN" w:bidi="ar-SA"/>
              </w:rPr>
              <w:t>重要地位，增强他们的民族自豪感和文化认同感。</w:t>
            </w:r>
          </w:p>
          <w:p w14:paraId="5F4BCD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2.</w:t>
            </w:r>
            <w:r>
              <w:rPr>
                <w:rFonts w:hint="eastAsia" w:asciiTheme="minorHAnsi" w:hAnsiTheme="minorHAnsi" w:eastAsiaTheme="minorEastAsia" w:cstheme="minorBidi"/>
                <w:kern w:val="2"/>
                <w:sz w:val="21"/>
                <w:szCs w:val="24"/>
                <w:lang w:val="en-US" w:eastAsia="zh-CN" w:bidi="ar-SA"/>
              </w:rPr>
              <w:t>通过亲手采摘、制作艾草相关的手工艺品等活动，幼儿感受艾草带来的乐趣和成就感，培养他们的积极情感。</w:t>
            </w:r>
          </w:p>
          <w:p w14:paraId="5B6EE0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3.通过利用艾草制作父亲节礼物，学会了如何表达爱。</w:t>
            </w:r>
          </w:p>
        </w:tc>
      </w:tr>
    </w:tbl>
    <w:p w14:paraId="7BB381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p>
    <w:p w14:paraId="11084D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b/>
          <w:bCs/>
          <w:lang w:val="en-US" w:eastAsia="zh-CN"/>
        </w:rPr>
      </w:pPr>
      <w:r>
        <w:rPr>
          <w:rFonts w:hint="eastAsia"/>
          <w:b/>
          <w:bCs/>
          <w:lang w:val="en-US" w:eastAsia="zh-CN"/>
        </w:rPr>
        <w:t>老师的反思：</w:t>
      </w:r>
    </w:p>
    <w:p w14:paraId="214357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asciiTheme="minorHAnsi" w:hAnsiTheme="minorHAnsi" w:eastAsiaTheme="minorEastAsia" w:cstheme="minorBidi"/>
          <w:kern w:val="2"/>
          <w:sz w:val="21"/>
          <w:szCs w:val="24"/>
          <w:lang w:val="en-US" w:eastAsia="zh-CN" w:bidi="ar-SA"/>
        </w:rPr>
        <w:t>1.</w:t>
      </w:r>
      <w:r>
        <w:rPr>
          <w:rFonts w:hint="eastAsia"/>
          <w:lang w:val="en-US" w:eastAsia="zh-CN"/>
        </w:rPr>
        <w:t>内容选择：我选择了艾草作为主题，是因为它既是自然界中常见的植物，又承载着丰富的文化意义，是很有意义的一个课程活动。但在实际教学中，我发现文化内容对于中班幼儿来说可能稍显复杂，如何促进文化方面的情感提升还值得思考。</w:t>
      </w:r>
    </w:p>
    <w:p w14:paraId="4674F0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2.因为时间仓促，很多内容做的不够深入，比如扎染环节，城建学院有老师在我们藻江社区作此类环保活动，但是因为时间有限，没有让幼儿深入体验，后续到了大班想要再次体验一下。</w:t>
      </w:r>
    </w:p>
    <w:p w14:paraId="12008B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3.文稿的整理还需要更有条理性，幼儿的经验提升需要更可视化一些。</w:t>
      </w:r>
    </w:p>
    <w:p w14:paraId="389336E2">
      <w:pPr>
        <w:numPr>
          <w:ilvl w:val="0"/>
          <w:numId w:val="0"/>
        </w:numPr>
        <w:jc w:val="both"/>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Verdana">
    <w:panose1 w:val="020B0604030504040204"/>
    <w:charset w:val="00"/>
    <w:family w:val="swiss"/>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7D8C55"/>
    <w:multiLevelType w:val="singleLevel"/>
    <w:tmpl w:val="817D8C55"/>
    <w:lvl w:ilvl="0" w:tentative="0">
      <w:start w:val="1"/>
      <w:numFmt w:val="decimal"/>
      <w:lvlText w:val="%1."/>
      <w:lvlJc w:val="left"/>
      <w:pPr>
        <w:tabs>
          <w:tab w:val="left" w:pos="312"/>
        </w:tabs>
      </w:pPr>
    </w:lvl>
  </w:abstractNum>
  <w:abstractNum w:abstractNumId="1">
    <w:nsid w:val="8754BB5F"/>
    <w:multiLevelType w:val="singleLevel"/>
    <w:tmpl w:val="8754BB5F"/>
    <w:lvl w:ilvl="0" w:tentative="0">
      <w:start w:val="1"/>
      <w:numFmt w:val="decimal"/>
      <w:lvlText w:val="%1."/>
      <w:lvlJc w:val="left"/>
      <w:pPr>
        <w:tabs>
          <w:tab w:val="left" w:pos="312"/>
        </w:tabs>
      </w:pPr>
    </w:lvl>
  </w:abstractNum>
  <w:abstractNum w:abstractNumId="2">
    <w:nsid w:val="A6A20055"/>
    <w:multiLevelType w:val="singleLevel"/>
    <w:tmpl w:val="A6A20055"/>
    <w:lvl w:ilvl="0" w:tentative="0">
      <w:start w:val="1"/>
      <w:numFmt w:val="decimal"/>
      <w:lvlText w:val="%1."/>
      <w:lvlJc w:val="left"/>
      <w:pPr>
        <w:tabs>
          <w:tab w:val="left" w:pos="312"/>
        </w:tabs>
      </w:pPr>
    </w:lvl>
  </w:abstractNum>
  <w:abstractNum w:abstractNumId="3">
    <w:nsid w:val="A774EA78"/>
    <w:multiLevelType w:val="singleLevel"/>
    <w:tmpl w:val="A774EA78"/>
    <w:lvl w:ilvl="0" w:tentative="0">
      <w:start w:val="1"/>
      <w:numFmt w:val="decimal"/>
      <w:lvlText w:val="%1."/>
      <w:lvlJc w:val="left"/>
      <w:pPr>
        <w:tabs>
          <w:tab w:val="left" w:pos="312"/>
        </w:tabs>
      </w:pPr>
    </w:lvl>
  </w:abstractNum>
  <w:abstractNum w:abstractNumId="4">
    <w:nsid w:val="B2C0F114"/>
    <w:multiLevelType w:val="singleLevel"/>
    <w:tmpl w:val="B2C0F114"/>
    <w:lvl w:ilvl="0" w:tentative="0">
      <w:start w:val="1"/>
      <w:numFmt w:val="decimal"/>
      <w:lvlText w:val="%1."/>
      <w:lvlJc w:val="left"/>
      <w:pPr>
        <w:tabs>
          <w:tab w:val="left" w:pos="312"/>
        </w:tabs>
      </w:pPr>
    </w:lvl>
  </w:abstractNum>
  <w:abstractNum w:abstractNumId="5">
    <w:nsid w:val="C30D1800"/>
    <w:multiLevelType w:val="singleLevel"/>
    <w:tmpl w:val="C30D1800"/>
    <w:lvl w:ilvl="0" w:tentative="0">
      <w:start w:val="1"/>
      <w:numFmt w:val="decimal"/>
      <w:lvlText w:val="%1."/>
      <w:lvlJc w:val="left"/>
      <w:pPr>
        <w:tabs>
          <w:tab w:val="left" w:pos="312"/>
        </w:tabs>
      </w:pPr>
    </w:lvl>
  </w:abstractNum>
  <w:abstractNum w:abstractNumId="6">
    <w:nsid w:val="D1DA7DAD"/>
    <w:multiLevelType w:val="singleLevel"/>
    <w:tmpl w:val="D1DA7DAD"/>
    <w:lvl w:ilvl="0" w:tentative="0">
      <w:start w:val="1"/>
      <w:numFmt w:val="decimal"/>
      <w:lvlText w:val="%1."/>
      <w:lvlJc w:val="left"/>
      <w:pPr>
        <w:tabs>
          <w:tab w:val="left" w:pos="312"/>
        </w:tabs>
      </w:pPr>
    </w:lvl>
  </w:abstractNum>
  <w:abstractNum w:abstractNumId="7">
    <w:nsid w:val="E59A3716"/>
    <w:multiLevelType w:val="singleLevel"/>
    <w:tmpl w:val="E59A3716"/>
    <w:lvl w:ilvl="0" w:tentative="0">
      <w:start w:val="3"/>
      <w:numFmt w:val="decimal"/>
      <w:lvlText w:val="%1."/>
      <w:lvlJc w:val="left"/>
      <w:pPr>
        <w:tabs>
          <w:tab w:val="left" w:pos="312"/>
        </w:tabs>
      </w:pPr>
    </w:lvl>
  </w:abstractNum>
  <w:abstractNum w:abstractNumId="8">
    <w:nsid w:val="08CC5002"/>
    <w:multiLevelType w:val="singleLevel"/>
    <w:tmpl w:val="08CC5002"/>
    <w:lvl w:ilvl="0" w:tentative="0">
      <w:start w:val="1"/>
      <w:numFmt w:val="decimal"/>
      <w:lvlText w:val="%1."/>
      <w:lvlJc w:val="left"/>
      <w:pPr>
        <w:tabs>
          <w:tab w:val="left" w:pos="312"/>
        </w:tabs>
      </w:pPr>
    </w:lvl>
  </w:abstractNum>
  <w:abstractNum w:abstractNumId="9">
    <w:nsid w:val="0AE613BD"/>
    <w:multiLevelType w:val="singleLevel"/>
    <w:tmpl w:val="0AE613BD"/>
    <w:lvl w:ilvl="0" w:tentative="0">
      <w:start w:val="1"/>
      <w:numFmt w:val="decimal"/>
      <w:lvlText w:val="%1."/>
      <w:lvlJc w:val="left"/>
      <w:pPr>
        <w:tabs>
          <w:tab w:val="left" w:pos="312"/>
        </w:tabs>
      </w:pPr>
    </w:lvl>
  </w:abstractNum>
  <w:abstractNum w:abstractNumId="10">
    <w:nsid w:val="10C93A2F"/>
    <w:multiLevelType w:val="singleLevel"/>
    <w:tmpl w:val="10C93A2F"/>
    <w:lvl w:ilvl="0" w:tentative="0">
      <w:start w:val="1"/>
      <w:numFmt w:val="decimal"/>
      <w:lvlText w:val="%1."/>
      <w:lvlJc w:val="left"/>
      <w:pPr>
        <w:tabs>
          <w:tab w:val="left" w:pos="312"/>
        </w:tabs>
      </w:pPr>
    </w:lvl>
  </w:abstractNum>
  <w:abstractNum w:abstractNumId="11">
    <w:nsid w:val="23081818"/>
    <w:multiLevelType w:val="singleLevel"/>
    <w:tmpl w:val="23081818"/>
    <w:lvl w:ilvl="0" w:tentative="0">
      <w:start w:val="1"/>
      <w:numFmt w:val="decimal"/>
      <w:lvlText w:val="%1."/>
      <w:lvlJc w:val="left"/>
      <w:pPr>
        <w:tabs>
          <w:tab w:val="left" w:pos="312"/>
        </w:tabs>
      </w:pPr>
    </w:lvl>
  </w:abstractNum>
  <w:abstractNum w:abstractNumId="12">
    <w:nsid w:val="43D1A1AA"/>
    <w:multiLevelType w:val="singleLevel"/>
    <w:tmpl w:val="43D1A1AA"/>
    <w:lvl w:ilvl="0" w:tentative="0">
      <w:start w:val="1"/>
      <w:numFmt w:val="decimal"/>
      <w:lvlText w:val="%1."/>
      <w:lvlJc w:val="left"/>
      <w:pPr>
        <w:tabs>
          <w:tab w:val="left" w:pos="312"/>
        </w:tabs>
      </w:pPr>
    </w:lvl>
  </w:abstractNum>
  <w:abstractNum w:abstractNumId="13">
    <w:nsid w:val="6839CCC6"/>
    <w:multiLevelType w:val="singleLevel"/>
    <w:tmpl w:val="6839CCC6"/>
    <w:lvl w:ilvl="0" w:tentative="0">
      <w:start w:val="1"/>
      <w:numFmt w:val="decimal"/>
      <w:lvlText w:val="%1."/>
      <w:lvlJc w:val="left"/>
      <w:pPr>
        <w:tabs>
          <w:tab w:val="left" w:pos="312"/>
        </w:tabs>
      </w:pPr>
    </w:lvl>
  </w:abstractNum>
  <w:abstractNum w:abstractNumId="14">
    <w:nsid w:val="6ECAB407"/>
    <w:multiLevelType w:val="singleLevel"/>
    <w:tmpl w:val="6ECAB407"/>
    <w:lvl w:ilvl="0" w:tentative="0">
      <w:start w:val="1"/>
      <w:numFmt w:val="decimal"/>
      <w:lvlText w:val="%1."/>
      <w:lvlJc w:val="left"/>
      <w:pPr>
        <w:tabs>
          <w:tab w:val="left" w:pos="312"/>
        </w:tabs>
      </w:pPr>
    </w:lvl>
  </w:abstractNum>
  <w:num w:numId="1">
    <w:abstractNumId w:val="7"/>
  </w:num>
  <w:num w:numId="2">
    <w:abstractNumId w:val="5"/>
  </w:num>
  <w:num w:numId="3">
    <w:abstractNumId w:val="8"/>
  </w:num>
  <w:num w:numId="4">
    <w:abstractNumId w:val="2"/>
  </w:num>
  <w:num w:numId="5">
    <w:abstractNumId w:val="1"/>
  </w:num>
  <w:num w:numId="6">
    <w:abstractNumId w:val="3"/>
  </w:num>
  <w:num w:numId="7">
    <w:abstractNumId w:val="14"/>
  </w:num>
  <w:num w:numId="8">
    <w:abstractNumId w:val="10"/>
  </w:num>
  <w:num w:numId="9">
    <w:abstractNumId w:val="12"/>
  </w:num>
  <w:num w:numId="10">
    <w:abstractNumId w:val="11"/>
  </w:num>
  <w:num w:numId="11">
    <w:abstractNumId w:val="13"/>
  </w:num>
  <w:num w:numId="12">
    <w:abstractNumId w:val="6"/>
  </w:num>
  <w:num w:numId="13">
    <w:abstractNumId w:val="9"/>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0MThkYWIyNWQ5YTgwYjIyZGZjNmY1ZTM2ODdkMDAifQ=="/>
  </w:docVars>
  <w:rsids>
    <w:rsidRoot w:val="00000000"/>
    <w:rsid w:val="0DA970D9"/>
    <w:rsid w:val="15AC7A0D"/>
    <w:rsid w:val="16473933"/>
    <w:rsid w:val="1AE23C2A"/>
    <w:rsid w:val="1C3A3572"/>
    <w:rsid w:val="21020B82"/>
    <w:rsid w:val="229F0E13"/>
    <w:rsid w:val="23C87E61"/>
    <w:rsid w:val="24F3348C"/>
    <w:rsid w:val="2B4B0990"/>
    <w:rsid w:val="2CD23AFF"/>
    <w:rsid w:val="332971C3"/>
    <w:rsid w:val="33DE3427"/>
    <w:rsid w:val="39D30EB6"/>
    <w:rsid w:val="3BFC46F4"/>
    <w:rsid w:val="3DDA2813"/>
    <w:rsid w:val="3DF71617"/>
    <w:rsid w:val="404B79F8"/>
    <w:rsid w:val="44C164DB"/>
    <w:rsid w:val="4981448B"/>
    <w:rsid w:val="4C4D68A6"/>
    <w:rsid w:val="53163E96"/>
    <w:rsid w:val="57713D91"/>
    <w:rsid w:val="57825F9E"/>
    <w:rsid w:val="57AE6D93"/>
    <w:rsid w:val="590B3D71"/>
    <w:rsid w:val="5AB8521F"/>
    <w:rsid w:val="5ADC327C"/>
    <w:rsid w:val="5DDC5CDC"/>
    <w:rsid w:val="5E6006BB"/>
    <w:rsid w:val="62B17737"/>
    <w:rsid w:val="63B124E7"/>
    <w:rsid w:val="64712876"/>
    <w:rsid w:val="6A350C4E"/>
    <w:rsid w:val="6BAA11C7"/>
    <w:rsid w:val="6EDF2799"/>
    <w:rsid w:val="772B7660"/>
    <w:rsid w:val="789C63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Lines/>
      <w:spacing w:before="120" w:after="120"/>
      <w:outlineLvl w:val="1"/>
    </w:pPr>
    <w:rPr>
      <w:rFonts w:asciiTheme="majorHAnsi" w:hAnsiTheme="majorHAnsi" w:cstheme="majorBidi"/>
      <w:b/>
      <w:bCs/>
      <w:szCs w:val="32"/>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index 4"/>
    <w:basedOn w:val="1"/>
    <w:next w:val="1"/>
    <w:qFormat/>
    <w:uiPriority w:val="99"/>
    <w:pPr>
      <w:ind w:left="600" w:leftChars="600"/>
    </w:pPr>
    <w:rPr>
      <w:rFonts w:ascii="Verdana" w:hAnsi="Verdana"/>
    </w:rPr>
  </w:style>
  <w:style w:type="paragraph" w:styleId="4">
    <w:name w:val="Normal (Web)"/>
    <w:basedOn w:val="1"/>
    <w:qFormat/>
    <w:uiPriority w:val="0"/>
    <w:pPr>
      <w:widowControl/>
      <w:spacing w:beforeAutospacing="1" w:afterAutospacing="1"/>
      <w:jc w:val="left"/>
    </w:pPr>
    <w:rPr>
      <w:rFonts w:ascii="宋体" w:hAnsi="宋体"/>
      <w:kern w:val="0"/>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11810</Words>
  <Characters>11888</Characters>
  <Lines>0</Lines>
  <Paragraphs>0</Paragraphs>
  <TotalTime>218</TotalTime>
  <ScaleCrop>false</ScaleCrop>
  <LinksUpToDate>false</LinksUpToDate>
  <CharactersWithSpaces>11896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2024-06-17T11:56:00Z</dcterms:created>
  <dc:creator>Administrator.DESKTOP-1462CVN</dc:creator>
  <cp:lastModifiedBy>yogurt</cp:lastModifiedBy>
  <dcterms:modified xsi:type="dcterms:W3CDTF">2024-06-20T01:05:29Z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AD3606D64D06489F89508CF51370210F_13</vt:lpwstr>
  </property>
</Properties>
</file>