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20" w:lineRule="exact"/>
        <w:jc w:val="center"/>
        <w:rPr>
          <w:rFonts w:ascii="Arial" w:hAnsi="Arial" w:cs="Arial"/>
          <w:color w:val="000000"/>
          <w:sz w:val="36"/>
          <w:szCs w:val="36"/>
        </w:rPr>
      </w:pPr>
      <w:r>
        <w:rPr>
          <w:rFonts w:hint="eastAsia" w:cs="Arial"/>
          <w:color w:val="000000"/>
          <w:spacing w:val="-30"/>
          <w:sz w:val="36"/>
          <w:szCs w:val="36"/>
        </w:rPr>
        <w:t>关于组织开展2024年新北区中小学品格提升工程项目</w:t>
      </w:r>
      <w:r>
        <w:rPr>
          <w:rFonts w:hint="eastAsia" w:cs="Arial"/>
          <w:color w:val="000000"/>
          <w:spacing w:val="-30"/>
          <w:sz w:val="36"/>
          <w:szCs w:val="36"/>
          <w:lang w:eastAsia="zh-CN"/>
        </w:rPr>
        <w:t>现场答辩评审申报</w:t>
      </w:r>
      <w:r>
        <w:rPr>
          <w:rFonts w:hint="eastAsia" w:cs="Arial"/>
          <w:color w:val="000000"/>
          <w:spacing w:val="-30"/>
          <w:sz w:val="36"/>
          <w:szCs w:val="36"/>
        </w:rPr>
        <w:t>工作的通知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仿宋" w:hAnsi="仿宋" w:eastAsia="仿宋" w:cs="Arial"/>
          <w:color w:val="000000"/>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ascii="Arial" w:hAnsi="Arial" w:cs="Arial"/>
          <w:color w:val="000000"/>
          <w:sz w:val="32"/>
          <w:szCs w:val="32"/>
        </w:rPr>
      </w:pPr>
      <w:r>
        <w:rPr>
          <w:rFonts w:hint="eastAsia" w:ascii="仿宋" w:hAnsi="仿宋" w:eastAsia="仿宋" w:cs="Arial"/>
          <w:color w:val="000000"/>
          <w:sz w:val="32"/>
          <w:szCs w:val="32"/>
        </w:rPr>
        <w:t>各中小学：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1020"/>
        <w:textAlignment w:val="auto"/>
        <w:rPr>
          <w:rFonts w:ascii="Arial" w:hAnsi="Arial" w:cs="Arial"/>
          <w:color w:val="000000"/>
          <w:sz w:val="32"/>
          <w:szCs w:val="32"/>
        </w:rPr>
      </w:pPr>
      <w:r>
        <w:rPr>
          <w:rFonts w:hint="eastAsia" w:ascii="仿宋" w:hAnsi="仿宋" w:eastAsia="仿宋" w:cs="Arial"/>
          <w:color w:val="000000"/>
          <w:sz w:val="32"/>
          <w:szCs w:val="32"/>
        </w:rPr>
        <w:t>根据《新北区关于做好2024年基础教育内涵建设项目申报与实施工作通知》等文件要求，</w:t>
      </w:r>
      <w:bookmarkStart w:id="0" w:name="_GoBack"/>
      <w:bookmarkEnd w:id="0"/>
      <w:r>
        <w:rPr>
          <w:rFonts w:hint="eastAsia" w:ascii="仿宋" w:hAnsi="仿宋" w:eastAsia="仿宋" w:cs="Arial"/>
          <w:color w:val="000000"/>
          <w:sz w:val="32"/>
          <w:szCs w:val="32"/>
        </w:rPr>
        <w:t>现决定组织开展2024年新北区中小学品格提升工程项目现场答辩评审申报，相关工作安排如下：</w:t>
      </w:r>
    </w:p>
    <w:p>
      <w:pPr>
        <w:pStyle w:val="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Arial"/>
          <w:color w:val="000000"/>
          <w:sz w:val="32"/>
          <w:szCs w:val="32"/>
        </w:rPr>
      </w:pPr>
      <w:r>
        <w:rPr>
          <w:rFonts w:hint="eastAsia" w:ascii="黑体" w:hAnsi="黑体" w:eastAsia="黑体" w:cs="Arial"/>
          <w:color w:val="000000"/>
          <w:sz w:val="32"/>
          <w:szCs w:val="32"/>
        </w:rPr>
        <w:t>申报对象：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Arial"/>
          <w:color w:val="000000"/>
          <w:sz w:val="32"/>
          <w:szCs w:val="32"/>
        </w:rPr>
      </w:pPr>
      <w:r>
        <w:rPr>
          <w:rFonts w:hint="eastAsia" w:ascii="仿宋" w:hAnsi="仿宋" w:eastAsia="仿宋" w:cs="Arial"/>
          <w:color w:val="000000"/>
          <w:sz w:val="32"/>
          <w:szCs w:val="32"/>
        </w:rPr>
        <w:t>项目申报主体为全区普通中小学。申报学校要积极推进教育教学改革和育人方式变革，德育工作特色鲜明、成效显著。学校严格遵守规范办学有关规定，凡被省、市教育行政部门通报批评的学校，两年内不得申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 w:hAnsi="仿宋" w:eastAsia="仿宋" w:cs="Arial"/>
          <w:b/>
          <w:bCs/>
          <w:color w:val="000000"/>
          <w:sz w:val="32"/>
          <w:szCs w:val="32"/>
        </w:rPr>
      </w:pPr>
      <w:r>
        <w:rPr>
          <w:rFonts w:hint="eastAsia" w:ascii="仿宋" w:hAnsi="仿宋" w:eastAsia="仿宋" w:cs="Arial"/>
          <w:b/>
          <w:bCs/>
          <w:color w:val="000000"/>
          <w:sz w:val="32"/>
          <w:szCs w:val="32"/>
        </w:rPr>
        <w:t>凡已立项的省、市级品格提升工程项目不重复申报。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 w:hAnsi="仿宋" w:eastAsia="仿宋" w:cs="Arial"/>
          <w:b/>
          <w:bCs w:val="0"/>
          <w:color w:val="2327D3"/>
          <w:sz w:val="32"/>
          <w:szCs w:val="32"/>
        </w:rPr>
      </w:pPr>
      <w:r>
        <w:rPr>
          <w:rFonts w:hint="eastAsia" w:ascii="仿宋" w:hAnsi="仿宋" w:eastAsia="仿宋" w:cs="Arial"/>
          <w:b/>
          <w:bCs/>
          <w:color w:val="2327D3"/>
          <w:sz w:val="32"/>
          <w:szCs w:val="32"/>
          <w:lang w:eastAsia="zh-CN"/>
        </w:rPr>
        <w:t>凡</w:t>
      </w:r>
      <w:r>
        <w:rPr>
          <w:rFonts w:hint="eastAsia" w:ascii="仿宋" w:hAnsi="仿宋" w:eastAsia="仿宋" w:cs="Arial"/>
          <w:b/>
          <w:bCs w:val="0"/>
          <w:color w:val="2327D3"/>
          <w:sz w:val="32"/>
          <w:szCs w:val="32"/>
        </w:rPr>
        <w:t>已区级立项</w:t>
      </w:r>
      <w:r>
        <w:rPr>
          <w:rFonts w:hint="eastAsia" w:ascii="仿宋" w:hAnsi="仿宋" w:eastAsia="仿宋" w:cs="Arial"/>
          <w:b/>
          <w:bCs w:val="0"/>
          <w:color w:val="2327D3"/>
          <w:sz w:val="32"/>
          <w:szCs w:val="32"/>
          <w:lang w:eastAsia="zh-CN"/>
        </w:rPr>
        <w:t>，</w:t>
      </w:r>
      <w:r>
        <w:rPr>
          <w:rFonts w:hint="eastAsia" w:ascii="仿宋" w:hAnsi="仿宋" w:eastAsia="仿宋" w:cs="Arial"/>
          <w:b/>
          <w:bCs w:val="0"/>
          <w:color w:val="2327D3"/>
          <w:sz w:val="32"/>
          <w:szCs w:val="32"/>
        </w:rPr>
        <w:t>并有意参加2025年市级品格提升工程项目立项的</w:t>
      </w:r>
      <w:r>
        <w:rPr>
          <w:rFonts w:hint="eastAsia" w:ascii="仿宋" w:hAnsi="仿宋" w:eastAsia="仿宋" w:cs="Arial"/>
          <w:b/>
          <w:bCs w:val="0"/>
          <w:color w:val="2327D3"/>
          <w:sz w:val="32"/>
          <w:szCs w:val="32"/>
          <w:lang w:eastAsia="zh-CN"/>
        </w:rPr>
        <w:t>学校</w:t>
      </w:r>
      <w:r>
        <w:rPr>
          <w:rFonts w:hint="eastAsia" w:ascii="仿宋" w:hAnsi="仿宋" w:eastAsia="仿宋" w:cs="Arial"/>
          <w:b/>
          <w:bCs w:val="0"/>
          <w:color w:val="2327D3"/>
          <w:sz w:val="32"/>
          <w:szCs w:val="32"/>
        </w:rPr>
        <w:t>，</w:t>
      </w:r>
      <w:r>
        <w:rPr>
          <w:rFonts w:hint="eastAsia" w:ascii="仿宋" w:hAnsi="仿宋" w:eastAsia="仿宋" w:cs="Arial"/>
          <w:b/>
          <w:bCs w:val="0"/>
          <w:color w:val="2327D3"/>
          <w:sz w:val="32"/>
          <w:szCs w:val="32"/>
          <w:lang w:eastAsia="zh-CN"/>
        </w:rPr>
        <w:t>依旧需要</w:t>
      </w:r>
      <w:r>
        <w:rPr>
          <w:rFonts w:hint="eastAsia" w:ascii="仿宋" w:hAnsi="仿宋" w:eastAsia="仿宋" w:cs="Arial"/>
          <w:b/>
          <w:bCs w:val="0"/>
          <w:color w:val="2327D3"/>
          <w:sz w:val="32"/>
          <w:szCs w:val="32"/>
        </w:rPr>
        <w:t>参加本轮</w:t>
      </w:r>
      <w:r>
        <w:rPr>
          <w:rFonts w:hint="eastAsia" w:ascii="仿宋" w:hAnsi="仿宋" w:eastAsia="仿宋" w:cs="Arial"/>
          <w:b/>
          <w:bCs w:val="0"/>
          <w:color w:val="2327D3"/>
          <w:sz w:val="32"/>
          <w:szCs w:val="32"/>
          <w:lang w:eastAsia="zh-CN"/>
        </w:rPr>
        <w:t>现场答辩评审申报工作。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Arial"/>
          <w:color w:val="000000"/>
          <w:sz w:val="32"/>
          <w:szCs w:val="32"/>
        </w:rPr>
      </w:pPr>
      <w:r>
        <w:rPr>
          <w:rFonts w:hint="eastAsia" w:ascii="黑体" w:hAnsi="黑体" w:eastAsia="黑体" w:cs="Arial"/>
          <w:color w:val="000000"/>
          <w:sz w:val="32"/>
          <w:szCs w:val="32"/>
        </w:rPr>
        <w:t>二、申报内容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 w:hAnsi="仿宋" w:eastAsia="仿宋" w:cs="Arial"/>
          <w:color w:val="000000"/>
          <w:sz w:val="32"/>
          <w:szCs w:val="32"/>
        </w:rPr>
      </w:pPr>
      <w:r>
        <w:rPr>
          <w:rFonts w:hint="eastAsia" w:ascii="仿宋" w:hAnsi="仿宋" w:eastAsia="仿宋" w:cs="Arial"/>
          <w:color w:val="000000"/>
          <w:sz w:val="32"/>
          <w:szCs w:val="32"/>
        </w:rPr>
        <w:t>围绕建设有亲和力的学生发展中心、创新有感染力的课堂范式、开发有生命力的特色资源、发展有鲜活力的学生社团、打造有创造力的育人团队、构建有影响力的共育平台等六个方面中的某一方面或若干方面进行申报，其他有基础的特色内容亦可申报。鼓励富有创意性的项目申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ascii="Arial" w:hAnsi="Arial" w:cs="Arial"/>
          <w:color w:val="000000"/>
          <w:sz w:val="32"/>
          <w:szCs w:val="32"/>
        </w:rPr>
      </w:pPr>
      <w:r>
        <w:rPr>
          <w:rFonts w:hint="eastAsia" w:ascii="黑体" w:hAnsi="黑体" w:eastAsia="黑体" w:cs="Arial"/>
          <w:color w:val="000000"/>
          <w:sz w:val="32"/>
          <w:szCs w:val="32"/>
        </w:rPr>
        <w:t>三、申报安排：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 w:hAnsi="仿宋" w:eastAsia="仿宋" w:cs="Arial"/>
          <w:b/>
          <w:color w:val="000000"/>
          <w:sz w:val="32"/>
          <w:szCs w:val="32"/>
          <w:lang w:eastAsia="zh-CN"/>
        </w:rPr>
      </w:pPr>
      <w:r>
        <w:rPr>
          <w:rFonts w:hint="eastAsia" w:ascii="仿宋" w:hAnsi="仿宋" w:eastAsia="仿宋" w:cs="Arial"/>
          <w:b/>
          <w:color w:val="000000"/>
          <w:sz w:val="32"/>
          <w:szCs w:val="32"/>
        </w:rPr>
        <w:t>第一阶段（8月15日前）：申报材料评审。</w:t>
      </w:r>
      <w:r>
        <w:rPr>
          <w:rFonts w:hint="eastAsia" w:ascii="仿宋" w:hAnsi="仿宋" w:eastAsia="仿宋" w:cs="Arial"/>
          <w:color w:val="000000"/>
          <w:sz w:val="32"/>
          <w:szCs w:val="32"/>
          <w:lang w:eastAsia="zh-CN"/>
        </w:rPr>
        <w:t>申报学校</w:t>
      </w:r>
      <w:r>
        <w:rPr>
          <w:rFonts w:hint="eastAsia" w:ascii="仿宋" w:hAnsi="仿宋" w:eastAsia="仿宋" w:cs="Arial"/>
          <w:color w:val="000000"/>
          <w:sz w:val="32"/>
          <w:szCs w:val="32"/>
        </w:rPr>
        <w:t>认真撰写项目方案，填写《2024年新北区中小学生品格提升工程项目申报表》（附件1）及《2024年新北区中小学生品格提升工程项目申报汇总表》（附件2），</w:t>
      </w:r>
      <w:r>
        <w:rPr>
          <w:rFonts w:hint="eastAsia" w:ascii="仿宋" w:hAnsi="仿宋" w:eastAsia="仿宋" w:cs="Arial"/>
          <w:color w:val="000000"/>
          <w:sz w:val="32"/>
          <w:szCs w:val="32"/>
          <w:lang w:eastAsia="zh-CN"/>
        </w:rPr>
        <w:t>三份材料</w:t>
      </w:r>
      <w:r>
        <w:rPr>
          <w:rFonts w:hint="eastAsia" w:ascii="仿宋" w:hAnsi="仿宋" w:eastAsia="仿宋" w:cs="Arial"/>
          <w:color w:val="000000"/>
          <w:sz w:val="32"/>
          <w:szCs w:val="32"/>
        </w:rPr>
        <w:t>电子稿报区教育局基教处指定邮箱。</w:t>
      </w:r>
      <w:r>
        <w:rPr>
          <w:rFonts w:hint="eastAsia" w:ascii="仿宋" w:hAnsi="仿宋" w:eastAsia="仿宋" w:cs="Arial"/>
          <w:color w:val="000000"/>
          <w:sz w:val="32"/>
          <w:szCs w:val="32"/>
          <w:lang w:eastAsia="zh-CN"/>
        </w:rPr>
        <w:t>根据材料评审情况，确定参加现场答辩评审项目。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 w:hAnsi="仿宋" w:eastAsia="仿宋" w:cs="Arial"/>
          <w:b w:val="0"/>
          <w:bCs w:val="0"/>
          <w:color w:val="000000"/>
          <w:sz w:val="32"/>
          <w:szCs w:val="32"/>
          <w:lang w:eastAsia="zh-CN"/>
        </w:rPr>
      </w:pPr>
      <w:r>
        <w:rPr>
          <w:rFonts w:hint="eastAsia" w:ascii="仿宋" w:hAnsi="仿宋" w:eastAsia="仿宋" w:cs="Arial"/>
          <w:b/>
          <w:color w:val="000000"/>
          <w:sz w:val="32"/>
          <w:szCs w:val="32"/>
        </w:rPr>
        <w:t>第二阶段（9月</w:t>
      </w:r>
      <w:r>
        <w:rPr>
          <w:rFonts w:hint="eastAsia" w:ascii="仿宋" w:hAnsi="仿宋" w:eastAsia="仿宋" w:cs="Arial"/>
          <w:b/>
          <w:color w:val="000000"/>
          <w:sz w:val="32"/>
          <w:szCs w:val="32"/>
          <w:lang w:eastAsia="zh-CN"/>
        </w:rPr>
        <w:t>上</w:t>
      </w:r>
      <w:r>
        <w:rPr>
          <w:rFonts w:hint="eastAsia" w:ascii="仿宋" w:hAnsi="仿宋" w:eastAsia="仿宋" w:cs="Arial"/>
          <w:b/>
          <w:color w:val="000000"/>
          <w:sz w:val="32"/>
          <w:szCs w:val="32"/>
        </w:rPr>
        <w:t>旬）：现场答辩评审。</w:t>
      </w:r>
      <w:r>
        <w:rPr>
          <w:rFonts w:hint="eastAsia" w:ascii="仿宋" w:hAnsi="仿宋" w:eastAsia="仿宋" w:cs="Arial"/>
          <w:b w:val="0"/>
          <w:bCs w:val="0"/>
          <w:color w:val="000000"/>
          <w:sz w:val="32"/>
          <w:szCs w:val="32"/>
        </w:rPr>
        <w:t>局将组织</w:t>
      </w:r>
      <w:r>
        <w:rPr>
          <w:rFonts w:hint="eastAsia" w:ascii="仿宋" w:hAnsi="仿宋" w:eastAsia="仿宋" w:cs="Arial"/>
          <w:b w:val="0"/>
          <w:bCs w:val="0"/>
          <w:color w:val="000000"/>
          <w:sz w:val="32"/>
          <w:szCs w:val="32"/>
          <w:lang w:eastAsia="zh-CN"/>
        </w:rPr>
        <w:t>区内外</w:t>
      </w:r>
      <w:r>
        <w:rPr>
          <w:rFonts w:hint="eastAsia" w:ascii="仿宋" w:hAnsi="仿宋" w:eastAsia="仿宋" w:cs="Arial"/>
          <w:b w:val="0"/>
          <w:bCs w:val="0"/>
          <w:color w:val="000000"/>
          <w:sz w:val="32"/>
          <w:szCs w:val="32"/>
        </w:rPr>
        <w:t>专家对</w:t>
      </w:r>
      <w:r>
        <w:rPr>
          <w:rFonts w:hint="eastAsia" w:ascii="仿宋" w:hAnsi="仿宋" w:eastAsia="仿宋" w:cs="Arial"/>
          <w:b w:val="0"/>
          <w:bCs w:val="0"/>
          <w:color w:val="000000"/>
          <w:sz w:val="32"/>
          <w:szCs w:val="32"/>
          <w:lang w:eastAsia="zh-CN"/>
        </w:rPr>
        <w:t>参加现场答辩的项目</w:t>
      </w:r>
      <w:r>
        <w:rPr>
          <w:rFonts w:hint="eastAsia" w:ascii="仿宋" w:hAnsi="仿宋" w:eastAsia="仿宋" w:cs="Arial"/>
          <w:b w:val="0"/>
          <w:bCs w:val="0"/>
          <w:color w:val="000000"/>
          <w:sz w:val="32"/>
          <w:szCs w:val="32"/>
        </w:rPr>
        <w:t>进行</w:t>
      </w:r>
      <w:r>
        <w:rPr>
          <w:rFonts w:hint="eastAsia" w:ascii="仿宋" w:hAnsi="仿宋" w:eastAsia="仿宋" w:cs="Arial"/>
          <w:b w:val="0"/>
          <w:bCs w:val="0"/>
          <w:color w:val="000000"/>
          <w:sz w:val="32"/>
          <w:szCs w:val="32"/>
          <w:lang w:eastAsia="zh-CN"/>
        </w:rPr>
        <w:t>现场集中</w:t>
      </w:r>
      <w:r>
        <w:rPr>
          <w:rFonts w:hint="eastAsia" w:ascii="仿宋" w:hAnsi="仿宋" w:eastAsia="仿宋" w:cs="Arial"/>
          <w:b w:val="0"/>
          <w:bCs w:val="0"/>
          <w:color w:val="000000"/>
          <w:sz w:val="32"/>
          <w:szCs w:val="32"/>
        </w:rPr>
        <w:t>评审</w:t>
      </w:r>
      <w:r>
        <w:rPr>
          <w:rFonts w:hint="eastAsia" w:ascii="仿宋" w:hAnsi="仿宋" w:eastAsia="仿宋" w:cs="Arial"/>
          <w:b w:val="0"/>
          <w:bCs w:val="0"/>
          <w:color w:val="000000"/>
          <w:sz w:val="32"/>
          <w:szCs w:val="32"/>
          <w:lang w:eastAsia="zh-CN"/>
        </w:rPr>
        <w:t>，评审结果在区网公示。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Arial"/>
          <w:b/>
          <w:color w:val="000000"/>
          <w:sz w:val="32"/>
          <w:szCs w:val="32"/>
        </w:rPr>
      </w:pPr>
      <w:r>
        <w:rPr>
          <w:rFonts w:hint="eastAsia" w:ascii="仿宋" w:hAnsi="仿宋" w:eastAsia="仿宋" w:cs="Arial"/>
          <w:color w:val="000000"/>
          <w:sz w:val="32"/>
          <w:szCs w:val="32"/>
        </w:rPr>
        <w:t>（现场答辩评审</w:t>
      </w:r>
      <w:r>
        <w:rPr>
          <w:rFonts w:hint="eastAsia" w:ascii="仿宋" w:hAnsi="仿宋" w:eastAsia="仿宋" w:cs="Arial"/>
          <w:color w:val="000000"/>
          <w:sz w:val="32"/>
          <w:szCs w:val="32"/>
          <w:lang w:eastAsia="zh-CN"/>
        </w:rPr>
        <w:t>工作，另见</w:t>
      </w:r>
      <w:r>
        <w:rPr>
          <w:rFonts w:hint="eastAsia" w:ascii="仿宋" w:hAnsi="仿宋" w:eastAsia="仿宋" w:cs="Arial"/>
          <w:color w:val="000000"/>
          <w:sz w:val="32"/>
          <w:szCs w:val="32"/>
        </w:rPr>
        <w:t>通知）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 w:hAnsi="仿宋" w:eastAsia="仿宋" w:cs="Arial"/>
          <w:b/>
          <w:color w:val="000000"/>
          <w:sz w:val="32"/>
          <w:szCs w:val="32"/>
        </w:rPr>
      </w:pPr>
      <w:r>
        <w:rPr>
          <w:rFonts w:hint="eastAsia" w:ascii="仿宋" w:hAnsi="仿宋" w:eastAsia="仿宋" w:cs="Arial"/>
          <w:b/>
          <w:color w:val="000000"/>
          <w:sz w:val="32"/>
          <w:szCs w:val="32"/>
        </w:rPr>
        <w:t>第三阶段（12月底）：市级</w:t>
      </w:r>
      <w:r>
        <w:rPr>
          <w:rFonts w:hint="eastAsia" w:ascii="仿宋" w:hAnsi="仿宋" w:eastAsia="仿宋" w:cs="Arial"/>
          <w:b/>
          <w:color w:val="000000"/>
          <w:sz w:val="32"/>
          <w:szCs w:val="32"/>
          <w:lang w:eastAsia="zh-CN"/>
        </w:rPr>
        <w:t>择优推报</w:t>
      </w:r>
      <w:r>
        <w:rPr>
          <w:rFonts w:hint="eastAsia" w:ascii="仿宋" w:hAnsi="仿宋" w:eastAsia="仿宋" w:cs="Arial"/>
          <w:b/>
          <w:color w:val="000000"/>
          <w:sz w:val="32"/>
          <w:szCs w:val="32"/>
        </w:rPr>
        <w:t>。</w:t>
      </w:r>
      <w:r>
        <w:rPr>
          <w:rFonts w:hint="eastAsia" w:ascii="仿宋" w:hAnsi="仿宋" w:eastAsia="仿宋" w:cs="Arial"/>
          <w:color w:val="000000"/>
          <w:sz w:val="32"/>
          <w:szCs w:val="32"/>
        </w:rPr>
        <w:t>2024年12月底，局将对参加2024年</w:t>
      </w:r>
      <w:r>
        <w:rPr>
          <w:rFonts w:hint="eastAsia" w:ascii="仿宋" w:hAnsi="仿宋" w:eastAsia="仿宋" w:cs="Arial"/>
          <w:color w:val="000000"/>
          <w:sz w:val="32"/>
          <w:szCs w:val="32"/>
          <w:lang w:eastAsia="zh-CN"/>
        </w:rPr>
        <w:t>现场答辩评审的各项目</w:t>
      </w:r>
      <w:r>
        <w:rPr>
          <w:rFonts w:hint="eastAsia" w:ascii="仿宋" w:hAnsi="仿宋" w:eastAsia="仿宋" w:cs="Arial"/>
          <w:color w:val="000000"/>
          <w:sz w:val="32"/>
          <w:szCs w:val="32"/>
        </w:rPr>
        <w:t>进行最终评审，并结合2025年</w:t>
      </w:r>
      <w:r>
        <w:rPr>
          <w:rFonts w:hint="eastAsia" w:ascii="仿宋" w:hAnsi="仿宋" w:eastAsia="仿宋" w:cs="Arial"/>
          <w:color w:val="000000"/>
          <w:sz w:val="32"/>
          <w:szCs w:val="32"/>
          <w:lang w:eastAsia="zh-CN"/>
        </w:rPr>
        <w:t>常州市中小学品格提升工程项目的</w:t>
      </w:r>
      <w:r>
        <w:rPr>
          <w:rFonts w:hint="eastAsia" w:ascii="仿宋" w:hAnsi="仿宋" w:eastAsia="仿宋" w:cs="Arial"/>
          <w:color w:val="000000"/>
          <w:sz w:val="32"/>
          <w:szCs w:val="32"/>
        </w:rPr>
        <w:t>申报要求，择优</w:t>
      </w:r>
      <w:r>
        <w:rPr>
          <w:rFonts w:hint="eastAsia" w:ascii="仿宋" w:hAnsi="仿宋" w:eastAsia="仿宋" w:cs="Arial"/>
          <w:color w:val="000000"/>
          <w:sz w:val="32"/>
          <w:szCs w:val="32"/>
          <w:lang w:eastAsia="zh-CN"/>
        </w:rPr>
        <w:t>市级推报</w:t>
      </w:r>
      <w:r>
        <w:rPr>
          <w:rFonts w:hint="eastAsia" w:ascii="仿宋" w:hAnsi="仿宋" w:eastAsia="仿宋" w:cs="Arial"/>
          <w:color w:val="000000"/>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ascii="Arial" w:hAnsi="Arial" w:cs="Arial"/>
          <w:color w:val="000000"/>
          <w:sz w:val="32"/>
          <w:szCs w:val="32"/>
        </w:rPr>
      </w:pPr>
      <w:r>
        <w:rPr>
          <w:rFonts w:hint="eastAsia" w:ascii="黑体" w:hAnsi="黑体" w:eastAsia="黑体" w:cs="Arial"/>
          <w:color w:val="000000"/>
          <w:sz w:val="32"/>
          <w:szCs w:val="32"/>
        </w:rPr>
        <w:t>四、其他事项：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150"/>
        <w:textAlignment w:val="auto"/>
        <w:rPr>
          <w:rFonts w:ascii="Arial" w:hAnsi="Arial" w:cs="Arial"/>
          <w:color w:val="000000"/>
          <w:sz w:val="32"/>
          <w:szCs w:val="32"/>
        </w:rPr>
      </w:pPr>
      <w:r>
        <w:rPr>
          <w:rFonts w:hint="eastAsia" w:ascii="仿宋" w:hAnsi="仿宋" w:eastAsia="仿宋" w:cs="Arial"/>
          <w:color w:val="000000"/>
          <w:sz w:val="32"/>
          <w:szCs w:val="32"/>
        </w:rPr>
        <w:t>1.各中小学根据通知安排，结合相关文件要求</w:t>
      </w:r>
      <w:r>
        <w:rPr>
          <w:rFonts w:hint="eastAsia" w:ascii="仿宋" w:hAnsi="仿宋" w:eastAsia="仿宋" w:cs="Arial"/>
          <w:color w:val="000000"/>
          <w:sz w:val="32"/>
          <w:szCs w:val="32"/>
          <w:lang w:eastAsia="zh-CN"/>
        </w:rPr>
        <w:t>，认真</w:t>
      </w:r>
      <w:r>
        <w:rPr>
          <w:rFonts w:hint="eastAsia" w:ascii="仿宋" w:hAnsi="仿宋" w:eastAsia="仿宋" w:cs="Arial"/>
          <w:color w:val="000000"/>
          <w:sz w:val="32"/>
          <w:szCs w:val="32"/>
        </w:rPr>
        <w:t>做好申报工作。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150"/>
        <w:textAlignment w:val="auto"/>
        <w:rPr>
          <w:rFonts w:hint="eastAsia" w:ascii="仿宋" w:hAnsi="仿宋" w:eastAsia="仿宋" w:cs="Arial"/>
          <w:b/>
          <w:sz w:val="32"/>
          <w:szCs w:val="32"/>
        </w:rPr>
      </w:pPr>
      <w:r>
        <w:rPr>
          <w:rFonts w:hint="eastAsia" w:ascii="仿宋" w:hAnsi="仿宋" w:eastAsia="仿宋" w:cs="Arial"/>
          <w:color w:val="000000"/>
          <w:sz w:val="32"/>
          <w:szCs w:val="32"/>
        </w:rPr>
        <w:t>2.8月15日前，申报学校将三份材料：（1）项目方案、（2）《2024年常州市中小学生品格提升工程项目申报表》（附件1）、（3）《2024年市新北区中小学生品格提升工程项目申报汇总表》（附件2）电子稿</w:t>
      </w:r>
      <w:r>
        <w:rPr>
          <w:rStyle w:val="5"/>
          <w:rFonts w:hint="eastAsia" w:ascii="仿宋" w:hAnsi="仿宋" w:eastAsia="仿宋" w:cs="Arial"/>
          <w:sz w:val="32"/>
          <w:szCs w:val="32"/>
        </w:rPr>
        <w:t>，</w:t>
      </w:r>
      <w:r>
        <w:rPr>
          <w:rStyle w:val="5"/>
          <w:rFonts w:hint="eastAsia" w:ascii="仿宋" w:hAnsi="仿宋" w:eastAsia="仿宋" w:cs="Arial"/>
          <w:b w:val="0"/>
          <w:sz w:val="32"/>
          <w:szCs w:val="32"/>
        </w:rPr>
        <w:t>以学校名称命名打包</w:t>
      </w:r>
      <w:r>
        <w:rPr>
          <w:rFonts w:hint="eastAsia" w:ascii="仿宋" w:hAnsi="仿宋" w:eastAsia="仿宋" w:cs="Arial"/>
          <w:b/>
          <w:sz w:val="32"/>
          <w:szCs w:val="32"/>
        </w:rPr>
        <w:t>发送至邮箱：</w:t>
      </w:r>
      <w:r>
        <w:rPr>
          <w:rFonts w:hint="eastAsia" w:ascii="仿宋" w:hAnsi="仿宋" w:eastAsia="仿宋" w:cs="Arial"/>
          <w:b/>
          <w:sz w:val="32"/>
          <w:szCs w:val="32"/>
        </w:rPr>
        <w:fldChar w:fldCharType="begin"/>
      </w:r>
      <w:r>
        <w:rPr>
          <w:rFonts w:hint="eastAsia" w:ascii="仿宋" w:hAnsi="仿宋" w:eastAsia="仿宋" w:cs="Arial"/>
          <w:b/>
          <w:sz w:val="32"/>
          <w:szCs w:val="32"/>
        </w:rPr>
        <w:instrText xml:space="preserve"> HYPERLINK "mailto:105217718@qq.com。" </w:instrText>
      </w:r>
      <w:r>
        <w:rPr>
          <w:rFonts w:hint="eastAsia" w:ascii="仿宋" w:hAnsi="仿宋" w:eastAsia="仿宋" w:cs="Arial"/>
          <w:b/>
          <w:sz w:val="32"/>
          <w:szCs w:val="32"/>
        </w:rPr>
        <w:fldChar w:fldCharType="separate"/>
      </w:r>
      <w:r>
        <w:rPr>
          <w:rStyle w:val="6"/>
          <w:rFonts w:hint="eastAsia" w:ascii="仿宋" w:hAnsi="仿宋" w:eastAsia="仿宋" w:cs="Arial"/>
          <w:b/>
          <w:sz w:val="32"/>
          <w:szCs w:val="32"/>
        </w:rPr>
        <w:t>105217718@qq.com。</w:t>
      </w:r>
      <w:r>
        <w:rPr>
          <w:rFonts w:hint="eastAsia" w:ascii="仿宋" w:hAnsi="仿宋" w:eastAsia="仿宋" w:cs="Arial"/>
          <w:b/>
          <w:sz w:val="32"/>
          <w:szCs w:val="32"/>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150"/>
        <w:textAlignment w:val="auto"/>
        <w:rPr>
          <w:rFonts w:ascii="Arial" w:hAnsi="Arial" w:cs="Arial"/>
          <w:color w:val="000000"/>
          <w:sz w:val="32"/>
          <w:szCs w:val="32"/>
        </w:rPr>
      </w:pPr>
      <w:r>
        <w:rPr>
          <w:rFonts w:hint="eastAsia" w:ascii="仿宋" w:hAnsi="仿宋" w:eastAsia="仿宋" w:cs="Arial"/>
          <w:color w:val="000000"/>
          <w:sz w:val="32"/>
          <w:szCs w:val="32"/>
        </w:rPr>
        <w:t>联系人：秦琳，电话：0519—85127357。</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1290"/>
        <w:textAlignment w:val="auto"/>
        <w:rPr>
          <w:rFonts w:hint="eastAsia" w:ascii="仿宋" w:hAnsi="仿宋" w:eastAsia="仿宋" w:cs="Arial"/>
          <w:color w:val="000000"/>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1290"/>
        <w:textAlignment w:val="auto"/>
        <w:rPr>
          <w:rFonts w:ascii="Arial" w:hAnsi="Arial" w:cs="Arial"/>
          <w:color w:val="000000"/>
          <w:sz w:val="32"/>
          <w:szCs w:val="32"/>
        </w:rPr>
      </w:pPr>
      <w:r>
        <w:rPr>
          <w:rFonts w:hint="eastAsia" w:ascii="仿宋" w:hAnsi="仿宋" w:eastAsia="仿宋" w:cs="Arial"/>
          <w:color w:val="000000"/>
          <w:sz w:val="32"/>
          <w:szCs w:val="32"/>
        </w:rPr>
        <w:t>常州国家高新区（新北区）教育局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1290"/>
        <w:jc w:val="center"/>
        <w:textAlignment w:val="auto"/>
        <w:rPr>
          <w:rFonts w:hint="eastAsia"/>
          <w:sz w:val="32"/>
          <w:szCs w:val="32"/>
        </w:rPr>
      </w:pPr>
      <w:r>
        <w:rPr>
          <w:rFonts w:hint="eastAsia" w:ascii="仿宋" w:hAnsi="仿宋" w:eastAsia="仿宋" w:cs="仿宋"/>
          <w:color w:val="000000"/>
          <w:sz w:val="32"/>
          <w:szCs w:val="32"/>
        </w:rPr>
        <w:t>2024.0</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Arial"/>
          <w:color w:val="000000"/>
          <w:sz w:val="32"/>
          <w:szCs w:val="32"/>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E2D51"/>
    <w:multiLevelType w:val="multilevel"/>
    <w:tmpl w:val="41DE2D5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xYTczMGMyYjdiZWNlMGZlNTE0N2UyMDA2NmZhNDEifQ=="/>
  </w:docVars>
  <w:rsids>
    <w:rsidRoot w:val="00C976D2"/>
    <w:rsid w:val="00051F17"/>
    <w:rsid w:val="0054737B"/>
    <w:rsid w:val="00816088"/>
    <w:rsid w:val="00AD52E4"/>
    <w:rsid w:val="00B36F4E"/>
    <w:rsid w:val="00C976D2"/>
    <w:rsid w:val="00EE551C"/>
    <w:rsid w:val="00EE6679"/>
    <w:rsid w:val="00FE583A"/>
    <w:rsid w:val="01DC561E"/>
    <w:rsid w:val="27A476C6"/>
    <w:rsid w:val="31BC39F3"/>
    <w:rsid w:val="665A1EF8"/>
    <w:rsid w:val="72B21BDD"/>
    <w:rsid w:val="7BC1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9EF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898</Words>
  <Characters>972</Characters>
  <Lines>6</Lines>
  <Paragraphs>1</Paragraphs>
  <TotalTime>48</TotalTime>
  <ScaleCrop>false</ScaleCrop>
  <LinksUpToDate>false</LinksUpToDate>
  <CharactersWithSpaces>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2024-06-14T08:46:00Z</dcterms:created>
  <dc:creator>USER-</dc:creator>
  <cp:lastModifiedBy>Administrator</cp:lastModifiedBy>
  <dcterms:modified xsi:type="dcterms:W3CDTF">2024-06-17T02:01:00Z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F16D7A075E1043D0A076C4731AA6DBB0_12</vt:lpwstr>
  </property>
</Properties>
</file>