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课堂中，蔡老师把握住每一个教学环节，引导学生感受歌曲的节奏美、旋律美，循序渐进的进行教学。两位老师都善于运用多媒体技术生动形象的展现知识，通过视频鉴赏，让学生感受到新疆喀纳斯湖的美景，感受到小闹钟在钟表店中的活泼可爱。一步一步的引导学生感受主题旋律，掌握主题旋律，让学生感受音乐的美。同时面对课堂中生成的问题不慌不忙，让学生通过聆听音乐，去解决自己的疑惑，运用音乐的魔力，让同学们沉浸在音乐的快乐之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DIwNTVkZTFiMDkzNzRhOTU3ODY2ZTI5OWFkMWYifQ=="/>
  </w:docVars>
  <w:rsids>
    <w:rsidRoot w:val="00000000"/>
    <w:rsid w:val="778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2024-06-17T07:18:43Z</dcterms:created>
  <dc:creator>Administrator</dc:creator>
  <cp:lastModifiedBy>WPS_165523048</cp:lastModifiedBy>
  <dcterms:modified xsi:type="dcterms:W3CDTF">2024-06-17T07:43:37Z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23584B3ED94148B487C98EC4E1FB74C6_12</vt:lpwstr>
  </property>
</Properties>
</file>