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sectPr>
          <w:pgSz w:w="11906" w:h="16838"/>
          <w:pgMar w:top="0" w:right="0" w:bottom="0" w:left="0" w:header="851" w:footer="992" w:gutter="0"/>
          <w:cols w:space="720" w:num="1"/>
          <w:docGrid w:type="lines" w:linePitch="312" w:charSpace="0"/>
        </w:sectPr>
      </w:pPr>
      <w:r>
        <w:rPr>
          <w:sz w:val="21"/>
        </w:rPr>
        <mc:AlternateContent>
          <mc:Choice Requires="wps">
            <w:drawing>
              <wp:anchor distT="0" distB="0" distL="114300" distR="114300" simplePos="0" relativeHeight="251663360" behindDoc="0" locked="0" layoutInCell="1" allowOverlap="1">
                <wp:simplePos x="0" y="0"/>
                <wp:positionH relativeFrom="column">
                  <wp:posOffset>350520</wp:posOffset>
                </wp:positionH>
                <wp:positionV relativeFrom="paragraph">
                  <wp:posOffset>-10154285</wp:posOffset>
                </wp:positionV>
                <wp:extent cx="3500120" cy="1069975"/>
                <wp:effectExtent l="0" t="0" r="5080" b="9525"/>
                <wp:wrapNone/>
                <wp:docPr id="5" name="文本框 9"/>
                <wp:cNvGraphicFramePr/>
                <a:graphic xmlns:a="http://schemas.openxmlformats.org/drawingml/2006/main">
                  <a:graphicData uri="http://schemas.microsoft.com/office/word/2010/wordprocessingShape">
                    <wps:wsp>
                      <wps:cNvSpPr txBox="1"/>
                      <wps:spPr>
                        <a:xfrm>
                          <a:off x="350520" y="346075"/>
                          <a:ext cx="3500120" cy="1069975"/>
                        </a:xfrm>
                        <a:prstGeom prst="rect">
                          <a:avLst/>
                        </a:prstGeom>
                        <a:solidFill>
                          <a:srgbClr val="FFFFFF"/>
                        </a:solidFill>
                        <a:ln w="9525">
                          <a:noFill/>
                        </a:ln>
                      </wps:spPr>
                      <wps:txbx>
                        <w:txbxContent>
                          <w:p>
                            <w:r>
                              <w:drawing>
                                <wp:inline distT="0" distB="0" distL="114300" distR="114300">
                                  <wp:extent cx="3053715" cy="684530"/>
                                  <wp:effectExtent l="0" t="0" r="6985" b="127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4"/>
                                          <a:stretch>
                                            <a:fillRect/>
                                          </a:stretch>
                                        </pic:blipFill>
                                        <pic:spPr>
                                          <a:xfrm>
                                            <a:off x="0" y="0"/>
                                            <a:ext cx="3053715" cy="684530"/>
                                          </a:xfrm>
                                          <a:prstGeom prst="rect">
                                            <a:avLst/>
                                          </a:prstGeom>
                                          <a:noFill/>
                                          <a:ln>
                                            <a:noFill/>
                                          </a:ln>
                                        </pic:spPr>
                                      </pic:pic>
                                    </a:graphicData>
                                  </a:graphic>
                                </wp:inline>
                              </w:drawing>
                            </w:r>
                          </w:p>
                        </w:txbxContent>
                      </wps:txbx>
                      <wps:bodyPr vert="horz" anchor="t" anchorCtr="0" upright="1"/>
                    </wps:wsp>
                  </a:graphicData>
                </a:graphic>
              </wp:anchor>
            </w:drawing>
          </mc:Choice>
          <mc:Fallback>
            <w:pict>
              <v:shape id="文本框 9" o:spid="_x0000_s1026" o:spt="202" type="#_x0000_t202" style="position:absolute;left:0pt;margin-left:27.6pt;margin-top:-799.55pt;height:84.25pt;width:275.6pt;z-index:251663360;mso-width-relative:page;mso-height-relative:page;" fillcolor="#FFFFFF" filled="t" stroked="f" coordsize="21600,21600" o:gfxdata="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ZgbOtsA&#10;AAAOAQAADwAAAAAAAAABACAAAAAiAAAAZHJzL2Rvd25yZXYueG1sUEsBAhQAFAAAAAgAh07iQNSl&#10;GZbjAQAAsAMAAA4AAAAAAAAAAQAgAAAAKgEAAGRycy9lMm9Eb2MueG1sUEsFBgAAAAAGAAYAWQEA&#10;AH8FAAAAAA==&#10;">
                <v:fill on="t" focussize="0,0"/>
                <v:stroke on="f"/>
                <v:imagedata o:title=""/>
                <o:lock v:ext="edit" aspectratio="f"/>
                <v:textbox>
                  <w:txbxContent>
                    <w:p>
                      <w:r>
                        <w:drawing>
                          <wp:inline distT="0" distB="0" distL="114300" distR="114300">
                            <wp:extent cx="3053715" cy="684530"/>
                            <wp:effectExtent l="0" t="0" r="6985" b="1270"/>
                            <wp:docPr id="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pic:cNvPicPr>
                                      <a:picLocks noChangeAspect="1"/>
                                    </pic:cNvPicPr>
                                  </pic:nvPicPr>
                                  <pic:blipFill>
                                    <a:blip r:embed="rId4"/>
                                    <a:stretch>
                                      <a:fillRect/>
                                    </a:stretch>
                                  </pic:blipFill>
                                  <pic:spPr>
                                    <a:xfrm>
                                      <a:off x="0" y="0"/>
                                      <a:ext cx="3053715" cy="684530"/>
                                    </a:xfrm>
                                    <a:prstGeom prst="rect">
                                      <a:avLst/>
                                    </a:prstGeom>
                                    <a:noFill/>
                                    <a:ln>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2336" behindDoc="0" locked="0" layoutInCell="1" allowOverlap="1">
                <wp:simplePos x="0" y="0"/>
                <wp:positionH relativeFrom="column">
                  <wp:posOffset>1042035</wp:posOffset>
                </wp:positionH>
                <wp:positionV relativeFrom="paragraph">
                  <wp:posOffset>-7248525</wp:posOffset>
                </wp:positionV>
                <wp:extent cx="5840730" cy="2773045"/>
                <wp:effectExtent l="0" t="0" r="1270" b="8255"/>
                <wp:wrapNone/>
                <wp:docPr id="4" name="文本框 7"/>
                <wp:cNvGraphicFramePr/>
                <a:graphic xmlns:a="http://schemas.openxmlformats.org/drawingml/2006/main">
                  <a:graphicData uri="http://schemas.microsoft.com/office/word/2010/wordprocessingShape">
                    <wps:wsp>
                      <wps:cNvSpPr txBox="1"/>
                      <wps:spPr>
                        <a:xfrm>
                          <a:off x="1042035" y="3251835"/>
                          <a:ext cx="5840730" cy="2773045"/>
                        </a:xfrm>
                        <a:prstGeom prst="rect">
                          <a:avLst/>
                        </a:prstGeom>
                        <a:solidFill>
                          <a:srgbClr val="FFFFFF"/>
                        </a:solidFill>
                        <a:ln w="9525">
                          <a:noFill/>
                        </a:ln>
                      </wps:spPr>
                      <wps:txbx>
                        <w:txbxContent>
                          <w:p>
                            <w:pPr>
                              <w:jc w:val="left"/>
                              <w:rPr>
                                <w:rFonts w:hint="eastAsia" w:eastAsia="等线"/>
                                <w:lang w:eastAsia="zh-CN"/>
                              </w:rPr>
                            </w:pPr>
                            <w:r>
                              <w:rPr>
                                <w:rFonts w:hint="eastAsia" w:eastAsia="等线"/>
                                <w:lang w:eastAsia="zh-CN"/>
                              </w:rPr>
                              <w:drawing>
                                <wp:inline distT="0" distB="0" distL="114300" distR="114300">
                                  <wp:extent cx="5647690" cy="3331210"/>
                                  <wp:effectExtent l="0" t="0" r="3810" b="8890"/>
                                  <wp:docPr id="9"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图片1"/>
                                          <pic:cNvPicPr>
                                            <a:picLocks noChangeAspect="1"/>
                                          </pic:cNvPicPr>
                                        </pic:nvPicPr>
                                        <pic:blipFill>
                                          <a:blip r:embed="rId5"/>
                                          <a:stretch>
                                            <a:fillRect/>
                                          </a:stretch>
                                        </pic:blipFill>
                                        <pic:spPr>
                                          <a:xfrm>
                                            <a:off x="0" y="0"/>
                                            <a:ext cx="5647690" cy="3331210"/>
                                          </a:xfrm>
                                          <a:prstGeom prst="rect">
                                            <a:avLst/>
                                          </a:prstGeom>
                                          <a:noFill/>
                                          <a:ln>
                                            <a:noFill/>
                                          </a:ln>
                                        </pic:spPr>
                                      </pic:pic>
                                    </a:graphicData>
                                  </a:graphic>
                                </wp:inline>
                              </w:drawing>
                            </w:r>
                          </w:p>
                        </w:txbxContent>
                      </wps:txbx>
                      <wps:bodyPr vert="horz" wrap="none" anchor="t" anchorCtr="0" upright="1">
                        <a:spAutoFit/>
                      </wps:bodyPr>
                    </wps:wsp>
                  </a:graphicData>
                </a:graphic>
              </wp:anchor>
            </w:drawing>
          </mc:Choice>
          <mc:Fallback>
            <w:pict>
              <v:shape id="文本框 7" o:spid="_x0000_s1026" o:spt="202" type="#_x0000_t202" style="position:absolute;left:0pt;margin-left:82.05pt;margin-top:-570.75pt;height:218.35pt;width:459.9pt;mso-wrap-style:none;z-index:251662336;mso-width-relative:page;mso-height-relative:page;" fillcolor="#FFFFFF" filled="t" stroked="f" coordsize="21600,21600" o:gfxdata="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6Sk93AAAAA8BAAAPAAAAAAAAAAEAIAAAACIAAABkcnMvZG93&#10;bnJldi54bWxQSwECFAAUAAAACACHTuJAfNZQS/wBAADYAwAADgAAAAAAAAABACAAAAArAQAAZHJz&#10;L2Uyb0RvYy54bWxQSwUGAAAAAAYABgBZAQAAmQUAAAAA&#10;">
                <v:fill on="t" focussize="0,0"/>
                <v:stroke on="f"/>
                <v:imagedata o:title=""/>
                <o:lock v:ext="edit" aspectratio="f"/>
                <v:textbox style="mso-fit-shape-to-text:t;">
                  <w:txbxContent>
                    <w:p>
                      <w:pPr>
                        <w:jc w:val="left"/>
                        <w:rPr>
                          <w:rFonts w:hint="eastAsia" w:eastAsia="等线"/>
                          <w:lang w:eastAsia="zh-CN"/>
                        </w:rPr>
                      </w:pPr>
                      <w:r>
                        <w:rPr>
                          <w:rFonts w:hint="eastAsia" w:eastAsia="等线"/>
                          <w:lang w:eastAsia="zh-CN"/>
                        </w:rPr>
                        <w:drawing>
                          <wp:inline distT="0" distB="0" distL="114300" distR="114300">
                            <wp:extent cx="5647690" cy="3331210"/>
                            <wp:effectExtent l="0" t="0" r="3810" b="8890"/>
                            <wp:docPr id="9"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图片1"/>
                                    <pic:cNvPicPr>
                                      <a:picLocks noChangeAspect="1"/>
                                    </pic:cNvPicPr>
                                  </pic:nvPicPr>
                                  <pic:blipFill>
                                    <a:blip r:embed="rId5"/>
                                    <a:stretch>
                                      <a:fillRect/>
                                    </a:stretch>
                                  </pic:blipFill>
                                  <pic:spPr>
                                    <a:xfrm>
                                      <a:off x="0" y="0"/>
                                      <a:ext cx="5647690" cy="3331210"/>
                                    </a:xfrm>
                                    <a:prstGeom prst="rect">
                                      <a:avLst/>
                                    </a:prstGeom>
                                    <a:noFill/>
                                    <a:ln>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61312" behindDoc="0" locked="0" layoutInCell="1" allowOverlap="1">
                <wp:simplePos x="0" y="0"/>
                <wp:positionH relativeFrom="column">
                  <wp:posOffset>1080135</wp:posOffset>
                </wp:positionH>
                <wp:positionV relativeFrom="paragraph">
                  <wp:posOffset>-3911600</wp:posOffset>
                </wp:positionV>
                <wp:extent cx="5449570" cy="3608705"/>
                <wp:effectExtent l="0" t="0" r="0" b="0"/>
                <wp:wrapNone/>
                <wp:docPr id="3" name="文本框 6"/>
                <wp:cNvGraphicFramePr/>
                <a:graphic xmlns:a="http://schemas.openxmlformats.org/drawingml/2006/main">
                  <a:graphicData uri="http://schemas.microsoft.com/office/word/2010/wordprocessingShape">
                    <wps:wsp>
                      <wps:cNvSpPr txBox="1"/>
                      <wps:spPr>
                        <a:xfrm>
                          <a:off x="1576705" y="6325235"/>
                          <a:ext cx="5449570" cy="3608705"/>
                        </a:xfrm>
                        <a:prstGeom prst="rect">
                          <a:avLst/>
                        </a:prstGeom>
                        <a:noFill/>
                        <a:ln w="9525">
                          <a:noFill/>
                        </a:ln>
                      </wps:spPr>
                      <wps:txbx>
                        <w:txbxContent>
                          <w:p>
                            <w:pPr>
                              <w:ind w:firstLine="964" w:firstLineChars="300"/>
                              <w:jc w:val="center"/>
                              <w:rPr>
                                <w:rFonts w:hint="eastAsia" w:ascii="宋体" w:hAnsi="宋体" w:eastAsia="宋体" w:cs="宋体"/>
                                <w:b/>
                                <w:bCs/>
                                <w:sz w:val="32"/>
                                <w:szCs w:val="32"/>
                              </w:rPr>
                            </w:pPr>
                            <w:r>
                              <w:rPr>
                                <w:rFonts w:hint="eastAsia" w:ascii="宋体" w:hAnsi="宋体" w:eastAsia="宋体" w:cs="宋体"/>
                                <w:b/>
                                <w:bCs/>
                                <w:sz w:val="32"/>
                                <w:szCs w:val="32"/>
                              </w:rPr>
                              <w:t>主 办：新北区小学语文教学蒋熙玲优秀教师培育室</w:t>
                            </w:r>
                          </w:p>
                          <w:p>
                            <w:pPr>
                              <w:ind w:firstLine="1928" w:firstLineChars="600"/>
                              <w:jc w:val="both"/>
                              <w:rPr>
                                <w:rFonts w:hint="default" w:ascii="宋体" w:hAnsi="宋体" w:eastAsia="宋体" w:cs="宋体"/>
                                <w:b/>
                                <w:bCs/>
                                <w:sz w:val="32"/>
                                <w:szCs w:val="32"/>
                                <w:lang w:val="en-US"/>
                              </w:rPr>
                            </w:pPr>
                            <w:r>
                              <w:rPr>
                                <w:rFonts w:hint="eastAsia" w:ascii="宋体" w:hAnsi="宋体" w:eastAsia="宋体" w:cs="宋体"/>
                                <w:b/>
                                <w:bCs/>
                                <w:sz w:val="32"/>
                                <w:szCs w:val="32"/>
                              </w:rPr>
                              <w:t>承 办：常州市新北区</w:t>
                            </w:r>
                            <w:r>
                              <w:rPr>
                                <w:rFonts w:hint="eastAsia" w:ascii="宋体" w:hAnsi="宋体" w:eastAsia="宋体" w:cs="宋体"/>
                                <w:b/>
                                <w:bCs/>
                                <w:sz w:val="32"/>
                                <w:szCs w:val="32"/>
                                <w:lang w:val="en-US" w:eastAsia="zh-CN"/>
                              </w:rPr>
                              <w:t>龙虎塘第二实验小学</w:t>
                            </w:r>
                          </w:p>
                          <w:p>
                            <w:pPr>
                              <w:jc w:val="center"/>
                              <w:rPr>
                                <w:rFonts w:hint="eastAsia" w:ascii="宋体" w:hAnsi="宋体" w:eastAsia="宋体" w:cs="宋体"/>
                                <w:b/>
                                <w:bCs/>
                                <w:sz w:val="32"/>
                                <w:szCs w:val="32"/>
                              </w:rPr>
                            </w:pPr>
                            <w:r>
                              <w:rPr>
                                <w:rFonts w:hint="eastAsia" w:ascii="宋体" w:hAnsi="宋体" w:eastAsia="宋体" w:cs="宋体"/>
                                <w:b/>
                                <w:bCs/>
                                <w:sz w:val="32"/>
                                <w:szCs w:val="32"/>
                              </w:rPr>
                              <w:t>202</w:t>
                            </w:r>
                            <w:r>
                              <w:rPr>
                                <w:rFonts w:hint="eastAsia" w:ascii="宋体" w:hAnsi="宋体" w:eastAsia="宋体" w:cs="宋体"/>
                                <w:b/>
                                <w:bCs/>
                                <w:sz w:val="32"/>
                                <w:szCs w:val="32"/>
                                <w:lang w:val="en-US" w:eastAsia="zh-CN"/>
                              </w:rPr>
                              <w:t>4</w:t>
                            </w:r>
                            <w:r>
                              <w:rPr>
                                <w:rFonts w:hint="eastAsia" w:ascii="宋体" w:hAnsi="宋体" w:eastAsia="宋体" w:cs="宋体"/>
                                <w:b/>
                                <w:bCs/>
                                <w:sz w:val="32"/>
                                <w:szCs w:val="32"/>
                              </w:rPr>
                              <w:t>年</w:t>
                            </w:r>
                            <w:r>
                              <w:rPr>
                                <w:rFonts w:hint="eastAsia" w:ascii="宋体" w:hAnsi="宋体" w:eastAsia="宋体" w:cs="宋体"/>
                                <w:b/>
                                <w:bCs/>
                                <w:sz w:val="32"/>
                                <w:szCs w:val="32"/>
                                <w:lang w:val="en-US" w:eastAsia="zh-CN"/>
                              </w:rPr>
                              <w:t>01</w:t>
                            </w:r>
                            <w:r>
                              <w:rPr>
                                <w:rFonts w:hint="eastAsia" w:ascii="宋体" w:hAnsi="宋体" w:eastAsia="宋体" w:cs="宋体"/>
                                <w:b/>
                                <w:bCs/>
                                <w:sz w:val="32"/>
                                <w:szCs w:val="32"/>
                              </w:rPr>
                              <w:t>月</w:t>
                            </w:r>
                            <w:r>
                              <w:rPr>
                                <w:rFonts w:hint="eastAsia" w:ascii="宋体" w:hAnsi="宋体" w:eastAsia="宋体" w:cs="宋体"/>
                                <w:b/>
                                <w:bCs/>
                                <w:sz w:val="32"/>
                                <w:szCs w:val="32"/>
                                <w:lang w:val="en-US" w:eastAsia="zh-CN"/>
                              </w:rPr>
                              <w:t>05</w:t>
                            </w:r>
                            <w:r>
                              <w:rPr>
                                <w:rFonts w:hint="eastAsia" w:ascii="宋体" w:hAnsi="宋体" w:eastAsia="宋体" w:cs="宋体"/>
                                <w:b/>
                                <w:bCs/>
                                <w:sz w:val="32"/>
                                <w:szCs w:val="32"/>
                              </w:rPr>
                              <w:t>日</w:t>
                            </w:r>
                          </w:p>
                          <w:p>
                            <w:pPr>
                              <w:tabs>
                                <w:tab w:val="left" w:pos="4753"/>
                              </w:tabs>
                              <w:bidi w:val="0"/>
                              <w:jc w:val="center"/>
                              <w:rPr>
                                <w:rFonts w:hint="eastAsia"/>
                                <w:lang w:val="en-US" w:eastAsia="zh-CN"/>
                              </w:rPr>
                            </w:pPr>
                          </w:p>
                          <w:p>
                            <w:pPr>
                              <w:tabs>
                                <w:tab w:val="left" w:pos="4753"/>
                              </w:tabs>
                              <w:bidi w:val="0"/>
                              <w:jc w:val="center"/>
                              <w:rPr>
                                <w:rFonts w:hint="eastAsia"/>
                                <w:lang w:val="en-US" w:eastAsia="zh-CN"/>
                              </w:rPr>
                            </w:pPr>
                          </w:p>
                          <w:p>
                            <w:pPr>
                              <w:jc w:val="center"/>
                              <w:rPr>
                                <w:rFonts w:hint="eastAsia" w:eastAsia="宋体"/>
                                <w:b/>
                                <w:bCs/>
                              </w:rPr>
                            </w:pPr>
                          </w:p>
                          <w:p>
                            <w:pPr>
                              <w:jc w:val="center"/>
                              <w:rPr>
                                <w:rFonts w:hint="eastAsia" w:eastAsia="宋体"/>
                                <w:b/>
                                <w:bCs/>
                              </w:rPr>
                            </w:pPr>
                          </w:p>
                          <w:p>
                            <w:pPr>
                              <w:jc w:val="center"/>
                              <w:rPr>
                                <w:rFonts w:hint="eastAsia" w:eastAsia="宋体"/>
                                <w:b/>
                                <w:bCs/>
                              </w:rPr>
                            </w:pPr>
                          </w:p>
                          <w:p>
                            <w:pPr>
                              <w:pStyle w:val="5"/>
                              <w:keepNext w:val="0"/>
                              <w:keepLines w:val="0"/>
                              <w:widowControl/>
                              <w:suppressLineNumbers w:val="0"/>
                              <w:spacing w:before="0" w:beforeAutospacing="0" w:after="0" w:afterAutospacing="0" w:line="300" w:lineRule="atLeast"/>
                              <w:ind w:right="0" w:firstLine="964" w:firstLineChars="400"/>
                              <w:jc w:val="center"/>
                              <w:rPr>
                                <w:rFonts w:hint="eastAsia" w:ascii="宋体" w:hAnsi="宋体" w:eastAsia="宋体" w:cs="宋体"/>
                                <w:sz w:val="24"/>
                                <w:szCs w:val="24"/>
                              </w:rPr>
                            </w:pPr>
                            <w:r>
                              <w:rPr>
                                <w:rStyle w:val="9"/>
                                <w:rFonts w:hint="eastAsia" w:ascii="宋体" w:hAnsi="宋体" w:eastAsia="宋体" w:cs="宋体"/>
                                <w:b/>
                                <w:bCs/>
                                <w:i w:val="0"/>
                                <w:iCs w:val="0"/>
                                <w:caps w:val="0"/>
                                <w:color w:val="313131"/>
                                <w:spacing w:val="0"/>
                                <w:sz w:val="24"/>
                                <w:szCs w:val="24"/>
                                <w:shd w:val="clear" w:fill="FFFFFF"/>
                              </w:rPr>
                              <w:t>关于新北区小学语文</w:t>
                            </w:r>
                            <w:r>
                              <w:rPr>
                                <w:rStyle w:val="9"/>
                                <w:rFonts w:hint="eastAsia" w:ascii="宋体" w:hAnsi="宋体" w:eastAsia="宋体" w:cs="宋体"/>
                                <w:b/>
                                <w:bCs/>
                                <w:i w:val="0"/>
                                <w:iCs w:val="0"/>
                                <w:caps w:val="0"/>
                                <w:color w:val="313131"/>
                                <w:spacing w:val="0"/>
                                <w:sz w:val="24"/>
                                <w:szCs w:val="24"/>
                                <w:shd w:val="clear" w:fill="FFFFFF"/>
                                <w:lang w:eastAsia="zh-CN"/>
                              </w:rPr>
                              <w:t>蒋熙玲</w:t>
                            </w:r>
                            <w:r>
                              <w:rPr>
                                <w:rStyle w:val="9"/>
                                <w:rFonts w:hint="eastAsia" w:ascii="宋体" w:hAnsi="宋体" w:eastAsia="宋体" w:cs="宋体"/>
                                <w:b/>
                                <w:bCs/>
                                <w:i w:val="0"/>
                                <w:iCs w:val="0"/>
                                <w:caps w:val="0"/>
                                <w:color w:val="313131"/>
                                <w:spacing w:val="0"/>
                                <w:sz w:val="24"/>
                                <w:szCs w:val="24"/>
                                <w:shd w:val="clear" w:fill="FFFFFF"/>
                              </w:rPr>
                              <w:t>优秀教师培育室第</w:t>
                            </w:r>
                            <w:r>
                              <w:rPr>
                                <w:rStyle w:val="9"/>
                                <w:rFonts w:hint="eastAsia" w:ascii="宋体" w:hAnsi="宋体" w:eastAsia="宋体" w:cs="宋体"/>
                                <w:b/>
                                <w:bCs/>
                                <w:i w:val="0"/>
                                <w:iCs w:val="0"/>
                                <w:caps w:val="0"/>
                                <w:color w:val="313131"/>
                                <w:spacing w:val="0"/>
                                <w:sz w:val="24"/>
                                <w:szCs w:val="24"/>
                                <w:shd w:val="clear" w:fill="FFFFFF"/>
                                <w:lang w:val="en-US" w:eastAsia="zh-CN"/>
                              </w:rPr>
                              <w:t>六</w:t>
                            </w:r>
                            <w:r>
                              <w:rPr>
                                <w:rStyle w:val="9"/>
                                <w:rFonts w:hint="eastAsia" w:ascii="宋体" w:hAnsi="宋体" w:eastAsia="宋体" w:cs="宋体"/>
                                <w:b/>
                                <w:bCs/>
                                <w:i w:val="0"/>
                                <w:iCs w:val="0"/>
                                <w:caps w:val="0"/>
                                <w:color w:val="313131"/>
                                <w:spacing w:val="0"/>
                                <w:sz w:val="24"/>
                                <w:szCs w:val="24"/>
                                <w:shd w:val="clear" w:fill="FFFFFF"/>
                              </w:rPr>
                              <w:t>次活动的通知</w:t>
                            </w:r>
                          </w:p>
                          <w:p>
                            <w:pPr>
                              <w:jc w:val="center"/>
                            </w:pPr>
                          </w:p>
                        </w:txbxContent>
                      </wps:txbx>
                      <wps:bodyPr vert="horz" anchor="t" anchorCtr="0" upright="1"/>
                    </wps:wsp>
                  </a:graphicData>
                </a:graphic>
              </wp:anchor>
            </w:drawing>
          </mc:Choice>
          <mc:Fallback>
            <w:pict>
              <v:shape id="文本框 6" o:spid="_x0000_s1026" o:spt="202" type="#_x0000_t202" style="position:absolute;left:0pt;margin-left:85.05pt;margin-top:-308pt;height:284.15pt;width:429.1pt;z-index:251661312;mso-width-relative:page;mso-height-relative:page;" filled="f" stroked="f" coordsize="21600,21600" o:gfxdata="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sG0X/dkAAAANAQAADwAAAAAAAAAB&#10;ACAAAAAiAAAAZHJzL2Rvd25yZXYueG1sUEsBAhQAFAAAAAgAh07iQDaGPlrWAQAAiQMAAA4AAAAA&#10;AAAAAQAgAAAAKAEAAGRycy9lMm9Eb2MueG1sUEsFBgAAAAAGAAYAWQEAAHAFAAAAAA==&#10;">
                <v:fill on="f" focussize="0,0"/>
                <v:stroke on="f"/>
                <v:imagedata o:title=""/>
                <o:lock v:ext="edit" aspectratio="f"/>
                <v:textbox>
                  <w:txbxContent>
                    <w:p>
                      <w:pPr>
                        <w:ind w:firstLine="964" w:firstLineChars="300"/>
                        <w:jc w:val="center"/>
                        <w:rPr>
                          <w:rFonts w:hint="eastAsia" w:ascii="宋体" w:hAnsi="宋体" w:eastAsia="宋体" w:cs="宋体"/>
                          <w:b/>
                          <w:bCs/>
                          <w:sz w:val="32"/>
                          <w:szCs w:val="32"/>
                        </w:rPr>
                      </w:pPr>
                      <w:r>
                        <w:rPr>
                          <w:rFonts w:hint="eastAsia" w:ascii="宋体" w:hAnsi="宋体" w:eastAsia="宋体" w:cs="宋体"/>
                          <w:b/>
                          <w:bCs/>
                          <w:sz w:val="32"/>
                          <w:szCs w:val="32"/>
                        </w:rPr>
                        <w:t>主 办：新北区小学语文教学蒋熙玲优秀教师培育室</w:t>
                      </w:r>
                    </w:p>
                    <w:p>
                      <w:pPr>
                        <w:ind w:firstLine="1928" w:firstLineChars="600"/>
                        <w:jc w:val="both"/>
                        <w:rPr>
                          <w:rFonts w:hint="default" w:ascii="宋体" w:hAnsi="宋体" w:eastAsia="宋体" w:cs="宋体"/>
                          <w:b/>
                          <w:bCs/>
                          <w:sz w:val="32"/>
                          <w:szCs w:val="32"/>
                          <w:lang w:val="en-US"/>
                        </w:rPr>
                      </w:pPr>
                      <w:r>
                        <w:rPr>
                          <w:rFonts w:hint="eastAsia" w:ascii="宋体" w:hAnsi="宋体" w:eastAsia="宋体" w:cs="宋体"/>
                          <w:b/>
                          <w:bCs/>
                          <w:sz w:val="32"/>
                          <w:szCs w:val="32"/>
                        </w:rPr>
                        <w:t>承 办：常州市新北区</w:t>
                      </w:r>
                      <w:r>
                        <w:rPr>
                          <w:rFonts w:hint="eastAsia" w:ascii="宋体" w:hAnsi="宋体" w:eastAsia="宋体" w:cs="宋体"/>
                          <w:b/>
                          <w:bCs/>
                          <w:sz w:val="32"/>
                          <w:szCs w:val="32"/>
                          <w:lang w:val="en-US" w:eastAsia="zh-CN"/>
                        </w:rPr>
                        <w:t>龙虎塘第二实验小学</w:t>
                      </w:r>
                    </w:p>
                    <w:p>
                      <w:pPr>
                        <w:jc w:val="center"/>
                        <w:rPr>
                          <w:rFonts w:hint="eastAsia" w:ascii="宋体" w:hAnsi="宋体" w:eastAsia="宋体" w:cs="宋体"/>
                          <w:b/>
                          <w:bCs/>
                          <w:sz w:val="32"/>
                          <w:szCs w:val="32"/>
                        </w:rPr>
                      </w:pPr>
                      <w:r>
                        <w:rPr>
                          <w:rFonts w:hint="eastAsia" w:ascii="宋体" w:hAnsi="宋体" w:eastAsia="宋体" w:cs="宋体"/>
                          <w:b/>
                          <w:bCs/>
                          <w:sz w:val="32"/>
                          <w:szCs w:val="32"/>
                        </w:rPr>
                        <w:t>202</w:t>
                      </w:r>
                      <w:r>
                        <w:rPr>
                          <w:rFonts w:hint="eastAsia" w:ascii="宋体" w:hAnsi="宋体" w:eastAsia="宋体" w:cs="宋体"/>
                          <w:b/>
                          <w:bCs/>
                          <w:sz w:val="32"/>
                          <w:szCs w:val="32"/>
                          <w:lang w:val="en-US" w:eastAsia="zh-CN"/>
                        </w:rPr>
                        <w:t>4</w:t>
                      </w:r>
                      <w:r>
                        <w:rPr>
                          <w:rFonts w:hint="eastAsia" w:ascii="宋体" w:hAnsi="宋体" w:eastAsia="宋体" w:cs="宋体"/>
                          <w:b/>
                          <w:bCs/>
                          <w:sz w:val="32"/>
                          <w:szCs w:val="32"/>
                        </w:rPr>
                        <w:t>年</w:t>
                      </w:r>
                      <w:r>
                        <w:rPr>
                          <w:rFonts w:hint="eastAsia" w:ascii="宋体" w:hAnsi="宋体" w:eastAsia="宋体" w:cs="宋体"/>
                          <w:b/>
                          <w:bCs/>
                          <w:sz w:val="32"/>
                          <w:szCs w:val="32"/>
                          <w:lang w:val="en-US" w:eastAsia="zh-CN"/>
                        </w:rPr>
                        <w:t>01</w:t>
                      </w:r>
                      <w:r>
                        <w:rPr>
                          <w:rFonts w:hint="eastAsia" w:ascii="宋体" w:hAnsi="宋体" w:eastAsia="宋体" w:cs="宋体"/>
                          <w:b/>
                          <w:bCs/>
                          <w:sz w:val="32"/>
                          <w:szCs w:val="32"/>
                        </w:rPr>
                        <w:t>月</w:t>
                      </w:r>
                      <w:r>
                        <w:rPr>
                          <w:rFonts w:hint="eastAsia" w:ascii="宋体" w:hAnsi="宋体" w:eastAsia="宋体" w:cs="宋体"/>
                          <w:b/>
                          <w:bCs/>
                          <w:sz w:val="32"/>
                          <w:szCs w:val="32"/>
                          <w:lang w:val="en-US" w:eastAsia="zh-CN"/>
                        </w:rPr>
                        <w:t>05</w:t>
                      </w:r>
                      <w:r>
                        <w:rPr>
                          <w:rFonts w:hint="eastAsia" w:ascii="宋体" w:hAnsi="宋体" w:eastAsia="宋体" w:cs="宋体"/>
                          <w:b/>
                          <w:bCs/>
                          <w:sz w:val="32"/>
                          <w:szCs w:val="32"/>
                        </w:rPr>
                        <w:t>日</w:t>
                      </w:r>
                    </w:p>
                    <w:p>
                      <w:pPr>
                        <w:tabs>
                          <w:tab w:val="left" w:pos="4753"/>
                        </w:tabs>
                        <w:bidi w:val="0"/>
                        <w:jc w:val="center"/>
                        <w:rPr>
                          <w:rFonts w:hint="eastAsia"/>
                          <w:lang w:val="en-US" w:eastAsia="zh-CN"/>
                        </w:rPr>
                      </w:pPr>
                    </w:p>
                    <w:p>
                      <w:pPr>
                        <w:tabs>
                          <w:tab w:val="left" w:pos="4753"/>
                        </w:tabs>
                        <w:bidi w:val="0"/>
                        <w:jc w:val="center"/>
                        <w:rPr>
                          <w:rFonts w:hint="eastAsia"/>
                          <w:lang w:val="en-US" w:eastAsia="zh-CN"/>
                        </w:rPr>
                      </w:pPr>
                    </w:p>
                    <w:p>
                      <w:pPr>
                        <w:jc w:val="center"/>
                        <w:rPr>
                          <w:rFonts w:hint="eastAsia" w:eastAsia="宋体"/>
                          <w:b/>
                          <w:bCs/>
                        </w:rPr>
                      </w:pPr>
                    </w:p>
                    <w:p>
                      <w:pPr>
                        <w:jc w:val="center"/>
                        <w:rPr>
                          <w:rFonts w:hint="eastAsia" w:eastAsia="宋体"/>
                          <w:b/>
                          <w:bCs/>
                        </w:rPr>
                      </w:pPr>
                    </w:p>
                    <w:p>
                      <w:pPr>
                        <w:jc w:val="center"/>
                        <w:rPr>
                          <w:rFonts w:hint="eastAsia" w:eastAsia="宋体"/>
                          <w:b/>
                          <w:bCs/>
                        </w:rPr>
                      </w:pPr>
                    </w:p>
                    <w:p>
                      <w:pPr>
                        <w:pStyle w:val="5"/>
                        <w:keepNext w:val="0"/>
                        <w:keepLines w:val="0"/>
                        <w:widowControl/>
                        <w:suppressLineNumbers w:val="0"/>
                        <w:spacing w:before="0" w:beforeAutospacing="0" w:after="0" w:afterAutospacing="0" w:line="300" w:lineRule="atLeast"/>
                        <w:ind w:right="0" w:firstLine="964" w:firstLineChars="400"/>
                        <w:jc w:val="center"/>
                        <w:rPr>
                          <w:rFonts w:hint="eastAsia" w:ascii="宋体" w:hAnsi="宋体" w:eastAsia="宋体" w:cs="宋体"/>
                          <w:sz w:val="24"/>
                          <w:szCs w:val="24"/>
                        </w:rPr>
                      </w:pPr>
                      <w:r>
                        <w:rPr>
                          <w:rStyle w:val="9"/>
                          <w:rFonts w:hint="eastAsia" w:ascii="宋体" w:hAnsi="宋体" w:eastAsia="宋体" w:cs="宋体"/>
                          <w:b/>
                          <w:bCs/>
                          <w:i w:val="0"/>
                          <w:iCs w:val="0"/>
                          <w:caps w:val="0"/>
                          <w:color w:val="313131"/>
                          <w:spacing w:val="0"/>
                          <w:sz w:val="24"/>
                          <w:szCs w:val="24"/>
                          <w:shd w:val="clear" w:fill="FFFFFF"/>
                        </w:rPr>
                        <w:t>关于新北区小学语文</w:t>
                      </w:r>
                      <w:r>
                        <w:rPr>
                          <w:rStyle w:val="9"/>
                          <w:rFonts w:hint="eastAsia" w:ascii="宋体" w:hAnsi="宋体" w:eastAsia="宋体" w:cs="宋体"/>
                          <w:b/>
                          <w:bCs/>
                          <w:i w:val="0"/>
                          <w:iCs w:val="0"/>
                          <w:caps w:val="0"/>
                          <w:color w:val="313131"/>
                          <w:spacing w:val="0"/>
                          <w:sz w:val="24"/>
                          <w:szCs w:val="24"/>
                          <w:shd w:val="clear" w:fill="FFFFFF"/>
                          <w:lang w:eastAsia="zh-CN"/>
                        </w:rPr>
                        <w:t>蒋熙玲</w:t>
                      </w:r>
                      <w:r>
                        <w:rPr>
                          <w:rStyle w:val="9"/>
                          <w:rFonts w:hint="eastAsia" w:ascii="宋体" w:hAnsi="宋体" w:eastAsia="宋体" w:cs="宋体"/>
                          <w:b/>
                          <w:bCs/>
                          <w:i w:val="0"/>
                          <w:iCs w:val="0"/>
                          <w:caps w:val="0"/>
                          <w:color w:val="313131"/>
                          <w:spacing w:val="0"/>
                          <w:sz w:val="24"/>
                          <w:szCs w:val="24"/>
                          <w:shd w:val="clear" w:fill="FFFFFF"/>
                        </w:rPr>
                        <w:t>优秀教师培育室第</w:t>
                      </w:r>
                      <w:r>
                        <w:rPr>
                          <w:rStyle w:val="9"/>
                          <w:rFonts w:hint="eastAsia" w:ascii="宋体" w:hAnsi="宋体" w:eastAsia="宋体" w:cs="宋体"/>
                          <w:b/>
                          <w:bCs/>
                          <w:i w:val="0"/>
                          <w:iCs w:val="0"/>
                          <w:caps w:val="0"/>
                          <w:color w:val="313131"/>
                          <w:spacing w:val="0"/>
                          <w:sz w:val="24"/>
                          <w:szCs w:val="24"/>
                          <w:shd w:val="clear" w:fill="FFFFFF"/>
                          <w:lang w:val="en-US" w:eastAsia="zh-CN"/>
                        </w:rPr>
                        <w:t>六</w:t>
                      </w:r>
                      <w:r>
                        <w:rPr>
                          <w:rStyle w:val="9"/>
                          <w:rFonts w:hint="eastAsia" w:ascii="宋体" w:hAnsi="宋体" w:eastAsia="宋体" w:cs="宋体"/>
                          <w:b/>
                          <w:bCs/>
                          <w:i w:val="0"/>
                          <w:iCs w:val="0"/>
                          <w:caps w:val="0"/>
                          <w:color w:val="313131"/>
                          <w:spacing w:val="0"/>
                          <w:sz w:val="24"/>
                          <w:szCs w:val="24"/>
                          <w:shd w:val="clear" w:fill="FFFFFF"/>
                        </w:rPr>
                        <w:t>次活动的通知</w:t>
                      </w:r>
                    </w:p>
                    <w:p>
                      <w:pPr>
                        <w:jc w:val="center"/>
                      </w:pP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1621790</wp:posOffset>
                </wp:positionH>
                <wp:positionV relativeFrom="paragraph">
                  <wp:posOffset>-9065260</wp:posOffset>
                </wp:positionV>
                <wp:extent cx="4531995" cy="1195070"/>
                <wp:effectExtent l="0" t="0" r="1905" b="11430"/>
                <wp:wrapNone/>
                <wp:docPr id="2" name="文本框 5"/>
                <wp:cNvGraphicFramePr/>
                <a:graphic xmlns:a="http://schemas.openxmlformats.org/drawingml/2006/main">
                  <a:graphicData uri="http://schemas.microsoft.com/office/word/2010/wordprocessingShape">
                    <wps:wsp>
                      <wps:cNvSpPr txBox="1"/>
                      <wps:spPr>
                        <a:xfrm>
                          <a:off x="2029460" y="1372870"/>
                          <a:ext cx="4531995" cy="1195070"/>
                        </a:xfrm>
                        <a:prstGeom prst="rect">
                          <a:avLst/>
                        </a:prstGeom>
                        <a:solidFill>
                          <a:srgbClr val="FFFFFF"/>
                        </a:solidFill>
                        <a:ln w="9525">
                          <a:noFill/>
                        </a:ln>
                      </wps:spPr>
                      <wps:txbx>
                        <w:txbxContent>
                          <w:p>
                            <w:pPr>
                              <w:spacing w:line="600" w:lineRule="auto"/>
                              <w:jc w:val="center"/>
                              <w:rPr>
                                <w:rFonts w:hint="eastAsia" w:ascii="黑体" w:hAnsi="黑体" w:eastAsia="黑体" w:cs="黑体"/>
                                <w:b/>
                                <w:bCs w:val="0"/>
                                <w:sz w:val="48"/>
                                <w:szCs w:val="48"/>
                                <w:lang w:eastAsia="zh-CN"/>
                              </w:rPr>
                            </w:pPr>
                            <w:r>
                              <w:rPr>
                                <w:rFonts w:hint="eastAsia" w:ascii="黑体" w:hAnsi="黑体" w:eastAsia="黑体" w:cs="黑体"/>
                                <w:b/>
                                <w:bCs w:val="0"/>
                                <w:sz w:val="48"/>
                                <w:szCs w:val="48"/>
                                <w:lang w:eastAsia="zh-CN"/>
                              </w:rPr>
                              <w:t>常州市</w:t>
                            </w:r>
                            <w:r>
                              <w:rPr>
                                <w:rFonts w:hint="eastAsia" w:ascii="黑体" w:hAnsi="黑体" w:eastAsia="黑体" w:cs="黑体"/>
                                <w:b/>
                                <w:bCs w:val="0"/>
                                <w:sz w:val="48"/>
                                <w:szCs w:val="48"/>
                              </w:rPr>
                              <w:t>新北区小学</w:t>
                            </w:r>
                            <w:r>
                              <w:rPr>
                                <w:rFonts w:hint="eastAsia" w:ascii="黑体" w:hAnsi="黑体" w:eastAsia="黑体" w:cs="黑体"/>
                                <w:b/>
                                <w:bCs w:val="0"/>
                                <w:sz w:val="48"/>
                                <w:szCs w:val="48"/>
                                <w:lang w:eastAsia="zh-CN"/>
                              </w:rPr>
                              <w:t>语文教学</w:t>
                            </w:r>
                          </w:p>
                          <w:p>
                            <w:pPr>
                              <w:spacing w:line="600" w:lineRule="auto"/>
                              <w:jc w:val="center"/>
                              <w:rPr>
                                <w:rFonts w:hint="eastAsia" w:ascii="黑体" w:hAnsi="黑体" w:eastAsia="黑体" w:cs="黑体"/>
                                <w:b/>
                                <w:bCs w:val="0"/>
                                <w:sz w:val="48"/>
                                <w:szCs w:val="48"/>
                              </w:rPr>
                            </w:pPr>
                            <w:r>
                              <w:rPr>
                                <w:rFonts w:hint="eastAsia" w:ascii="黑体" w:hAnsi="黑体" w:eastAsia="黑体" w:cs="黑体"/>
                                <w:b/>
                                <w:bCs w:val="0"/>
                                <w:sz w:val="48"/>
                                <w:szCs w:val="48"/>
                              </w:rPr>
                              <w:t>蒋熙玲优秀教师培育室活动</w:t>
                            </w:r>
                          </w:p>
                          <w:p/>
                        </w:txbxContent>
                      </wps:txbx>
                      <wps:bodyPr vert="horz" anchor="t" anchorCtr="0" upright="1"/>
                    </wps:wsp>
                  </a:graphicData>
                </a:graphic>
              </wp:anchor>
            </w:drawing>
          </mc:Choice>
          <mc:Fallback>
            <w:pict>
              <v:shape id="文本框 5" o:spid="_x0000_s1026" o:spt="202" type="#_x0000_t202" style="position:absolute;left:0pt;margin-left:127.7pt;margin-top:-713.8pt;height:94.1pt;width:356.85pt;z-index:251660288;mso-width-relative:page;mso-height-relative:page;" fillcolor="#FFFFFF" filled="t" stroked="f" coordsize="21600,21600" o:gfxdata="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YBKgDcAAAADwEAAA8AAAAAAAAAAQAgAAAAIgAAAGRycy9kb3ducmV2LnhtbFBLAQIUABQAAAAI&#10;AIdO4kDuyv0w6QEAALIDAAAOAAAAAAAAAAEAIAAAACsBAABkcnMvZTJvRG9jLnhtbFBLBQYAAAAA&#10;BgAGAFkBAACGBQAAAAA=&#10;">
                <v:fill on="t" focussize="0,0"/>
                <v:stroke on="f"/>
                <v:imagedata o:title=""/>
                <o:lock v:ext="edit" aspectratio="f"/>
                <v:textbox>
                  <w:txbxContent>
                    <w:p>
                      <w:pPr>
                        <w:spacing w:line="600" w:lineRule="auto"/>
                        <w:jc w:val="center"/>
                        <w:rPr>
                          <w:rFonts w:hint="eastAsia" w:ascii="黑体" w:hAnsi="黑体" w:eastAsia="黑体" w:cs="黑体"/>
                          <w:b/>
                          <w:bCs w:val="0"/>
                          <w:sz w:val="48"/>
                          <w:szCs w:val="48"/>
                          <w:lang w:eastAsia="zh-CN"/>
                        </w:rPr>
                      </w:pPr>
                      <w:r>
                        <w:rPr>
                          <w:rFonts w:hint="eastAsia" w:ascii="黑体" w:hAnsi="黑体" w:eastAsia="黑体" w:cs="黑体"/>
                          <w:b/>
                          <w:bCs w:val="0"/>
                          <w:sz w:val="48"/>
                          <w:szCs w:val="48"/>
                          <w:lang w:eastAsia="zh-CN"/>
                        </w:rPr>
                        <w:t>常州市</w:t>
                      </w:r>
                      <w:r>
                        <w:rPr>
                          <w:rFonts w:hint="eastAsia" w:ascii="黑体" w:hAnsi="黑体" w:eastAsia="黑体" w:cs="黑体"/>
                          <w:b/>
                          <w:bCs w:val="0"/>
                          <w:sz w:val="48"/>
                          <w:szCs w:val="48"/>
                        </w:rPr>
                        <w:t>新北区小学</w:t>
                      </w:r>
                      <w:r>
                        <w:rPr>
                          <w:rFonts w:hint="eastAsia" w:ascii="黑体" w:hAnsi="黑体" w:eastAsia="黑体" w:cs="黑体"/>
                          <w:b/>
                          <w:bCs w:val="0"/>
                          <w:sz w:val="48"/>
                          <w:szCs w:val="48"/>
                          <w:lang w:eastAsia="zh-CN"/>
                        </w:rPr>
                        <w:t>语文教学</w:t>
                      </w:r>
                    </w:p>
                    <w:p>
                      <w:pPr>
                        <w:spacing w:line="600" w:lineRule="auto"/>
                        <w:jc w:val="center"/>
                        <w:rPr>
                          <w:rFonts w:hint="eastAsia" w:ascii="黑体" w:hAnsi="黑体" w:eastAsia="黑体" w:cs="黑体"/>
                          <w:b/>
                          <w:bCs w:val="0"/>
                          <w:sz w:val="48"/>
                          <w:szCs w:val="48"/>
                        </w:rPr>
                      </w:pPr>
                      <w:r>
                        <w:rPr>
                          <w:rFonts w:hint="eastAsia" w:ascii="黑体" w:hAnsi="黑体" w:eastAsia="黑体" w:cs="黑体"/>
                          <w:b/>
                          <w:bCs w:val="0"/>
                          <w:sz w:val="48"/>
                          <w:szCs w:val="48"/>
                        </w:rPr>
                        <w:t>蒋熙玲优秀教师培育室活动</w:t>
                      </w:r>
                    </w:p>
                    <w:p/>
                  </w:txbxContent>
                </v:textbox>
              </v:shape>
            </w:pict>
          </mc:Fallback>
        </mc:AlternateContent>
      </w:r>
      <w:r>
        <w:drawing>
          <wp:anchor distT="0" distB="0" distL="114300" distR="114300" simplePos="0" relativeHeight="251659264" behindDoc="0" locked="0" layoutInCell="1" allowOverlap="1">
            <wp:simplePos x="0" y="0"/>
            <wp:positionH relativeFrom="margin">
              <wp:posOffset>2540</wp:posOffset>
            </wp:positionH>
            <wp:positionV relativeFrom="margin">
              <wp:posOffset>1905</wp:posOffset>
            </wp:positionV>
            <wp:extent cx="7559040" cy="10689590"/>
            <wp:effectExtent l="0" t="0" r="10160" b="3810"/>
            <wp:wrapSquare wrapText="bothSides"/>
            <wp:docPr id="1" name="图片 3" descr="E:\信纸\4.22\16\1171.jpg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E:\信纸\4.22\16\1171.jpg1171"/>
                    <pic:cNvPicPr>
                      <a:picLocks noChangeAspect="1"/>
                    </pic:cNvPicPr>
                  </pic:nvPicPr>
                  <pic:blipFill>
                    <a:blip r:embed="rId6"/>
                    <a:stretch>
                      <a:fillRect/>
                    </a:stretch>
                  </pic:blipFill>
                  <pic:spPr>
                    <a:xfrm>
                      <a:off x="0" y="0"/>
                      <a:ext cx="7559040" cy="10689590"/>
                    </a:xfrm>
                    <a:prstGeom prst="rect">
                      <a:avLst/>
                    </a:prstGeom>
                    <a:noFill/>
                    <a:ln>
                      <a:noFill/>
                    </a:ln>
                  </pic:spPr>
                </pic:pic>
              </a:graphicData>
            </a:graphic>
          </wp:anchor>
        </w:drawing>
      </w:r>
      <w:r>
        <w:rPr>
          <w:rFonts w:hint="eastAsia"/>
          <w:lang w:val="en-US" w:eastAsia="zh-CN"/>
        </w:rPr>
        <w:t>+++++++</w:t>
      </w:r>
    </w:p>
    <w:p>
      <w:pPr>
        <w:pStyle w:val="2"/>
        <w:spacing w:before="52" w:line="219" w:lineRule="auto"/>
        <w:ind w:left="1178"/>
        <w:outlineLvl w:val="0"/>
        <w:rPr>
          <w:rFonts w:ascii="Arial"/>
          <w:sz w:val="32"/>
          <w:szCs w:val="32"/>
        </w:rPr>
      </w:pPr>
      <w:r>
        <w:rPr>
          <w:b/>
          <w:bCs/>
          <w:spacing w:val="-5"/>
          <w:sz w:val="32"/>
          <w:szCs w:val="32"/>
        </w:rPr>
        <w:t>关于新北区小学语文蒋熙玲优秀教师培育室第十次</w:t>
      </w:r>
      <w:r>
        <w:rPr>
          <w:b/>
          <w:bCs/>
          <w:spacing w:val="-6"/>
          <w:sz w:val="32"/>
          <w:szCs w:val="32"/>
        </w:rPr>
        <w:t>活动的通知</w:t>
      </w:r>
    </w:p>
    <w:p>
      <w:pPr>
        <w:pStyle w:val="2"/>
        <w:spacing w:before="84" w:line="220" w:lineRule="auto"/>
        <w:ind w:left="128"/>
        <w:rPr>
          <w:sz w:val="28"/>
          <w:szCs w:val="28"/>
        </w:rPr>
      </w:pPr>
      <w:r>
        <w:rPr>
          <w:b/>
          <w:bCs/>
          <w:spacing w:val="-14"/>
          <w:sz w:val="28"/>
          <w:szCs w:val="28"/>
        </w:rPr>
        <w:t>相关小学：</w:t>
      </w:r>
    </w:p>
    <w:p>
      <w:pPr>
        <w:pStyle w:val="2"/>
        <w:spacing w:before="72" w:line="249" w:lineRule="auto"/>
        <w:ind w:left="125" w:right="1265" w:firstLine="620"/>
        <w:rPr>
          <w:sz w:val="28"/>
          <w:szCs w:val="28"/>
        </w:rPr>
      </w:pPr>
      <w:r>
        <w:rPr>
          <w:spacing w:val="-5"/>
          <w:sz w:val="28"/>
          <w:szCs w:val="28"/>
        </w:rPr>
        <w:t>根据工作安排，新北区小学语文蒋熙玲优秀教</w:t>
      </w:r>
      <w:r>
        <w:rPr>
          <w:spacing w:val="-6"/>
          <w:sz w:val="28"/>
          <w:szCs w:val="28"/>
        </w:rPr>
        <w:t>师培育室开展第十次活动，</w:t>
      </w:r>
      <w:r>
        <w:rPr>
          <w:sz w:val="28"/>
          <w:szCs w:val="28"/>
        </w:rPr>
        <w:t xml:space="preserve"> </w:t>
      </w:r>
      <w:r>
        <w:rPr>
          <w:spacing w:val="-10"/>
          <w:sz w:val="28"/>
          <w:szCs w:val="28"/>
        </w:rPr>
        <w:t>具体事项通知如下：</w:t>
      </w:r>
    </w:p>
    <w:p>
      <w:pPr>
        <w:pStyle w:val="2"/>
        <w:spacing w:before="106" w:line="219" w:lineRule="auto"/>
        <w:ind w:left="128"/>
        <w:rPr>
          <w:sz w:val="28"/>
          <w:szCs w:val="28"/>
        </w:rPr>
      </w:pPr>
      <w:r>
        <w:rPr>
          <w:b/>
          <w:bCs/>
          <w:spacing w:val="12"/>
          <w:sz w:val="28"/>
          <w:szCs w:val="28"/>
        </w:rPr>
        <w:t>一、活动时间：</w:t>
      </w:r>
      <w:r>
        <w:rPr>
          <w:spacing w:val="12"/>
          <w:sz w:val="28"/>
          <w:szCs w:val="28"/>
        </w:rPr>
        <w:t xml:space="preserve"> 2023年4月3日上午8:30</w:t>
      </w:r>
    </w:p>
    <w:p>
      <w:pPr>
        <w:pStyle w:val="2"/>
        <w:spacing w:before="10" w:line="219" w:lineRule="auto"/>
        <w:ind w:left="128"/>
        <w:rPr>
          <w:sz w:val="28"/>
          <w:szCs w:val="28"/>
        </w:rPr>
      </w:pPr>
      <w:r>
        <w:rPr>
          <w:b/>
          <w:bCs/>
          <w:spacing w:val="-11"/>
          <w:sz w:val="28"/>
          <w:szCs w:val="28"/>
        </w:rPr>
        <w:t>二、活动地点：</w:t>
      </w:r>
      <w:r>
        <w:rPr>
          <w:spacing w:val="33"/>
          <w:sz w:val="28"/>
          <w:szCs w:val="28"/>
        </w:rPr>
        <w:t xml:space="preserve"> </w:t>
      </w:r>
      <w:r>
        <w:rPr>
          <w:spacing w:val="-11"/>
          <w:sz w:val="28"/>
          <w:szCs w:val="28"/>
        </w:rPr>
        <w:t>常州市新北区龙虎塘第二实验小学</w:t>
      </w:r>
    </w:p>
    <w:p>
      <w:pPr>
        <w:pStyle w:val="2"/>
        <w:spacing w:before="42" w:line="219" w:lineRule="auto"/>
        <w:ind w:left="128"/>
        <w:rPr>
          <w:sz w:val="28"/>
          <w:szCs w:val="28"/>
        </w:rPr>
      </w:pPr>
      <w:r>
        <w:rPr>
          <w:b/>
          <w:bCs/>
          <w:spacing w:val="-15"/>
          <w:sz w:val="28"/>
          <w:szCs w:val="28"/>
        </w:rPr>
        <w:t>三</w:t>
      </w:r>
      <w:r>
        <w:rPr>
          <w:spacing w:val="-15"/>
          <w:sz w:val="28"/>
          <w:szCs w:val="28"/>
        </w:rPr>
        <w:t xml:space="preserve"> </w:t>
      </w:r>
      <w:r>
        <w:rPr>
          <w:b/>
          <w:bCs/>
          <w:spacing w:val="-15"/>
          <w:sz w:val="28"/>
          <w:szCs w:val="28"/>
        </w:rPr>
        <w:t>、参加对象：</w:t>
      </w:r>
      <w:r>
        <w:rPr>
          <w:spacing w:val="-15"/>
          <w:sz w:val="28"/>
          <w:szCs w:val="28"/>
        </w:rPr>
        <w:t xml:space="preserve"> 培育室全体成员，欢迎其他老师参加。</w:t>
      </w:r>
    </w:p>
    <w:p>
      <w:pPr>
        <w:pStyle w:val="2"/>
        <w:spacing w:before="112" w:line="400" w:lineRule="exact"/>
        <w:ind w:left="128"/>
        <w:rPr>
          <w:sz w:val="28"/>
          <w:szCs w:val="28"/>
        </w:rPr>
      </w:pPr>
      <w:r>
        <w:rPr>
          <w:b/>
          <w:bCs/>
          <w:spacing w:val="4"/>
          <w:position w:val="10"/>
          <w:sz w:val="28"/>
          <w:szCs w:val="28"/>
        </w:rPr>
        <w:t>四、活动主题：</w:t>
      </w:r>
      <w:r>
        <w:rPr>
          <w:spacing w:val="4"/>
          <w:position w:val="10"/>
          <w:sz w:val="28"/>
          <w:szCs w:val="28"/>
        </w:rPr>
        <w:t>《聚焦学习任务群落实整本书阅读》</w:t>
      </w:r>
    </w:p>
    <w:p>
      <w:pPr>
        <w:pStyle w:val="2"/>
        <w:spacing w:line="220" w:lineRule="auto"/>
        <w:ind w:left="128"/>
        <w:rPr>
          <w:sz w:val="28"/>
          <w:szCs w:val="28"/>
        </w:rPr>
      </w:pPr>
      <w:r>
        <w:rPr>
          <w:b/>
          <w:bCs/>
          <w:spacing w:val="-20"/>
          <w:sz w:val="28"/>
          <w:szCs w:val="28"/>
        </w:rPr>
        <w:t>五、活动安排：</w:t>
      </w:r>
    </w:p>
    <w:tbl>
      <w:tblPr>
        <w:tblStyle w:val="12"/>
        <w:tblW w:w="101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4"/>
        <w:gridCol w:w="1738"/>
        <w:gridCol w:w="1269"/>
        <w:gridCol w:w="3027"/>
        <w:gridCol w:w="1588"/>
        <w:gridCol w:w="11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3082" w:type="dxa"/>
            <w:gridSpan w:val="2"/>
            <w:vAlign w:val="top"/>
          </w:tcPr>
          <w:p>
            <w:pPr>
              <w:spacing w:line="261" w:lineRule="auto"/>
              <w:rPr>
                <w:rFonts w:ascii="Arial"/>
                <w:sz w:val="22"/>
                <w:szCs w:val="24"/>
              </w:rPr>
            </w:pPr>
          </w:p>
          <w:p>
            <w:pPr>
              <w:pStyle w:val="13"/>
              <w:spacing w:before="82" w:line="184" w:lineRule="auto"/>
              <w:ind w:left="1198"/>
              <w:rPr>
                <w:sz w:val="28"/>
                <w:szCs w:val="28"/>
              </w:rPr>
            </w:pPr>
            <w:r>
              <w:rPr>
                <w:b/>
                <w:bCs/>
                <w:spacing w:val="-14"/>
                <w:sz w:val="28"/>
                <w:szCs w:val="28"/>
              </w:rPr>
              <w:t>时</w:t>
            </w:r>
            <w:r>
              <w:rPr>
                <w:spacing w:val="123"/>
                <w:sz w:val="28"/>
                <w:szCs w:val="28"/>
              </w:rPr>
              <w:t xml:space="preserve"> </w:t>
            </w:r>
            <w:r>
              <w:rPr>
                <w:b/>
                <w:bCs/>
                <w:spacing w:val="-14"/>
                <w:sz w:val="28"/>
                <w:szCs w:val="28"/>
              </w:rPr>
              <w:t>间</w:t>
            </w:r>
          </w:p>
        </w:tc>
        <w:tc>
          <w:tcPr>
            <w:tcW w:w="1269" w:type="dxa"/>
            <w:vAlign w:val="top"/>
          </w:tcPr>
          <w:p>
            <w:pPr>
              <w:pStyle w:val="13"/>
              <w:spacing w:before="183" w:line="221" w:lineRule="auto"/>
              <w:ind w:left="376"/>
              <w:rPr>
                <w:sz w:val="28"/>
                <w:szCs w:val="28"/>
              </w:rPr>
            </w:pPr>
            <w:r>
              <w:rPr>
                <w:b/>
                <w:bCs/>
                <w:spacing w:val="-6"/>
                <w:sz w:val="28"/>
                <w:szCs w:val="28"/>
              </w:rPr>
              <w:t>形式</w:t>
            </w:r>
          </w:p>
        </w:tc>
        <w:tc>
          <w:tcPr>
            <w:tcW w:w="3027" w:type="dxa"/>
            <w:vAlign w:val="top"/>
          </w:tcPr>
          <w:p>
            <w:pPr>
              <w:pStyle w:val="13"/>
              <w:spacing w:before="181" w:line="219" w:lineRule="auto"/>
              <w:ind w:left="1287"/>
              <w:rPr>
                <w:sz w:val="28"/>
                <w:szCs w:val="28"/>
              </w:rPr>
            </w:pPr>
            <w:r>
              <w:rPr>
                <w:b/>
                <w:bCs/>
                <w:sz w:val="28"/>
                <w:szCs w:val="28"/>
              </w:rPr>
              <w:t>内容</w:t>
            </w:r>
          </w:p>
        </w:tc>
        <w:tc>
          <w:tcPr>
            <w:tcW w:w="1588" w:type="dxa"/>
            <w:vAlign w:val="top"/>
          </w:tcPr>
          <w:p>
            <w:pPr>
              <w:pStyle w:val="13"/>
              <w:spacing w:before="185" w:line="219" w:lineRule="auto"/>
              <w:ind w:left="166"/>
              <w:rPr>
                <w:sz w:val="28"/>
                <w:szCs w:val="28"/>
              </w:rPr>
            </w:pPr>
            <w:r>
              <w:rPr>
                <w:spacing w:val="9"/>
                <w:sz w:val="28"/>
                <w:szCs w:val="28"/>
              </w:rPr>
              <w:t>主讲(主持)</w:t>
            </w:r>
          </w:p>
        </w:tc>
        <w:tc>
          <w:tcPr>
            <w:tcW w:w="1184" w:type="dxa"/>
            <w:vAlign w:val="top"/>
          </w:tcPr>
          <w:p>
            <w:pPr>
              <w:pStyle w:val="13"/>
              <w:spacing w:before="320" w:line="202" w:lineRule="auto"/>
              <w:ind w:left="139"/>
              <w:rPr>
                <w:sz w:val="28"/>
                <w:szCs w:val="28"/>
              </w:rPr>
            </w:pPr>
            <w:r>
              <w:rPr>
                <w:spacing w:val="11"/>
                <w:sz w:val="28"/>
                <w:szCs w:val="28"/>
              </w:rPr>
              <w:t>地点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8" w:hRule="atLeast"/>
        </w:trPr>
        <w:tc>
          <w:tcPr>
            <w:tcW w:w="1344" w:type="dxa"/>
            <w:vMerge w:val="restart"/>
            <w:tcBorders>
              <w:bottom w:val="nil"/>
            </w:tcBorders>
            <w:vAlign w:val="top"/>
          </w:tcPr>
          <w:p>
            <w:pPr>
              <w:spacing w:line="263" w:lineRule="auto"/>
              <w:rPr>
                <w:rFonts w:ascii="Arial"/>
                <w:sz w:val="22"/>
                <w:szCs w:val="24"/>
              </w:rPr>
            </w:pPr>
          </w:p>
          <w:p>
            <w:pPr>
              <w:spacing w:line="263" w:lineRule="auto"/>
              <w:rPr>
                <w:rFonts w:ascii="Arial"/>
                <w:sz w:val="22"/>
                <w:szCs w:val="24"/>
              </w:rPr>
            </w:pPr>
          </w:p>
          <w:p>
            <w:pPr>
              <w:spacing w:line="263" w:lineRule="auto"/>
              <w:rPr>
                <w:rFonts w:ascii="Arial"/>
                <w:sz w:val="22"/>
                <w:szCs w:val="24"/>
              </w:rPr>
            </w:pPr>
          </w:p>
          <w:p>
            <w:pPr>
              <w:spacing w:line="263" w:lineRule="auto"/>
              <w:rPr>
                <w:rFonts w:ascii="Arial"/>
                <w:sz w:val="22"/>
                <w:szCs w:val="24"/>
              </w:rPr>
            </w:pPr>
          </w:p>
          <w:p>
            <w:pPr>
              <w:pStyle w:val="13"/>
              <w:spacing w:before="81" w:line="440" w:lineRule="auto"/>
              <w:ind w:left="165" w:right="83" w:hanging="40"/>
              <w:jc w:val="both"/>
              <w:rPr>
                <w:sz w:val="28"/>
                <w:szCs w:val="28"/>
              </w:rPr>
            </w:pPr>
            <w:r>
              <w:rPr>
                <w:rFonts w:hint="eastAsia"/>
                <w:spacing w:val="-23"/>
                <w:sz w:val="28"/>
                <w:szCs w:val="28"/>
                <w:lang w:val="en-US" w:eastAsia="zh-CN"/>
              </w:rPr>
              <w:t>4</w:t>
            </w:r>
            <w:r>
              <w:rPr>
                <w:spacing w:val="-23"/>
                <w:sz w:val="28"/>
                <w:szCs w:val="28"/>
              </w:rPr>
              <w:t>月3日</w:t>
            </w:r>
            <w:r>
              <w:rPr>
                <w:sz w:val="28"/>
                <w:szCs w:val="28"/>
              </w:rPr>
              <w:t xml:space="preserve"> </w:t>
            </w:r>
            <w:r>
              <w:rPr>
                <w:spacing w:val="10"/>
                <w:sz w:val="28"/>
                <w:szCs w:val="28"/>
              </w:rPr>
              <w:t>(</w:t>
            </w:r>
            <w:r>
              <w:rPr>
                <w:rFonts w:hint="eastAsia"/>
                <w:spacing w:val="10"/>
                <w:sz w:val="28"/>
                <w:szCs w:val="28"/>
                <w:lang w:val="en-US" w:eastAsia="zh-CN"/>
              </w:rPr>
              <w:t>xing</w:t>
            </w:r>
            <w:r>
              <w:rPr>
                <w:spacing w:val="10"/>
                <w:sz w:val="28"/>
                <w:szCs w:val="28"/>
              </w:rPr>
              <w:t>期三)</w:t>
            </w:r>
          </w:p>
          <w:p>
            <w:pPr>
              <w:pStyle w:val="13"/>
              <w:spacing w:line="220" w:lineRule="auto"/>
              <w:ind w:left="134"/>
              <w:rPr>
                <w:sz w:val="28"/>
                <w:szCs w:val="28"/>
              </w:rPr>
            </w:pPr>
            <w:r>
              <w:rPr>
                <w:spacing w:val="6"/>
                <w:sz w:val="28"/>
                <w:szCs w:val="28"/>
              </w:rPr>
              <w:t>上午</w:t>
            </w:r>
          </w:p>
        </w:tc>
        <w:tc>
          <w:tcPr>
            <w:tcW w:w="1738" w:type="dxa"/>
            <w:vAlign w:val="top"/>
          </w:tcPr>
          <w:p>
            <w:pPr>
              <w:spacing w:line="291" w:lineRule="auto"/>
              <w:rPr>
                <w:rFonts w:ascii="Arial"/>
                <w:sz w:val="22"/>
                <w:szCs w:val="24"/>
              </w:rPr>
            </w:pPr>
          </w:p>
          <w:p>
            <w:pPr>
              <w:pStyle w:val="13"/>
              <w:spacing w:before="81" w:line="184" w:lineRule="auto"/>
              <w:ind w:left="281"/>
              <w:rPr>
                <w:sz w:val="28"/>
                <w:szCs w:val="28"/>
              </w:rPr>
            </w:pPr>
            <w:r>
              <w:rPr>
                <w:spacing w:val="-2"/>
                <w:sz w:val="28"/>
                <w:szCs w:val="28"/>
              </w:rPr>
              <w:t>8:35-9:15</w:t>
            </w:r>
          </w:p>
        </w:tc>
        <w:tc>
          <w:tcPr>
            <w:tcW w:w="1269" w:type="dxa"/>
            <w:vAlign w:val="top"/>
          </w:tcPr>
          <w:p>
            <w:pPr>
              <w:spacing w:line="299" w:lineRule="auto"/>
              <w:rPr>
                <w:rFonts w:ascii="Arial"/>
                <w:sz w:val="22"/>
                <w:szCs w:val="24"/>
              </w:rPr>
            </w:pPr>
          </w:p>
          <w:p>
            <w:pPr>
              <w:pStyle w:val="13"/>
              <w:spacing w:before="81" w:line="220" w:lineRule="auto"/>
              <w:ind w:left="123"/>
              <w:rPr>
                <w:sz w:val="28"/>
                <w:szCs w:val="28"/>
              </w:rPr>
            </w:pPr>
            <w:r>
              <w:rPr>
                <w:spacing w:val="8"/>
                <w:sz w:val="28"/>
                <w:szCs w:val="28"/>
              </w:rPr>
              <w:t>观课学习</w:t>
            </w:r>
          </w:p>
        </w:tc>
        <w:tc>
          <w:tcPr>
            <w:tcW w:w="3027" w:type="dxa"/>
            <w:vAlign w:val="top"/>
          </w:tcPr>
          <w:p>
            <w:pPr>
              <w:pStyle w:val="13"/>
              <w:spacing w:before="172" w:line="418" w:lineRule="exact"/>
              <w:ind w:left="163"/>
              <w:rPr>
                <w:sz w:val="28"/>
                <w:szCs w:val="28"/>
              </w:rPr>
            </w:pPr>
            <w:r>
              <w:rPr>
                <w:spacing w:val="-2"/>
                <w:position w:val="12"/>
                <w:sz w:val="28"/>
                <w:szCs w:val="28"/>
              </w:rPr>
              <w:t>六下：《骑鹅旅行记》</w:t>
            </w:r>
          </w:p>
          <w:p>
            <w:pPr>
              <w:pStyle w:val="13"/>
              <w:spacing w:line="190" w:lineRule="auto"/>
              <w:ind w:left="163"/>
              <w:rPr>
                <w:sz w:val="28"/>
                <w:szCs w:val="28"/>
              </w:rPr>
            </w:pPr>
            <w:r>
              <w:rPr>
                <w:spacing w:val="5"/>
                <w:sz w:val="28"/>
                <w:szCs w:val="28"/>
              </w:rPr>
              <w:t>(整本书阅读推进课)</w:t>
            </w:r>
          </w:p>
        </w:tc>
        <w:tc>
          <w:tcPr>
            <w:tcW w:w="1588" w:type="dxa"/>
            <w:vAlign w:val="top"/>
          </w:tcPr>
          <w:p>
            <w:pPr>
              <w:pStyle w:val="13"/>
              <w:spacing w:before="314" w:line="221" w:lineRule="auto"/>
              <w:ind w:left="537"/>
              <w:rPr>
                <w:sz w:val="28"/>
                <w:szCs w:val="28"/>
              </w:rPr>
            </w:pPr>
            <w:r>
              <w:rPr>
                <w:spacing w:val="4"/>
                <w:sz w:val="28"/>
                <w:szCs w:val="28"/>
              </w:rPr>
              <w:t>张洁</w:t>
            </w:r>
          </w:p>
        </w:tc>
        <w:tc>
          <w:tcPr>
            <w:tcW w:w="1184" w:type="dxa"/>
            <w:vMerge w:val="restart"/>
            <w:tcBorders>
              <w:bottom w:val="nil"/>
            </w:tcBorders>
            <w:vAlign w:val="top"/>
          </w:tcPr>
          <w:p>
            <w:pPr>
              <w:spacing w:line="265" w:lineRule="auto"/>
              <w:rPr>
                <w:rFonts w:ascii="Arial"/>
                <w:sz w:val="22"/>
                <w:szCs w:val="24"/>
              </w:rPr>
            </w:pPr>
          </w:p>
          <w:p>
            <w:pPr>
              <w:spacing w:line="266" w:lineRule="auto"/>
              <w:rPr>
                <w:rFonts w:ascii="Arial"/>
                <w:sz w:val="22"/>
                <w:szCs w:val="24"/>
              </w:rPr>
            </w:pPr>
          </w:p>
          <w:p>
            <w:pPr>
              <w:spacing w:line="266" w:lineRule="auto"/>
              <w:rPr>
                <w:rFonts w:ascii="Arial"/>
                <w:sz w:val="22"/>
                <w:szCs w:val="24"/>
              </w:rPr>
            </w:pPr>
          </w:p>
          <w:p>
            <w:pPr>
              <w:spacing w:line="266" w:lineRule="auto"/>
              <w:rPr>
                <w:rFonts w:ascii="Arial"/>
                <w:sz w:val="22"/>
                <w:szCs w:val="24"/>
              </w:rPr>
            </w:pPr>
          </w:p>
          <w:p>
            <w:pPr>
              <w:pStyle w:val="13"/>
              <w:spacing w:before="81" w:line="219" w:lineRule="auto"/>
              <w:ind w:left="139"/>
              <w:rPr>
                <w:sz w:val="28"/>
                <w:szCs w:val="28"/>
              </w:rPr>
            </w:pPr>
            <w:r>
              <w:rPr>
                <w:spacing w:val="5"/>
                <w:sz w:val="28"/>
                <w:szCs w:val="28"/>
              </w:rPr>
              <w:t>一楼</w:t>
            </w:r>
          </w:p>
          <w:p>
            <w:pPr>
              <w:pStyle w:val="13"/>
              <w:spacing w:before="131" w:line="219" w:lineRule="auto"/>
              <w:ind w:left="139"/>
              <w:rPr>
                <w:sz w:val="28"/>
                <w:szCs w:val="28"/>
              </w:rPr>
            </w:pPr>
            <w:r>
              <w:rPr>
                <w:spacing w:val="3"/>
                <w:sz w:val="28"/>
                <w:szCs w:val="28"/>
              </w:rPr>
              <w:t>图书馆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8" w:hRule="atLeast"/>
        </w:trPr>
        <w:tc>
          <w:tcPr>
            <w:tcW w:w="1344" w:type="dxa"/>
            <w:vMerge w:val="continue"/>
            <w:tcBorders>
              <w:top w:val="nil"/>
              <w:bottom w:val="nil"/>
            </w:tcBorders>
            <w:vAlign w:val="top"/>
          </w:tcPr>
          <w:p>
            <w:pPr>
              <w:rPr>
                <w:rFonts w:ascii="Arial"/>
                <w:sz w:val="22"/>
                <w:szCs w:val="24"/>
              </w:rPr>
            </w:pPr>
          </w:p>
        </w:tc>
        <w:tc>
          <w:tcPr>
            <w:tcW w:w="1738" w:type="dxa"/>
            <w:vAlign w:val="top"/>
          </w:tcPr>
          <w:p>
            <w:pPr>
              <w:spacing w:line="283" w:lineRule="auto"/>
              <w:rPr>
                <w:rFonts w:ascii="Arial"/>
                <w:sz w:val="22"/>
                <w:szCs w:val="24"/>
              </w:rPr>
            </w:pPr>
          </w:p>
          <w:p>
            <w:pPr>
              <w:pStyle w:val="13"/>
              <w:spacing w:before="81" w:line="184" w:lineRule="auto"/>
              <w:ind w:left="121"/>
              <w:rPr>
                <w:sz w:val="28"/>
                <w:szCs w:val="28"/>
              </w:rPr>
            </w:pPr>
            <w:r>
              <w:rPr>
                <w:spacing w:val="-2"/>
                <w:sz w:val="28"/>
                <w:szCs w:val="28"/>
              </w:rPr>
              <w:t>9:30-10:10</w:t>
            </w:r>
          </w:p>
        </w:tc>
        <w:tc>
          <w:tcPr>
            <w:tcW w:w="1269" w:type="dxa"/>
            <w:vAlign w:val="top"/>
          </w:tcPr>
          <w:p>
            <w:pPr>
              <w:spacing w:line="300" w:lineRule="auto"/>
              <w:rPr>
                <w:rFonts w:ascii="Arial"/>
                <w:sz w:val="22"/>
                <w:szCs w:val="24"/>
              </w:rPr>
            </w:pPr>
          </w:p>
          <w:p>
            <w:pPr>
              <w:pStyle w:val="13"/>
              <w:spacing w:before="82" w:line="220" w:lineRule="auto"/>
              <w:ind w:left="123"/>
              <w:rPr>
                <w:sz w:val="28"/>
                <w:szCs w:val="28"/>
              </w:rPr>
            </w:pPr>
            <w:r>
              <w:rPr>
                <w:spacing w:val="8"/>
                <w:sz w:val="28"/>
                <w:szCs w:val="28"/>
              </w:rPr>
              <w:t>观课学习</w:t>
            </w:r>
          </w:p>
        </w:tc>
        <w:tc>
          <w:tcPr>
            <w:tcW w:w="3027" w:type="dxa"/>
            <w:vAlign w:val="top"/>
          </w:tcPr>
          <w:p>
            <w:pPr>
              <w:pStyle w:val="13"/>
              <w:spacing w:before="172" w:line="417" w:lineRule="exact"/>
              <w:ind w:left="163"/>
              <w:rPr>
                <w:sz w:val="28"/>
                <w:szCs w:val="28"/>
              </w:rPr>
            </w:pPr>
            <w:r>
              <w:rPr>
                <w:spacing w:val="-2"/>
                <w:position w:val="12"/>
                <w:sz w:val="28"/>
                <w:szCs w:val="28"/>
              </w:rPr>
              <w:t>三下：《伊索寓言》</w:t>
            </w:r>
          </w:p>
          <w:p>
            <w:pPr>
              <w:pStyle w:val="13"/>
              <w:spacing w:line="183" w:lineRule="auto"/>
              <w:ind w:left="163"/>
              <w:rPr>
                <w:sz w:val="28"/>
                <w:szCs w:val="28"/>
              </w:rPr>
            </w:pPr>
            <w:r>
              <w:rPr>
                <w:spacing w:val="5"/>
                <w:sz w:val="28"/>
                <w:szCs w:val="28"/>
              </w:rPr>
              <w:t>(整本书阅读导读课)</w:t>
            </w:r>
          </w:p>
        </w:tc>
        <w:tc>
          <w:tcPr>
            <w:tcW w:w="1588" w:type="dxa"/>
            <w:vAlign w:val="top"/>
          </w:tcPr>
          <w:p>
            <w:pPr>
              <w:spacing w:line="268" w:lineRule="auto"/>
              <w:rPr>
                <w:rFonts w:ascii="Arial"/>
                <w:sz w:val="22"/>
                <w:szCs w:val="24"/>
              </w:rPr>
            </w:pPr>
          </w:p>
          <w:p>
            <w:pPr>
              <w:pStyle w:val="13"/>
              <w:spacing w:before="82" w:line="219" w:lineRule="auto"/>
              <w:ind w:left="537"/>
              <w:rPr>
                <w:sz w:val="28"/>
                <w:szCs w:val="28"/>
              </w:rPr>
            </w:pPr>
            <w:r>
              <w:rPr>
                <w:spacing w:val="6"/>
                <w:sz w:val="28"/>
                <w:szCs w:val="28"/>
              </w:rPr>
              <w:t>陈雯</w:t>
            </w:r>
          </w:p>
        </w:tc>
        <w:tc>
          <w:tcPr>
            <w:tcW w:w="1184" w:type="dxa"/>
            <w:vMerge w:val="continue"/>
            <w:tcBorders>
              <w:top w:val="nil"/>
              <w:bottom w:val="nil"/>
            </w:tcBorders>
            <w:vAlign w:val="top"/>
          </w:tcPr>
          <w:p>
            <w:pPr>
              <w:rPr>
                <w:rFonts w:ascii="Arial"/>
                <w:sz w:val="22"/>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8" w:hRule="atLeast"/>
        </w:trPr>
        <w:tc>
          <w:tcPr>
            <w:tcW w:w="1344" w:type="dxa"/>
            <w:vMerge w:val="continue"/>
            <w:tcBorders>
              <w:top w:val="nil"/>
              <w:bottom w:val="nil"/>
            </w:tcBorders>
            <w:vAlign w:val="top"/>
          </w:tcPr>
          <w:p>
            <w:pPr>
              <w:rPr>
                <w:rFonts w:ascii="Arial"/>
                <w:sz w:val="22"/>
                <w:szCs w:val="24"/>
              </w:rPr>
            </w:pPr>
          </w:p>
        </w:tc>
        <w:tc>
          <w:tcPr>
            <w:tcW w:w="1738" w:type="dxa"/>
            <w:vAlign w:val="top"/>
          </w:tcPr>
          <w:p>
            <w:pPr>
              <w:spacing w:line="394" w:lineRule="auto"/>
              <w:rPr>
                <w:rFonts w:ascii="Arial"/>
                <w:sz w:val="22"/>
                <w:szCs w:val="24"/>
              </w:rPr>
            </w:pPr>
          </w:p>
          <w:p>
            <w:pPr>
              <w:pStyle w:val="13"/>
              <w:spacing w:before="82" w:line="184" w:lineRule="auto"/>
              <w:ind w:left="121"/>
              <w:rPr>
                <w:sz w:val="28"/>
                <w:szCs w:val="28"/>
              </w:rPr>
            </w:pPr>
            <w:r>
              <w:rPr>
                <w:spacing w:val="-3"/>
                <w:sz w:val="28"/>
                <w:szCs w:val="28"/>
              </w:rPr>
              <w:t>10:10-10:30</w:t>
            </w:r>
          </w:p>
        </w:tc>
        <w:tc>
          <w:tcPr>
            <w:tcW w:w="1269" w:type="dxa"/>
            <w:vAlign w:val="top"/>
          </w:tcPr>
          <w:p>
            <w:pPr>
              <w:pStyle w:val="13"/>
              <w:spacing w:before="306" w:line="220" w:lineRule="auto"/>
              <w:ind w:left="123"/>
              <w:rPr>
                <w:sz w:val="28"/>
                <w:szCs w:val="28"/>
              </w:rPr>
            </w:pPr>
            <w:r>
              <w:rPr>
                <w:spacing w:val="3"/>
                <w:sz w:val="28"/>
                <w:szCs w:val="28"/>
              </w:rPr>
              <w:t>评课研讨</w:t>
            </w:r>
          </w:p>
        </w:tc>
        <w:tc>
          <w:tcPr>
            <w:tcW w:w="3027" w:type="dxa"/>
            <w:vAlign w:val="top"/>
          </w:tcPr>
          <w:p>
            <w:pPr>
              <w:pStyle w:val="13"/>
              <w:spacing w:before="175" w:line="241" w:lineRule="auto"/>
              <w:ind w:left="163" w:right="586"/>
              <w:rPr>
                <w:sz w:val="28"/>
                <w:szCs w:val="28"/>
              </w:rPr>
            </w:pPr>
            <w:r>
              <w:rPr>
                <w:spacing w:val="1"/>
                <w:sz w:val="28"/>
                <w:szCs w:val="28"/>
              </w:rPr>
              <w:t>执教老师说课、反思</w:t>
            </w:r>
            <w:r>
              <w:rPr>
                <w:spacing w:val="6"/>
                <w:sz w:val="28"/>
                <w:szCs w:val="28"/>
              </w:rPr>
              <w:t xml:space="preserve"> </w:t>
            </w:r>
            <w:r>
              <w:rPr>
                <w:spacing w:val="1"/>
                <w:sz w:val="28"/>
                <w:szCs w:val="28"/>
              </w:rPr>
              <w:t>工作室成员评课研讨</w:t>
            </w:r>
          </w:p>
        </w:tc>
        <w:tc>
          <w:tcPr>
            <w:tcW w:w="1588" w:type="dxa"/>
            <w:vAlign w:val="top"/>
          </w:tcPr>
          <w:p>
            <w:pPr>
              <w:pStyle w:val="13"/>
              <w:spacing w:before="306" w:line="220" w:lineRule="auto"/>
              <w:ind w:left="166"/>
              <w:rPr>
                <w:sz w:val="28"/>
                <w:szCs w:val="28"/>
              </w:rPr>
            </w:pPr>
            <w:r>
              <w:rPr>
                <w:spacing w:val="6"/>
                <w:sz w:val="28"/>
                <w:szCs w:val="28"/>
              </w:rPr>
              <w:t>工作室成员</w:t>
            </w:r>
          </w:p>
        </w:tc>
        <w:tc>
          <w:tcPr>
            <w:tcW w:w="1184" w:type="dxa"/>
            <w:vMerge w:val="continue"/>
            <w:tcBorders>
              <w:top w:val="nil"/>
              <w:bottom w:val="nil"/>
            </w:tcBorders>
            <w:vAlign w:val="top"/>
          </w:tcPr>
          <w:p>
            <w:pPr>
              <w:rPr>
                <w:rFonts w:ascii="Arial"/>
                <w:sz w:val="22"/>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trPr>
        <w:tc>
          <w:tcPr>
            <w:tcW w:w="1344" w:type="dxa"/>
            <w:vMerge w:val="continue"/>
            <w:tcBorders>
              <w:top w:val="nil"/>
              <w:bottom w:val="nil"/>
            </w:tcBorders>
            <w:vAlign w:val="top"/>
          </w:tcPr>
          <w:p>
            <w:pPr>
              <w:rPr>
                <w:rFonts w:ascii="Arial"/>
                <w:sz w:val="22"/>
                <w:szCs w:val="24"/>
              </w:rPr>
            </w:pPr>
          </w:p>
        </w:tc>
        <w:tc>
          <w:tcPr>
            <w:tcW w:w="1738" w:type="dxa"/>
            <w:vAlign w:val="top"/>
          </w:tcPr>
          <w:p>
            <w:pPr>
              <w:spacing w:line="396" w:lineRule="auto"/>
              <w:rPr>
                <w:rFonts w:ascii="Arial"/>
                <w:sz w:val="22"/>
                <w:szCs w:val="24"/>
              </w:rPr>
            </w:pPr>
          </w:p>
          <w:p>
            <w:pPr>
              <w:pStyle w:val="13"/>
              <w:spacing w:before="82" w:line="184" w:lineRule="auto"/>
              <w:ind w:left="121"/>
              <w:rPr>
                <w:sz w:val="28"/>
                <w:szCs w:val="28"/>
              </w:rPr>
            </w:pPr>
            <w:r>
              <w:rPr>
                <w:spacing w:val="-3"/>
                <w:sz w:val="28"/>
                <w:szCs w:val="28"/>
              </w:rPr>
              <w:t>10:30-10:40</w:t>
            </w:r>
          </w:p>
        </w:tc>
        <w:tc>
          <w:tcPr>
            <w:tcW w:w="1269" w:type="dxa"/>
            <w:vAlign w:val="top"/>
          </w:tcPr>
          <w:p>
            <w:pPr>
              <w:spacing w:line="294" w:lineRule="auto"/>
              <w:rPr>
                <w:rFonts w:ascii="Arial"/>
                <w:sz w:val="22"/>
                <w:szCs w:val="24"/>
              </w:rPr>
            </w:pPr>
          </w:p>
          <w:p>
            <w:pPr>
              <w:pStyle w:val="13"/>
              <w:spacing w:before="81" w:line="219" w:lineRule="auto"/>
              <w:ind w:left="123"/>
              <w:rPr>
                <w:sz w:val="28"/>
                <w:szCs w:val="28"/>
              </w:rPr>
            </w:pPr>
            <w:r>
              <w:rPr>
                <w:spacing w:val="2"/>
                <w:sz w:val="28"/>
                <w:szCs w:val="28"/>
              </w:rPr>
              <w:t>专题汇报</w:t>
            </w:r>
          </w:p>
        </w:tc>
        <w:tc>
          <w:tcPr>
            <w:tcW w:w="3027" w:type="dxa"/>
            <w:vAlign w:val="top"/>
          </w:tcPr>
          <w:p>
            <w:pPr>
              <w:pStyle w:val="13"/>
              <w:spacing w:before="176" w:line="237" w:lineRule="auto"/>
              <w:ind w:left="163" w:right="371" w:hanging="9"/>
              <w:rPr>
                <w:sz w:val="28"/>
                <w:szCs w:val="28"/>
              </w:rPr>
            </w:pPr>
            <w:r>
              <w:rPr>
                <w:spacing w:val="-1"/>
                <w:sz w:val="28"/>
                <w:szCs w:val="28"/>
              </w:rPr>
              <w:t>任务情境下的单元整体</w:t>
            </w:r>
            <w:r>
              <w:rPr>
                <w:sz w:val="28"/>
                <w:szCs w:val="28"/>
              </w:rPr>
              <w:t xml:space="preserve"> </w:t>
            </w:r>
            <w:r>
              <w:rPr>
                <w:spacing w:val="2"/>
                <w:sz w:val="28"/>
                <w:szCs w:val="28"/>
              </w:rPr>
              <w:t>教学设计</w:t>
            </w:r>
          </w:p>
        </w:tc>
        <w:tc>
          <w:tcPr>
            <w:tcW w:w="1588" w:type="dxa"/>
            <w:vAlign w:val="top"/>
          </w:tcPr>
          <w:p>
            <w:pPr>
              <w:pStyle w:val="13"/>
              <w:spacing w:before="167" w:line="404" w:lineRule="exact"/>
              <w:ind w:left="537"/>
              <w:rPr>
                <w:sz w:val="28"/>
                <w:szCs w:val="28"/>
              </w:rPr>
            </w:pPr>
            <w:r>
              <w:rPr>
                <w:spacing w:val="7"/>
                <w:position w:val="11"/>
                <w:sz w:val="28"/>
                <w:szCs w:val="28"/>
              </w:rPr>
              <w:t>万杨</w:t>
            </w:r>
          </w:p>
          <w:p>
            <w:pPr>
              <w:pStyle w:val="13"/>
              <w:spacing w:before="1" w:line="181" w:lineRule="auto"/>
              <w:ind w:left="537"/>
              <w:rPr>
                <w:sz w:val="28"/>
                <w:szCs w:val="28"/>
              </w:rPr>
            </w:pPr>
            <w:r>
              <w:rPr>
                <w:spacing w:val="5"/>
                <w:sz w:val="28"/>
                <w:szCs w:val="28"/>
              </w:rPr>
              <w:t>王婧</w:t>
            </w:r>
          </w:p>
        </w:tc>
        <w:tc>
          <w:tcPr>
            <w:tcW w:w="1184" w:type="dxa"/>
            <w:vMerge w:val="continue"/>
            <w:tcBorders>
              <w:top w:val="nil"/>
              <w:bottom w:val="nil"/>
            </w:tcBorders>
            <w:vAlign w:val="top"/>
          </w:tcPr>
          <w:p>
            <w:pPr>
              <w:rPr>
                <w:rFonts w:ascii="Arial"/>
                <w:sz w:val="22"/>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trPr>
        <w:tc>
          <w:tcPr>
            <w:tcW w:w="1344" w:type="dxa"/>
            <w:vMerge w:val="continue"/>
            <w:tcBorders>
              <w:top w:val="nil"/>
            </w:tcBorders>
            <w:vAlign w:val="top"/>
          </w:tcPr>
          <w:p>
            <w:pPr>
              <w:rPr>
                <w:rFonts w:ascii="Arial"/>
                <w:sz w:val="22"/>
                <w:szCs w:val="24"/>
              </w:rPr>
            </w:pPr>
          </w:p>
        </w:tc>
        <w:tc>
          <w:tcPr>
            <w:tcW w:w="1738" w:type="dxa"/>
            <w:vAlign w:val="top"/>
          </w:tcPr>
          <w:p>
            <w:pPr>
              <w:spacing w:line="329" w:lineRule="auto"/>
              <w:rPr>
                <w:rFonts w:ascii="Arial"/>
                <w:sz w:val="22"/>
                <w:szCs w:val="24"/>
              </w:rPr>
            </w:pPr>
          </w:p>
          <w:p>
            <w:pPr>
              <w:pStyle w:val="13"/>
              <w:spacing w:before="81" w:line="184" w:lineRule="auto"/>
              <w:ind w:left="121"/>
              <w:rPr>
                <w:sz w:val="28"/>
                <w:szCs w:val="28"/>
              </w:rPr>
            </w:pPr>
            <w:r>
              <w:rPr>
                <w:spacing w:val="-3"/>
                <w:sz w:val="28"/>
                <w:szCs w:val="28"/>
              </w:rPr>
              <w:t>10:40-11:00</w:t>
            </w:r>
          </w:p>
        </w:tc>
        <w:tc>
          <w:tcPr>
            <w:tcW w:w="1269" w:type="dxa"/>
            <w:vAlign w:val="top"/>
          </w:tcPr>
          <w:p>
            <w:pPr>
              <w:pStyle w:val="13"/>
              <w:spacing w:before="310" w:line="220" w:lineRule="auto"/>
              <w:ind w:left="123"/>
              <w:rPr>
                <w:sz w:val="28"/>
                <w:szCs w:val="28"/>
              </w:rPr>
            </w:pPr>
            <w:r>
              <w:rPr>
                <w:spacing w:val="2"/>
                <w:sz w:val="28"/>
                <w:szCs w:val="28"/>
              </w:rPr>
              <w:t>专家引领</w:t>
            </w:r>
          </w:p>
        </w:tc>
        <w:tc>
          <w:tcPr>
            <w:tcW w:w="3027" w:type="dxa"/>
            <w:vAlign w:val="top"/>
          </w:tcPr>
          <w:p>
            <w:pPr>
              <w:pStyle w:val="13"/>
              <w:spacing w:before="310" w:line="220" w:lineRule="auto"/>
              <w:ind w:left="163"/>
              <w:rPr>
                <w:sz w:val="28"/>
                <w:szCs w:val="28"/>
              </w:rPr>
            </w:pPr>
            <w:r>
              <w:rPr>
                <w:spacing w:val="2"/>
                <w:sz w:val="28"/>
                <w:szCs w:val="28"/>
              </w:rPr>
              <w:t>专家点评、指导</w:t>
            </w:r>
          </w:p>
        </w:tc>
        <w:tc>
          <w:tcPr>
            <w:tcW w:w="1588" w:type="dxa"/>
            <w:vAlign w:val="top"/>
          </w:tcPr>
          <w:p>
            <w:pPr>
              <w:pStyle w:val="13"/>
              <w:spacing w:before="299" w:line="219" w:lineRule="auto"/>
              <w:ind w:left="417"/>
              <w:rPr>
                <w:sz w:val="28"/>
                <w:szCs w:val="28"/>
              </w:rPr>
            </w:pPr>
            <w:r>
              <w:rPr>
                <w:spacing w:val="3"/>
                <w:sz w:val="28"/>
                <w:szCs w:val="28"/>
              </w:rPr>
              <w:t>蒋熙玲</w:t>
            </w:r>
          </w:p>
        </w:tc>
        <w:tc>
          <w:tcPr>
            <w:tcW w:w="1184" w:type="dxa"/>
            <w:vMerge w:val="continue"/>
            <w:tcBorders>
              <w:top w:val="nil"/>
            </w:tcBorders>
            <w:vAlign w:val="top"/>
          </w:tcPr>
          <w:p>
            <w:pPr>
              <w:rPr>
                <w:rFonts w:ascii="Arial"/>
                <w:sz w:val="22"/>
                <w:szCs w:val="24"/>
              </w:rPr>
            </w:pPr>
          </w:p>
        </w:tc>
      </w:tr>
    </w:tbl>
    <w:p>
      <w:pPr>
        <w:pStyle w:val="2"/>
        <w:spacing w:before="85" w:line="220" w:lineRule="auto"/>
        <w:ind w:left="128"/>
        <w:rPr>
          <w:sz w:val="28"/>
          <w:szCs w:val="28"/>
        </w:rPr>
      </w:pPr>
      <w:r>
        <w:rPr>
          <w:b/>
          <w:bCs/>
          <w:spacing w:val="-16"/>
          <w:sz w:val="28"/>
          <w:szCs w:val="28"/>
        </w:rPr>
        <w:t>六、</w:t>
      </w:r>
      <w:r>
        <w:rPr>
          <w:spacing w:val="-57"/>
          <w:sz w:val="28"/>
          <w:szCs w:val="28"/>
        </w:rPr>
        <w:t xml:space="preserve"> </w:t>
      </w:r>
      <w:r>
        <w:rPr>
          <w:b/>
          <w:bCs/>
          <w:spacing w:val="-16"/>
          <w:sz w:val="28"/>
          <w:szCs w:val="28"/>
        </w:rPr>
        <w:t>活动要求</w:t>
      </w:r>
    </w:p>
    <w:p>
      <w:pPr>
        <w:pStyle w:val="2"/>
        <w:spacing w:before="102" w:line="420" w:lineRule="exact"/>
        <w:ind w:left="125"/>
        <w:rPr>
          <w:sz w:val="28"/>
          <w:szCs w:val="28"/>
        </w:rPr>
      </w:pPr>
      <w:r>
        <w:rPr>
          <w:spacing w:val="-5"/>
          <w:position w:val="11"/>
          <w:sz w:val="28"/>
          <w:szCs w:val="28"/>
        </w:rPr>
        <w:t>1.请全体成员提前针对研讨主题研读教材，准备现场评课。</w:t>
      </w:r>
    </w:p>
    <w:p>
      <w:pPr>
        <w:pStyle w:val="2"/>
        <w:spacing w:before="1" w:line="218" w:lineRule="auto"/>
        <w:ind w:left="125"/>
        <w:rPr>
          <w:sz w:val="28"/>
          <w:szCs w:val="28"/>
        </w:rPr>
      </w:pPr>
      <w:r>
        <w:rPr>
          <w:spacing w:val="-4"/>
          <w:sz w:val="28"/>
          <w:szCs w:val="28"/>
        </w:rPr>
        <w:t>2.请全体成员准时参加，不得无故请假。</w:t>
      </w:r>
    </w:p>
    <w:p>
      <w:pPr>
        <w:spacing w:line="48" w:lineRule="exact"/>
        <w:rPr>
          <w:sz w:val="28"/>
          <w:szCs w:val="28"/>
        </w:rPr>
      </w:pPr>
    </w:p>
    <w:p>
      <w:pPr>
        <w:spacing w:line="48" w:lineRule="exact"/>
        <w:rPr>
          <w:sz w:val="28"/>
          <w:szCs w:val="28"/>
        </w:rPr>
        <w:sectPr>
          <w:pgSz w:w="12760" w:h="15910"/>
          <w:pgMar w:top="1114" w:right="814" w:bottom="0" w:left="1784" w:header="0" w:footer="0" w:gutter="0"/>
          <w:cols w:equalWidth="0" w:num="1">
            <w:col w:w="10161"/>
          </w:cols>
        </w:sectPr>
      </w:pPr>
    </w:p>
    <w:p>
      <w:pPr>
        <w:pStyle w:val="2"/>
        <w:spacing w:before="52" w:line="220" w:lineRule="auto"/>
        <w:ind w:left="128"/>
        <w:rPr>
          <w:sz w:val="28"/>
          <w:szCs w:val="28"/>
        </w:rPr>
      </w:pPr>
      <w:r>
        <w:rPr>
          <w:b/>
          <w:bCs/>
          <w:spacing w:val="-4"/>
          <w:sz w:val="28"/>
          <w:szCs w:val="28"/>
        </w:rPr>
        <w:t>七、活动分工</w:t>
      </w:r>
    </w:p>
    <w:p>
      <w:pPr>
        <w:pStyle w:val="2"/>
        <w:spacing w:before="124" w:line="220" w:lineRule="auto"/>
        <w:ind w:left="125"/>
        <w:rPr>
          <w:sz w:val="28"/>
          <w:szCs w:val="28"/>
        </w:rPr>
      </w:pPr>
      <w:r>
        <w:rPr>
          <w:spacing w:val="-2"/>
          <w:sz w:val="28"/>
          <w:szCs w:val="28"/>
        </w:rPr>
        <w:t>活动签到：支慧</w:t>
      </w:r>
    </w:p>
    <w:p>
      <w:pPr>
        <w:pStyle w:val="2"/>
        <w:spacing w:before="89" w:line="219" w:lineRule="auto"/>
        <w:ind w:left="125"/>
        <w:rPr>
          <w:sz w:val="28"/>
          <w:szCs w:val="28"/>
        </w:rPr>
      </w:pPr>
      <w:r>
        <w:rPr>
          <w:spacing w:val="-5"/>
          <w:sz w:val="28"/>
          <w:szCs w:val="28"/>
        </w:rPr>
        <w:t>撰写报道：陶玲玲</w:t>
      </w:r>
    </w:p>
    <w:p>
      <w:pPr>
        <w:pStyle w:val="2"/>
        <w:spacing w:before="122" w:line="184" w:lineRule="auto"/>
        <w:ind w:left="125"/>
        <w:rPr>
          <w:sz w:val="28"/>
          <w:szCs w:val="28"/>
        </w:rPr>
      </w:pPr>
      <w:r>
        <w:rPr>
          <w:spacing w:val="-12"/>
          <w:sz w:val="28"/>
          <w:szCs w:val="28"/>
        </w:rPr>
        <w:t>公众号发文：  邹琳燕</w:t>
      </w:r>
    </w:p>
    <w:p>
      <w:pPr>
        <w:spacing w:line="14" w:lineRule="auto"/>
        <w:rPr>
          <w:rFonts w:ascii="Arial"/>
          <w:sz w:val="28"/>
          <w:szCs w:val="28"/>
        </w:rPr>
      </w:pPr>
      <w:r>
        <w:rPr>
          <w:rFonts w:ascii="Arial" w:hAnsi="Arial" w:eastAsia="Arial" w:cs="Arial"/>
          <w:sz w:val="28"/>
          <w:szCs w:val="28"/>
        </w:rPr>
        <w:br w:type="column"/>
      </w:r>
    </w:p>
    <w:p>
      <w:pPr>
        <w:spacing w:line="396" w:lineRule="auto"/>
        <w:rPr>
          <w:rFonts w:ascii="Arial"/>
          <w:sz w:val="28"/>
          <w:szCs w:val="28"/>
        </w:rPr>
      </w:pPr>
    </w:p>
    <w:p>
      <w:pPr>
        <w:pStyle w:val="2"/>
        <w:spacing w:before="85" w:line="219" w:lineRule="auto"/>
        <w:rPr>
          <w:sz w:val="28"/>
          <w:szCs w:val="28"/>
        </w:rPr>
      </w:pPr>
      <w:r>
        <w:rPr>
          <w:spacing w:val="-17"/>
          <w:sz w:val="28"/>
          <w:szCs w:val="28"/>
        </w:rPr>
        <w:t>活动主持：  周颖</w:t>
      </w:r>
    </w:p>
    <w:p>
      <w:pPr>
        <w:pStyle w:val="2"/>
        <w:spacing w:before="100" w:line="219" w:lineRule="auto"/>
        <w:rPr>
          <w:sz w:val="28"/>
          <w:szCs w:val="28"/>
        </w:rPr>
      </w:pPr>
      <w:r>
        <w:rPr>
          <w:spacing w:val="-7"/>
          <w:sz w:val="28"/>
          <w:szCs w:val="28"/>
        </w:rPr>
        <w:t>活动摄影：陈银兰</w:t>
      </w:r>
    </w:p>
    <w:p>
      <w:pPr>
        <w:pStyle w:val="2"/>
        <w:spacing w:before="114" w:line="184" w:lineRule="auto"/>
        <w:rPr>
          <w:sz w:val="28"/>
          <w:szCs w:val="28"/>
        </w:rPr>
      </w:pPr>
      <w:r>
        <w:rPr>
          <w:spacing w:val="-5"/>
          <w:sz w:val="28"/>
          <w:szCs w:val="28"/>
        </w:rPr>
        <w:t>活动记录及资料收集：丁含露</w:t>
      </w:r>
    </w:p>
    <w:p>
      <w:pPr>
        <w:spacing w:line="184" w:lineRule="auto"/>
        <w:rPr>
          <w:sz w:val="28"/>
          <w:szCs w:val="28"/>
        </w:rPr>
        <w:sectPr>
          <w:type w:val="continuous"/>
          <w:pgSz w:w="12760" w:h="15910"/>
          <w:pgMar w:top="1114" w:right="814" w:bottom="0" w:left="1784" w:header="0" w:footer="0" w:gutter="0"/>
          <w:cols w:equalWidth="0" w:num="2">
            <w:col w:w="3256" w:space="100"/>
            <w:col w:w="6806"/>
          </w:cols>
        </w:sectPr>
      </w:pPr>
    </w:p>
    <w:p>
      <w:pPr>
        <w:spacing w:line="471" w:lineRule="auto"/>
        <w:rPr>
          <w:rFonts w:ascii="Arial"/>
          <w:sz w:val="22"/>
          <w:szCs w:val="24"/>
        </w:rPr>
      </w:pPr>
    </w:p>
    <w:p>
      <w:pPr>
        <w:pStyle w:val="2"/>
        <w:spacing w:before="85" w:line="219" w:lineRule="auto"/>
        <w:ind w:left="5025"/>
        <w:jc w:val="center"/>
        <w:rPr>
          <w:sz w:val="28"/>
          <w:szCs w:val="28"/>
        </w:rPr>
      </w:pPr>
      <w:r>
        <w:rPr>
          <w:spacing w:val="-2"/>
          <w:sz w:val="28"/>
          <w:szCs w:val="28"/>
        </w:rPr>
        <w:t>常州市新北区教育管理服务中心</w:t>
      </w:r>
    </w:p>
    <w:p>
      <w:pPr>
        <w:pStyle w:val="2"/>
        <w:spacing w:before="73" w:line="219" w:lineRule="auto"/>
        <w:ind w:left="4695"/>
        <w:jc w:val="center"/>
        <w:rPr>
          <w:sz w:val="28"/>
          <w:szCs w:val="28"/>
        </w:rPr>
      </w:pPr>
      <w:r>
        <w:rPr>
          <w:spacing w:val="-5"/>
          <w:sz w:val="28"/>
          <w:szCs w:val="28"/>
        </w:rPr>
        <w:t>新北区小学语文蒋熙玲优秀教师培育室</w:t>
      </w:r>
    </w:p>
    <w:p>
      <w:pPr>
        <w:pStyle w:val="2"/>
        <w:spacing w:before="68" w:line="184" w:lineRule="auto"/>
        <w:ind w:left="5828"/>
        <w:jc w:val="center"/>
        <w:rPr>
          <w:sz w:val="28"/>
          <w:szCs w:val="28"/>
        </w:rPr>
      </w:pPr>
      <w:r>
        <w:rPr>
          <w:b/>
          <w:bCs/>
          <w:spacing w:val="24"/>
          <w:sz w:val="28"/>
          <w:szCs w:val="28"/>
        </w:rPr>
        <w:t>2024年3月29日</w:t>
      </w:r>
    </w:p>
    <w:p>
      <w:pPr>
        <w:rPr>
          <w:rFonts w:hint="default"/>
          <w:sz w:val="22"/>
          <w:szCs w:val="24"/>
          <w:lang w:val="en-US" w:eastAsia="zh-CN"/>
        </w:rPr>
        <w:sectPr>
          <w:type w:val="continuous"/>
          <w:pgSz w:w="12760" w:h="15910"/>
          <w:pgMar w:top="1114" w:right="814" w:bottom="0" w:left="1784" w:header="0" w:footer="0" w:gutter="0"/>
          <w:cols w:equalWidth="0" w:num="1">
            <w:col w:w="10161"/>
          </w:cols>
        </w:sectPr>
      </w:pPr>
    </w:p>
    <w:p>
      <w:pPr>
        <w:spacing w:line="240" w:lineRule="auto"/>
        <w:jc w:val="center"/>
        <w:rPr>
          <w:rFonts w:hint="eastAsia" w:ascii="宋体" w:hAnsi="宋体" w:eastAsia="宋体" w:cs="宋体"/>
          <w:b/>
          <w:sz w:val="28"/>
          <w:szCs w:val="28"/>
        </w:rPr>
      </w:pPr>
      <w:r>
        <w:rPr>
          <w:rFonts w:hint="eastAsia" w:ascii="宋体" w:hAnsi="宋体" w:eastAsia="宋体" w:cs="宋体"/>
          <w:b/>
          <w:sz w:val="28"/>
          <w:szCs w:val="28"/>
        </w:rPr>
        <w:t>常州市新北区小学语文教学蒋熙玲优秀教师培育室课堂教学设计</w:t>
      </w:r>
    </w:p>
    <w:tbl>
      <w:tblPr>
        <w:tblStyle w:val="7"/>
        <w:tblpPr w:leftFromText="180" w:rightFromText="180" w:vertAnchor="text" w:horzAnchor="page" w:tblpXSpec="center" w:tblpY="693"/>
        <w:tblOverlap w:val="never"/>
        <w:tblW w:w="10188"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466"/>
        <w:gridCol w:w="3359"/>
        <w:gridCol w:w="3363"/>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66" w:type="dxa"/>
          </w:tcPr>
          <w:p>
            <w:pPr>
              <w:spacing w:line="240" w:lineRule="auto"/>
              <w:rPr>
                <w:rFonts w:hint="default" w:ascii="宋体" w:hAnsi="宋体" w:eastAsia="宋体" w:cs="宋体"/>
                <w:b/>
                <w:sz w:val="21"/>
                <w:szCs w:val="21"/>
                <w:lang w:val="en-US"/>
              </w:rPr>
            </w:pPr>
            <w:r>
              <w:rPr>
                <w:rFonts w:hint="eastAsia" w:ascii="宋体" w:hAnsi="宋体" w:eastAsia="宋体" w:cs="宋体"/>
                <w:b/>
                <w:sz w:val="21"/>
                <w:szCs w:val="21"/>
              </w:rPr>
              <w:t>学科：</w:t>
            </w:r>
            <w:r>
              <w:rPr>
                <w:rFonts w:hint="eastAsia" w:ascii="宋体" w:hAnsi="宋体" w:eastAsia="宋体" w:cs="宋体"/>
                <w:b/>
                <w:sz w:val="21"/>
                <w:szCs w:val="21"/>
                <w:lang w:val="en-US" w:eastAsia="zh-CN"/>
              </w:rPr>
              <w:t xml:space="preserve"> 语文</w:t>
            </w:r>
          </w:p>
        </w:tc>
        <w:tc>
          <w:tcPr>
            <w:tcW w:w="3359" w:type="dxa"/>
          </w:tcPr>
          <w:p>
            <w:pPr>
              <w:spacing w:line="240" w:lineRule="auto"/>
              <w:rPr>
                <w:rFonts w:hint="default" w:ascii="宋体" w:hAnsi="宋体" w:eastAsia="宋体" w:cs="宋体"/>
                <w:b/>
                <w:sz w:val="21"/>
                <w:szCs w:val="21"/>
                <w:lang w:val="en-US" w:eastAsia="zh-CN"/>
              </w:rPr>
            </w:pPr>
            <w:r>
              <w:rPr>
                <w:rFonts w:hint="eastAsia" w:ascii="宋体" w:hAnsi="宋体" w:eastAsia="宋体" w:cs="宋体"/>
                <w:b/>
                <w:sz w:val="21"/>
                <w:szCs w:val="21"/>
              </w:rPr>
              <w:t>班级：</w:t>
            </w:r>
            <w:r>
              <w:rPr>
                <w:rFonts w:hint="eastAsia" w:ascii="宋体" w:hAnsi="宋体" w:eastAsia="宋体" w:cs="宋体"/>
                <w:b/>
                <w:sz w:val="21"/>
                <w:szCs w:val="21"/>
                <w:lang w:val="en-US" w:eastAsia="zh-CN"/>
              </w:rPr>
              <w:t xml:space="preserve"> 六3班</w:t>
            </w:r>
          </w:p>
        </w:tc>
        <w:tc>
          <w:tcPr>
            <w:tcW w:w="3363" w:type="dxa"/>
          </w:tcPr>
          <w:p>
            <w:pPr>
              <w:spacing w:line="240" w:lineRule="auto"/>
              <w:rPr>
                <w:rFonts w:hint="default" w:ascii="宋体" w:hAnsi="宋体" w:eastAsia="宋体" w:cs="宋体"/>
                <w:sz w:val="21"/>
                <w:szCs w:val="21"/>
                <w:lang w:val="en-US" w:eastAsia="zh-CN"/>
              </w:rPr>
            </w:pPr>
            <w:r>
              <w:rPr>
                <w:rFonts w:hint="eastAsia" w:ascii="宋体" w:hAnsi="宋体" w:eastAsia="宋体" w:cs="宋体"/>
                <w:b/>
                <w:sz w:val="21"/>
                <w:szCs w:val="21"/>
              </w:rPr>
              <w:t>日期：</w:t>
            </w:r>
            <w:r>
              <w:rPr>
                <w:rFonts w:hint="eastAsia" w:ascii="宋体" w:hAnsi="宋体" w:eastAsia="宋体" w:cs="宋体"/>
                <w:b/>
                <w:sz w:val="21"/>
                <w:szCs w:val="21"/>
                <w:lang w:val="en-US" w:eastAsia="zh-CN"/>
              </w:rPr>
              <w:t>2024.04.02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66" w:type="dxa"/>
          </w:tcPr>
          <w:p>
            <w:pPr>
              <w:spacing w:line="240" w:lineRule="auto"/>
              <w:rPr>
                <w:rFonts w:hint="default" w:ascii="宋体" w:hAnsi="宋体" w:eastAsia="宋体" w:cs="宋体"/>
                <w:b/>
                <w:sz w:val="21"/>
                <w:szCs w:val="21"/>
                <w:lang w:val="en-US" w:eastAsia="zh-CN"/>
              </w:rPr>
            </w:pPr>
            <w:r>
              <w:rPr>
                <w:rFonts w:hint="eastAsia" w:ascii="宋体" w:hAnsi="宋体" w:eastAsia="宋体" w:cs="宋体"/>
                <w:b/>
                <w:sz w:val="21"/>
                <w:szCs w:val="21"/>
              </w:rPr>
              <w:t>执教：</w:t>
            </w:r>
            <w:r>
              <w:rPr>
                <w:rFonts w:hint="eastAsia" w:ascii="宋体" w:hAnsi="宋体" w:eastAsia="宋体" w:cs="宋体"/>
                <w:b/>
                <w:sz w:val="21"/>
                <w:szCs w:val="21"/>
                <w:lang w:val="en-US" w:eastAsia="zh-CN"/>
              </w:rPr>
              <w:t xml:space="preserve"> 张洁</w:t>
            </w:r>
          </w:p>
        </w:tc>
        <w:tc>
          <w:tcPr>
            <w:tcW w:w="6722" w:type="dxa"/>
            <w:gridSpan w:val="2"/>
          </w:tcPr>
          <w:p>
            <w:pPr>
              <w:spacing w:line="240" w:lineRule="auto"/>
              <w:rPr>
                <w:rFonts w:hint="default" w:ascii="宋体" w:hAnsi="宋体" w:eastAsia="宋体" w:cs="宋体"/>
                <w:b/>
                <w:sz w:val="21"/>
                <w:szCs w:val="21"/>
                <w:lang w:val="en-US" w:eastAsia="zh-CN"/>
              </w:rPr>
            </w:pPr>
            <w:r>
              <w:rPr>
                <w:rFonts w:hint="eastAsia" w:ascii="宋体" w:hAnsi="宋体" w:eastAsia="宋体" w:cs="宋体"/>
                <w:b/>
                <w:sz w:val="21"/>
                <w:szCs w:val="21"/>
              </w:rPr>
              <w:t>课题：</w:t>
            </w:r>
            <w:r>
              <w:rPr>
                <w:rFonts w:hint="eastAsia" w:ascii="宋体" w:hAnsi="宋体" w:eastAsia="宋体" w:cs="宋体"/>
                <w:b/>
                <w:sz w:val="21"/>
                <w:szCs w:val="21"/>
                <w:lang w:val="en-US" w:eastAsia="zh-CN"/>
              </w:rPr>
              <w:t xml:space="preserve"> 《尼尔斯骑鹅旅行记》阅读推进课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188" w:type="dxa"/>
            <w:gridSpan w:val="3"/>
          </w:tcPr>
          <w:p>
            <w:pPr>
              <w:keepNext w:val="0"/>
              <w:keepLines w:val="0"/>
              <w:pageBreakBefore w:val="0"/>
              <w:widowControl/>
              <w:kinsoku w:val="0"/>
              <w:wordWrap/>
              <w:overflowPunct/>
              <w:topLinePunct w:val="0"/>
              <w:autoSpaceDE w:val="0"/>
              <w:autoSpaceDN w:val="0"/>
              <w:bidi w:val="0"/>
              <w:adjustRightInd w:val="0"/>
              <w:snapToGrid w:val="0"/>
              <w:spacing w:line="400" w:lineRule="exact"/>
              <w:jc w:val="left"/>
              <w:textAlignment w:val="baseline"/>
              <w:rPr>
                <w:rFonts w:ascii="宋体" w:hAnsi="宋体" w:eastAsia="宋体" w:cs="宋体"/>
                <w:b/>
                <w:bCs/>
                <w:snapToGrid w:val="0"/>
                <w:color w:val="000000"/>
                <w:spacing w:val="-1"/>
                <w:kern w:val="0"/>
                <w:sz w:val="24"/>
                <w:szCs w:val="24"/>
                <w14:ligatures w14:val="none"/>
              </w:rPr>
            </w:pPr>
            <w:r>
              <w:rPr>
                <w:rFonts w:hint="eastAsia" w:ascii="宋体" w:hAnsi="宋体" w:eastAsia="宋体" w:cs="宋体"/>
                <w:b/>
                <w:bCs/>
                <w:snapToGrid w:val="0"/>
                <w:color w:val="000000"/>
                <w:spacing w:val="-1"/>
                <w:kern w:val="0"/>
                <w:sz w:val="24"/>
                <w:szCs w:val="24"/>
                <w14:ligatures w14:val="none"/>
              </w:rPr>
              <w:t>《尼尔斯</w:t>
            </w:r>
            <w:r>
              <w:rPr>
                <w:rFonts w:ascii="宋体" w:hAnsi="宋体" w:eastAsia="宋体" w:cs="宋体"/>
                <w:b/>
                <w:bCs/>
                <w:snapToGrid w:val="0"/>
                <w:color w:val="000000"/>
                <w:spacing w:val="-1"/>
                <w:kern w:val="0"/>
                <w:sz w:val="24"/>
                <w:szCs w:val="24"/>
                <w14:ligatures w14:val="none"/>
              </w:rPr>
              <w:t>骑鹅旅行记》</w:t>
            </w:r>
            <w:r>
              <w:rPr>
                <w:rFonts w:hint="eastAsia" w:ascii="宋体" w:hAnsi="宋体" w:eastAsia="宋体" w:cs="宋体"/>
                <w:b/>
                <w:bCs/>
                <w:snapToGrid w:val="0"/>
                <w:color w:val="000000"/>
                <w:spacing w:val="-1"/>
                <w:kern w:val="0"/>
                <w:sz w:val="24"/>
                <w:szCs w:val="24"/>
                <w14:ligatures w14:val="none"/>
              </w:rPr>
              <w:t>整体解读</w:t>
            </w:r>
          </w:p>
          <w:p>
            <w:pPr>
              <w:keepNext w:val="0"/>
              <w:keepLines w:val="0"/>
              <w:pageBreakBefore w:val="0"/>
              <w:widowControl/>
              <w:kinsoku w:val="0"/>
              <w:wordWrap/>
              <w:overflowPunct/>
              <w:topLinePunct w:val="0"/>
              <w:autoSpaceDE w:val="0"/>
              <w:autoSpaceDN w:val="0"/>
              <w:bidi w:val="0"/>
              <w:adjustRightInd w:val="0"/>
              <w:snapToGrid w:val="0"/>
              <w:spacing w:line="400" w:lineRule="exact"/>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一、故事背景</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ascii="宋体" w:hAnsi="宋体" w:eastAsia="宋体" w:cs="宋体"/>
                <w:snapToGrid w:val="0"/>
                <w:color w:val="000000"/>
                <w:spacing w:val="-1"/>
                <w:kern w:val="0"/>
                <w:sz w:val="24"/>
                <w:szCs w:val="24"/>
                <w14:ligatures w14:val="none"/>
              </w:rPr>
              <w:t>1902年，瑞典国家教师联盟委找到塞尔玛·拉格洛夫，委托她以故事形式来介绍地理学、生物学和民俗学等知识的教科书。为写好这部作品，随后几年中，塞尔玛·拉格洛夫跋山涉水，游历瑞典，搜集地理及动植物资料，还搜集了当地风俗、民间传说等。而塞尔玛·拉格洛夫认为不能简单的为了教科书而写作，应该给孩子们一点不一样的故事，于是在她的笔下，以童话的形式创作出尼尔斯骑鹅旅行的过程。这既是对未知世界的探索的过程，也是发现自己，逐渐成长</w:t>
            </w:r>
            <w:r>
              <w:rPr>
                <w:rFonts w:hint="eastAsia" w:ascii="宋体" w:hAnsi="宋体" w:eastAsia="宋体" w:cs="宋体"/>
                <w:snapToGrid w:val="0"/>
                <w:color w:val="000000"/>
                <w:spacing w:val="-1"/>
                <w:kern w:val="0"/>
                <w:sz w:val="24"/>
                <w:szCs w:val="24"/>
                <w:lang w:val="en-US" w:eastAsia="zh-CN"/>
                <w14:ligatures w14:val="none"/>
              </w:rPr>
              <w:t>的</w:t>
            </w:r>
            <w:r>
              <w:rPr>
                <w:rFonts w:ascii="宋体" w:hAnsi="宋体" w:eastAsia="宋体" w:cs="宋体"/>
                <w:snapToGrid w:val="0"/>
                <w:color w:val="000000"/>
                <w:spacing w:val="-1"/>
                <w:kern w:val="0"/>
                <w:sz w:val="24"/>
                <w:szCs w:val="24"/>
                <w14:ligatures w14:val="none"/>
              </w:rPr>
              <w:t>过程。这故事不但完成了一本优秀教科书的任务，而且容易与孩子们形成心灵上的呼应与共鸣。</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这部“童话教科书”使作者拉格洛夫成为蜚声世界的文豪，赢得了与丹麦童话作家安徒生齐名的声誉</w:t>
            </w:r>
            <w:r>
              <w:rPr>
                <w:rFonts w:hint="eastAsia" w:ascii="宋体" w:hAnsi="宋体" w:eastAsia="宋体" w:cs="宋体"/>
                <w:snapToGrid w:val="0"/>
                <w:color w:val="000000"/>
                <w:spacing w:val="-1"/>
                <w:kern w:val="0"/>
                <w:sz w:val="24"/>
                <w:szCs w:val="24"/>
                <w:lang w:eastAsia="zh-CN"/>
                <w14:ligatures w14:val="none"/>
              </w:rPr>
              <w:t>，</w:t>
            </w:r>
            <w:r>
              <w:rPr>
                <w:rFonts w:hint="eastAsia" w:ascii="宋体" w:hAnsi="宋体" w:eastAsia="宋体" w:cs="宋体"/>
                <w:snapToGrid w:val="0"/>
                <w:color w:val="000000"/>
                <w:spacing w:val="-1"/>
                <w:kern w:val="0"/>
                <w:sz w:val="24"/>
                <w:szCs w:val="24"/>
                <w14:ligatures w14:val="none"/>
              </w:rPr>
              <w:t>并在</w:t>
            </w:r>
            <w:r>
              <w:rPr>
                <w:rFonts w:ascii="宋体" w:hAnsi="宋体" w:eastAsia="宋体" w:cs="宋体"/>
                <w:snapToGrid w:val="0"/>
                <w:color w:val="000000"/>
                <w:spacing w:val="-1"/>
                <w:kern w:val="0"/>
                <w:sz w:val="24"/>
                <w:szCs w:val="24"/>
                <w14:ligatures w14:val="none"/>
              </w:rPr>
              <w:t>1909年为她拿下诺贝尔文学奖。这部作品迄今被译成五十余种文字，风靡世界。</w:t>
            </w:r>
          </w:p>
          <w:p>
            <w:pPr>
              <w:keepNext w:val="0"/>
              <w:keepLines w:val="0"/>
              <w:pageBreakBefore w:val="0"/>
              <w:widowControl/>
              <w:kinsoku w:val="0"/>
              <w:wordWrap/>
              <w:overflowPunct/>
              <w:topLinePunct w:val="0"/>
              <w:autoSpaceDE w:val="0"/>
              <w:autoSpaceDN w:val="0"/>
              <w:bidi w:val="0"/>
              <w:adjustRightInd w:val="0"/>
              <w:snapToGrid w:val="0"/>
              <w:spacing w:line="400" w:lineRule="exact"/>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二、作品简介</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尼尔斯骑鹅旅行记》是瑞典女作家塞尔玛·拉格洛芙创作的一部童话作品，讲述了一个十四岁小男孩尼尔斯的故事。他不爱读书，好捉弄小动物。因为捉弄小精灵受到惩罚，变成了一个拇指大的小人，随后他骑在雄鹅背上，与一群大雁开始一段奇妙的旅行，穿越瑞典的各个地方，历时八个月才返回家乡。旅行中，他看到了瑞典的旖旎风光，飞禽走兽，听到了许多古老的传说故事，也饱尝了不少风险和苦难。</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这既是一次历险，又是一个孩子成长的过程。他从旅伴和其他动物身上学到不少优点，逐渐改正自己的缺点，蜕成了一个勇敢、善良、乐于助人的好孩子。</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三、作品特色</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ascii="宋体" w:hAnsi="宋体" w:eastAsia="宋体" w:cs="宋体"/>
                <w:snapToGrid w:val="0"/>
                <w:color w:val="000000"/>
                <w:spacing w:val="-1"/>
                <w:kern w:val="0"/>
                <w:sz w:val="24"/>
                <w:szCs w:val="24"/>
                <w14:ligatures w14:val="none"/>
              </w:rPr>
              <w:t>1.童话与现实相结合</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这是世界童话史上难以逾越的经典。将北欧美丽的自然风光，与人物心灵的陶冶巧妙融合。童话富有诗意、充满幻想，特别是在人物形象的塑造方面，采用了“变形”这一艺术手段，尼尔斯被变形成一个拇指般大小的小人，他不但可以听懂动物语言，还可以它们交流。书中穿插了许多当地耳熟能详的民间故事。将幻想同真实交织在一起，整个作品看起来感染力十足。</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ascii="宋体" w:hAnsi="宋体" w:eastAsia="宋体" w:cs="宋体"/>
                <w:snapToGrid w:val="0"/>
                <w:color w:val="000000"/>
                <w:spacing w:val="-1"/>
                <w:kern w:val="0"/>
                <w:sz w:val="24"/>
                <w:szCs w:val="24"/>
                <w14:ligatures w14:val="none"/>
              </w:rPr>
              <w:t>2.富有表现力的描写</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《尼尔斯骑鹅旅行记》写作的初衷是为瑞典小学写一本新的教科书，因此，它的情节比较简单。作者通篇基本上都采用平铺直叙和素笔白描的写法，语言平易、清新，极具表现力。</w:t>
            </w:r>
            <w:r>
              <w:rPr>
                <w:rFonts w:ascii="宋体" w:hAnsi="宋体" w:eastAsia="宋体" w:cs="宋体"/>
                <w:snapToGrid w:val="0"/>
                <w:color w:val="000000"/>
                <w:spacing w:val="-1"/>
                <w:kern w:val="0"/>
                <w:sz w:val="24"/>
                <w:szCs w:val="24"/>
                <w14:ligatures w14:val="none"/>
              </w:rPr>
              <w:t xml:space="preserve"> </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ascii="宋体" w:hAnsi="宋体" w:eastAsia="宋体" w:cs="宋体"/>
                <w:snapToGrid w:val="0"/>
                <w:color w:val="000000"/>
                <w:spacing w:val="-1"/>
                <w:kern w:val="0"/>
                <w:sz w:val="24"/>
                <w:szCs w:val="24"/>
                <w14:ligatures w14:val="none"/>
              </w:rPr>
              <w:t>3.丰厚深刻的内涵</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这本书的主题是</w:t>
            </w:r>
            <w:r>
              <w:rPr>
                <w:rFonts w:hint="eastAsia" w:ascii="宋体" w:hAnsi="宋体" w:eastAsia="宋体" w:cs="宋体"/>
                <w:b/>
                <w:bCs/>
                <w:snapToGrid w:val="0"/>
                <w:color w:val="000000"/>
                <w:spacing w:val="-1"/>
                <w:kern w:val="0"/>
                <w:sz w:val="24"/>
                <w:szCs w:val="24"/>
                <w14:ligatures w14:val="none"/>
              </w:rPr>
              <w:t>成长和自我发现</w:t>
            </w:r>
            <w:r>
              <w:rPr>
                <w:rFonts w:hint="eastAsia" w:ascii="宋体" w:hAnsi="宋体" w:eastAsia="宋体" w:cs="宋体"/>
                <w:snapToGrid w:val="0"/>
                <w:color w:val="000000"/>
                <w:spacing w:val="-1"/>
                <w:kern w:val="0"/>
                <w:sz w:val="24"/>
                <w:szCs w:val="24"/>
                <w14:ligatures w14:val="none"/>
              </w:rPr>
              <w:t>，尼尔斯在旅途中不断地面对各种挑战和困难，他也不断地学习和成长。尼尔斯先是通过帮助大白鹅莫顿收获了友谊。接着又从狐狸口中救下大雁，赢得了雁群的尊重。接着，获得雁群认可的尼尔斯，在他的第一个人生导师：领头雁阿卡的指导下一步步成长。他学会了尊重动物，学会了珍惜友情和家庭，这些都是他成长的重要组成部分。</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这本书还强调了环保和生态保护的重要性。尼尔斯在旅途中看到了许多动物和自然景观，也看到了人类对自然环境的破坏。这让他深刻地认识到了环保和生态保护的重要性。</w:t>
            </w:r>
          </w:p>
          <w:p>
            <w:pPr>
              <w:keepNext w:val="0"/>
              <w:keepLines w:val="0"/>
              <w:pageBreakBefore w:val="0"/>
              <w:widowControl/>
              <w:kinsoku w:val="0"/>
              <w:wordWrap/>
              <w:overflowPunct/>
              <w:topLinePunct w:val="0"/>
              <w:autoSpaceDE w:val="0"/>
              <w:autoSpaceDN w:val="0"/>
              <w:bidi w:val="0"/>
              <w:adjustRightInd w:val="0"/>
              <w:snapToGrid w:val="0"/>
              <w:spacing w:line="400" w:lineRule="exact"/>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《尼尔斯骑鹅旅行记》历经百年，仍为无数孩子着迷，用童话的视角描述了美丽真实的瑞典风光。传达了真善美的价值观。</w:t>
            </w:r>
          </w:p>
          <w:p>
            <w:pPr>
              <w:keepNext w:val="0"/>
              <w:keepLines w:val="0"/>
              <w:pageBreakBefore w:val="0"/>
              <w:wordWrap/>
              <w:overflowPunct/>
              <w:topLinePunct w:val="0"/>
              <w:bidi w:val="0"/>
              <w:spacing w:line="400" w:lineRule="exact"/>
              <w:ind w:firstLine="476" w:firstLineChars="200"/>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【阅读任务群设计】</w:t>
            </w:r>
          </w:p>
          <w:p>
            <w:pPr>
              <w:keepNext w:val="0"/>
              <w:keepLines w:val="0"/>
              <w:pageBreakBefore w:val="0"/>
              <w:wordWrap/>
              <w:overflowPunct/>
              <w:topLinePunct w:val="0"/>
              <w:bidi w:val="0"/>
              <w:spacing w:line="400" w:lineRule="exact"/>
              <w:ind w:firstLine="476" w:firstLineChars="200"/>
              <w:rPr>
                <w:rFonts w:ascii="宋体" w:hAnsi="宋体" w:eastAsia="宋体" w:cs="宋体"/>
                <w:snapToGrid w:val="0"/>
                <w:color w:val="000000"/>
                <w:spacing w:val="-1"/>
                <w:kern w:val="0"/>
                <w:sz w:val="24"/>
                <w:szCs w:val="24"/>
                <w14:ligatures w14:val="none"/>
              </w:rPr>
            </w:pPr>
            <w:r>
              <w:rPr>
                <w:rFonts w:ascii="宋体" w:hAnsi="宋体" w:eastAsia="宋体" w:cs="宋体"/>
                <w:snapToGrid w:val="0"/>
                <w:color w:val="000000"/>
                <w:spacing w:val="-1"/>
                <w:kern w:val="0"/>
                <w:sz w:val="24"/>
                <w:szCs w:val="24"/>
                <w14:ligatures w14:val="none"/>
              </w:rPr>
              <w:t>在整本书阅读教学设计中，将小学阶段学过的预测、提问、提高阅读速度、有目的地阅读等策略渗透其中，围绕导读课、推进课、分享延伸课设计多层次阅读任务，帮助</w:t>
            </w:r>
            <w:r>
              <w:rPr>
                <w:rFonts w:hint="eastAsia" w:ascii="宋体" w:hAnsi="宋体" w:eastAsia="宋体" w:cs="宋体"/>
                <w:snapToGrid w:val="0"/>
                <w:color w:val="000000"/>
                <w:spacing w:val="-1"/>
                <w:kern w:val="0"/>
                <w:sz w:val="24"/>
                <w:szCs w:val="24"/>
                <w14:ligatures w14:val="none"/>
              </w:rPr>
              <w:t>学生保持持久且深入的阅读兴趣，促进他们养成良好的阅读习惯，使阅读走向深刻，最终提升学生的语文核心素养。基于此，我设计了以下课程内容：</w:t>
            </w:r>
          </w:p>
          <w:p>
            <w:pPr>
              <w:numPr>
                <w:ilvl w:val="0"/>
                <w:numId w:val="0"/>
              </w:numPr>
              <w:rPr>
                <w:rFonts w:hint="eastAsia" w:ascii="Calibri" w:hAnsi="Calibri" w:eastAsia="宋体" w:cs="Times New Roman"/>
                <w:lang w:val="en-US" w:eastAsia="zh-CN"/>
              </w:rPr>
            </w:pPr>
            <w:r>
              <w:rPr>
                <w:rFonts w:ascii="宋体" w:hAnsi="宋体" w:eastAsia="宋体" w:cs="宋体"/>
                <w:snapToGrid w:val="0"/>
                <w:color w:val="000000"/>
                <w:spacing w:val="-1"/>
                <w:kern w:val="0"/>
                <w:sz w:val="24"/>
                <w:szCs w:val="24"/>
                <w14:ligatures w14:val="none"/>
              </w:rPr>
              <w:drawing>
                <wp:anchor distT="0" distB="0" distL="114300" distR="114300" simplePos="0" relativeHeight="251664384" behindDoc="0" locked="0" layoutInCell="1" allowOverlap="1">
                  <wp:simplePos x="0" y="0"/>
                  <wp:positionH relativeFrom="column">
                    <wp:posOffset>-17780</wp:posOffset>
                  </wp:positionH>
                  <wp:positionV relativeFrom="page">
                    <wp:posOffset>2999740</wp:posOffset>
                  </wp:positionV>
                  <wp:extent cx="6495415" cy="3249930"/>
                  <wp:effectExtent l="0" t="0" r="6985" b="1270"/>
                  <wp:wrapTopAndBottom/>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7"/>
                          <a:srcRect/>
                          <a:stretch>
                            <a:fillRect/>
                          </a:stretch>
                        </pic:blipFill>
                        <pic:spPr>
                          <a:xfrm>
                            <a:off x="0" y="0"/>
                            <a:ext cx="6495415" cy="3249930"/>
                          </a:xfrm>
                          <a:prstGeom prst="rect">
                            <a:avLst/>
                          </a:prstGeom>
                          <a:noFill/>
                          <a:ln>
                            <a:noFill/>
                          </a:ln>
                        </pic:spPr>
                      </pic:pic>
                    </a:graphicData>
                  </a:graphic>
                </wp:anchor>
              </w:drawing>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188"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cs="宋体"/>
                <w:b/>
                <w:bCs/>
                <w:sz w:val="24"/>
                <w:szCs w:val="24"/>
                <w:lang w:eastAsia="zh-CN"/>
              </w:rPr>
              <w:t>【学习</w:t>
            </w:r>
            <w:r>
              <w:rPr>
                <w:rFonts w:hint="eastAsia" w:ascii="宋体" w:hAnsi="宋体" w:eastAsia="宋体" w:cs="宋体"/>
                <w:b/>
                <w:bCs/>
                <w:sz w:val="24"/>
                <w:szCs w:val="24"/>
                <w:lang w:eastAsia="zh-CN"/>
              </w:rPr>
              <w:t>目标</w:t>
            </w:r>
            <w:r>
              <w:rPr>
                <w:rFonts w:hint="eastAsia" w:ascii="宋体" w:hAnsi="宋体" w:cs="宋体"/>
                <w:b/>
                <w:bCs/>
                <w:sz w:val="24"/>
                <w:szCs w:val="24"/>
                <w:lang w:eastAsia="zh-CN"/>
              </w:rPr>
              <w:t>】</w:t>
            </w:r>
          </w:p>
          <w:p>
            <w:pPr>
              <w:widowControl/>
              <w:kinsoku w:val="0"/>
              <w:autoSpaceDE w:val="0"/>
              <w:autoSpaceDN w:val="0"/>
              <w:adjustRightInd w:val="0"/>
              <w:snapToGrid w:val="0"/>
              <w:spacing w:line="360" w:lineRule="auto"/>
              <w:jc w:val="left"/>
              <w:textAlignment w:val="baseline"/>
              <w:rPr>
                <w:rFonts w:ascii="宋体" w:hAnsi="宋体" w:eastAsia="宋体" w:cs="宋体"/>
                <w:snapToGrid w:val="0"/>
                <w:color w:val="000000"/>
                <w:spacing w:val="-1"/>
                <w:kern w:val="0"/>
                <w:sz w:val="24"/>
                <w:szCs w:val="24"/>
                <w14:ligatures w14:val="none"/>
              </w:rPr>
            </w:pPr>
            <w:r>
              <w:rPr>
                <w:rFonts w:ascii="宋体" w:hAnsi="宋体" w:eastAsia="宋体" w:cs="宋体"/>
                <w:snapToGrid w:val="0"/>
                <w:color w:val="000000"/>
                <w:spacing w:val="-1"/>
                <w:kern w:val="0"/>
                <w:sz w:val="24"/>
                <w:szCs w:val="24"/>
                <w14:ligatures w14:val="none"/>
              </w:rPr>
              <w:t>1.分享旅行路线，回顾尼尔斯的旅行历程，感受历险故事的神奇有趣。</w:t>
            </w:r>
          </w:p>
          <w:p>
            <w:pPr>
              <w:widowControl/>
              <w:kinsoku w:val="0"/>
              <w:autoSpaceDE w:val="0"/>
              <w:autoSpaceDN w:val="0"/>
              <w:adjustRightInd w:val="0"/>
              <w:snapToGrid w:val="0"/>
              <w:spacing w:line="360" w:lineRule="auto"/>
              <w:jc w:val="left"/>
              <w:textAlignment w:val="baseline"/>
              <w:rPr>
                <w:rFonts w:ascii="宋体" w:hAnsi="宋体" w:eastAsia="宋体" w:cs="宋体"/>
                <w:snapToGrid w:val="0"/>
                <w:color w:val="000000"/>
                <w:spacing w:val="-1"/>
                <w:kern w:val="0"/>
                <w:sz w:val="24"/>
                <w:szCs w:val="24"/>
                <w14:ligatures w14:val="none"/>
              </w:rPr>
            </w:pPr>
            <w:r>
              <w:rPr>
                <w:rFonts w:ascii="宋体" w:hAnsi="宋体" w:eastAsia="宋体" w:cs="宋体"/>
                <w:snapToGrid w:val="0"/>
                <w:color w:val="000000"/>
                <w:spacing w:val="-1"/>
                <w:kern w:val="0"/>
                <w:sz w:val="24"/>
                <w:szCs w:val="24"/>
                <w14:ligatures w14:val="none"/>
              </w:rPr>
              <w:t>2.勾连对比阅读，感受尼尔斯的成长变化，学习多角度评价人物形象。</w:t>
            </w:r>
          </w:p>
          <w:p>
            <w:pPr>
              <w:widowControl/>
              <w:kinsoku w:val="0"/>
              <w:autoSpaceDE w:val="0"/>
              <w:autoSpaceDN w:val="0"/>
              <w:adjustRightInd w:val="0"/>
              <w:snapToGrid w:val="0"/>
              <w:spacing w:line="360" w:lineRule="auto"/>
              <w:jc w:val="left"/>
              <w:textAlignment w:val="baseline"/>
              <w:rPr>
                <w:rFonts w:hint="eastAsia" w:ascii="宋体" w:hAnsi="宋体" w:eastAsia="宋体" w:cs="宋体"/>
                <w:b/>
                <w:sz w:val="21"/>
                <w:szCs w:val="21"/>
              </w:rPr>
            </w:pPr>
            <w:r>
              <w:rPr>
                <w:rFonts w:ascii="宋体" w:hAnsi="宋体" w:eastAsia="宋体" w:cs="宋体"/>
                <w:snapToGrid w:val="0"/>
                <w:color w:val="000000"/>
                <w:spacing w:val="-1"/>
                <w:kern w:val="0"/>
                <w:sz w:val="24"/>
                <w:szCs w:val="24"/>
                <w14:ligatures w14:val="none"/>
              </w:rPr>
              <w:t>3.聚焦关键事件，关注尼尔斯的三次机会，探寻选择背后的成长动因。</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188"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sz w:val="24"/>
                <w:szCs w:val="24"/>
                <w:lang w:eastAsia="zh-CN"/>
              </w:rPr>
            </w:pPr>
            <w:r>
              <w:rPr>
                <w:rFonts w:hint="eastAsia" w:ascii="宋体" w:hAnsi="宋体" w:cs="宋体"/>
                <w:b/>
                <w:bCs/>
                <w:sz w:val="24"/>
                <w:szCs w:val="24"/>
                <w:lang w:eastAsia="zh-CN"/>
              </w:rPr>
              <w:t>【学习</w:t>
            </w:r>
            <w:r>
              <w:rPr>
                <w:rFonts w:hint="eastAsia" w:ascii="宋体" w:hAnsi="宋体" w:eastAsia="宋体" w:cs="宋体"/>
                <w:b/>
                <w:bCs/>
                <w:sz w:val="24"/>
                <w:szCs w:val="24"/>
                <w:lang w:eastAsia="zh-CN"/>
              </w:rPr>
              <w:t>重难点</w:t>
            </w:r>
            <w:r>
              <w:rPr>
                <w:rFonts w:hint="eastAsia" w:ascii="宋体" w:hAnsi="宋体" w:cs="宋体"/>
                <w:b/>
                <w:bCs/>
                <w:sz w:val="24"/>
                <w:szCs w:val="24"/>
                <w:lang w:eastAsia="zh-CN"/>
              </w:rPr>
              <w:t>】</w:t>
            </w:r>
          </w:p>
          <w:p>
            <w:pPr>
              <w:widowControl/>
              <w:kinsoku w:val="0"/>
              <w:autoSpaceDE w:val="0"/>
              <w:autoSpaceDN w:val="0"/>
              <w:adjustRightInd w:val="0"/>
              <w:snapToGrid w:val="0"/>
              <w:spacing w:before="182" w:line="468" w:lineRule="exact"/>
              <w:ind w:left="24"/>
              <w:jc w:val="left"/>
              <w:textAlignment w:val="baseline"/>
              <w:rPr>
                <w:rFonts w:ascii="宋体" w:hAnsi="宋体" w:eastAsia="宋体" w:cs="宋体"/>
                <w:snapToGrid w:val="0"/>
                <w:color w:val="000000"/>
                <w:kern w:val="0"/>
                <w:sz w:val="24"/>
                <w:szCs w:val="24"/>
                <w14:ligatures w14:val="none"/>
              </w:rPr>
            </w:pPr>
            <w:r>
              <w:rPr>
                <w:rFonts w:ascii="宋体" w:hAnsi="宋体" w:eastAsia="宋体" w:cs="宋体"/>
                <w:snapToGrid w:val="0"/>
                <w:color w:val="000000"/>
                <w:spacing w:val="-1"/>
                <w:kern w:val="0"/>
                <w:position w:val="17"/>
                <w:sz w:val="24"/>
                <w:szCs w:val="24"/>
                <w14:ligatures w14:val="none"/>
              </w:rPr>
              <w:t>1</w:t>
            </w:r>
            <w:r>
              <w:rPr>
                <w:rFonts w:hint="eastAsia" w:ascii="宋体" w:hAnsi="宋体" w:eastAsia="宋体" w:cs="宋体"/>
                <w:snapToGrid w:val="0"/>
                <w:color w:val="000000"/>
                <w:spacing w:val="-1"/>
                <w:kern w:val="0"/>
                <w:position w:val="17"/>
                <w:sz w:val="24"/>
                <w:szCs w:val="24"/>
                <w14:ligatures w14:val="none"/>
              </w:rPr>
              <w:t>.</w:t>
            </w:r>
            <w:r>
              <w:rPr>
                <w:rFonts w:ascii="宋体" w:hAnsi="宋体" w:eastAsia="宋体" w:cs="宋体"/>
                <w:snapToGrid w:val="0"/>
                <w:color w:val="000000"/>
                <w:spacing w:val="-1"/>
                <w:kern w:val="0"/>
                <w:position w:val="17"/>
                <w:sz w:val="24"/>
                <w:szCs w:val="24"/>
                <w14:ligatures w14:val="none"/>
              </w:rPr>
              <w:t>关注重要的故事情节，通过对比，全面客观地了解人物特点。</w:t>
            </w:r>
          </w:p>
          <w:p>
            <w:pPr>
              <w:widowControl/>
              <w:kinsoku w:val="0"/>
              <w:autoSpaceDE w:val="0"/>
              <w:autoSpaceDN w:val="0"/>
              <w:adjustRightInd w:val="0"/>
              <w:snapToGrid w:val="0"/>
              <w:spacing w:line="219" w:lineRule="auto"/>
              <w:ind w:left="9"/>
              <w:jc w:val="left"/>
              <w:textAlignment w:val="baseline"/>
              <w:rPr>
                <w:rFonts w:ascii="宋体" w:hAnsi="宋体" w:eastAsia="宋体" w:cs="宋体"/>
                <w:snapToGrid w:val="0"/>
                <w:color w:val="000000"/>
                <w:kern w:val="0"/>
                <w:sz w:val="24"/>
                <w:szCs w:val="24"/>
                <w14:ligatures w14:val="none"/>
              </w:rPr>
            </w:pPr>
            <w:r>
              <w:rPr>
                <w:rFonts w:ascii="宋体" w:hAnsi="宋体" w:eastAsia="宋体" w:cs="宋体"/>
                <w:snapToGrid w:val="0"/>
                <w:color w:val="000000"/>
                <w:spacing w:val="-1"/>
                <w:kern w:val="0"/>
                <w:sz w:val="24"/>
                <w:szCs w:val="24"/>
                <w14:ligatures w14:val="none"/>
              </w:rPr>
              <w:t>2</w:t>
            </w:r>
            <w:r>
              <w:rPr>
                <w:rFonts w:hint="eastAsia" w:ascii="宋体" w:hAnsi="宋体" w:eastAsia="宋体" w:cs="宋体"/>
                <w:snapToGrid w:val="0"/>
                <w:color w:val="000000"/>
                <w:spacing w:val="-1"/>
                <w:kern w:val="0"/>
                <w:sz w:val="24"/>
                <w:szCs w:val="24"/>
                <w14:ligatures w14:val="none"/>
              </w:rPr>
              <w:t>.</w:t>
            </w:r>
            <w:r>
              <w:rPr>
                <w:rFonts w:ascii="宋体" w:hAnsi="宋体" w:eastAsia="宋体" w:cs="宋体"/>
                <w:snapToGrid w:val="0"/>
                <w:color w:val="000000"/>
                <w:spacing w:val="-1"/>
                <w:kern w:val="0"/>
                <w:sz w:val="24"/>
                <w:szCs w:val="24"/>
                <w14:ligatures w14:val="none"/>
              </w:rPr>
              <w:t>引导学生运用已学的策略，深入阅读整本书。</w:t>
            </w:r>
          </w:p>
          <w:p>
            <w:pPr>
              <w:numPr>
                <w:ilvl w:val="0"/>
                <w:numId w:val="0"/>
              </w:numPr>
              <w:rPr>
                <w:rFonts w:hint="eastAsia" w:ascii="宋体" w:hAnsi="宋体" w:eastAsia="宋体" w:cs="宋体"/>
                <w:b w:val="0"/>
                <w:bCs/>
                <w:sz w:val="21"/>
                <w:szCs w:val="21"/>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0087" w:hRule="atLeast"/>
          <w:jc w:val="center"/>
        </w:trPr>
        <w:tc>
          <w:tcPr>
            <w:tcW w:w="10188" w:type="dxa"/>
            <w:gridSpan w:val="3"/>
          </w:tcPr>
          <w:p>
            <w:pPr>
              <w:spacing w:line="360" w:lineRule="auto"/>
              <w:rPr>
                <w:rFonts w:hint="eastAsia" w:ascii="宋体" w:hAnsi="宋体" w:eastAsia="宋体" w:cs="宋体"/>
                <w:sz w:val="24"/>
                <w:szCs w:val="24"/>
                <w:lang w:eastAsia="zh-CN"/>
              </w:rPr>
            </w:pPr>
            <w:r>
              <w:rPr>
                <w:rFonts w:hint="eastAsia" w:ascii="宋体" w:hAnsi="宋体" w:eastAsia="宋体" w:cs="宋体"/>
                <w:b/>
                <w:sz w:val="24"/>
                <w:szCs w:val="24"/>
                <w:lang w:eastAsia="zh-CN"/>
              </w:rPr>
              <w:t>【学习过程</w:t>
            </w:r>
            <w:r>
              <w:rPr>
                <w:rFonts w:hint="eastAsia" w:ascii="宋体" w:hAnsi="宋体" w:eastAsia="宋体" w:cs="宋体"/>
                <w:sz w:val="24"/>
                <w:szCs w:val="24"/>
                <w:lang w:eastAsia="zh-CN"/>
              </w:rPr>
              <w:t>】</w:t>
            </w:r>
          </w:p>
          <w:p>
            <w:pPr>
              <w:widowControl/>
              <w:kinsoku w:val="0"/>
              <w:autoSpaceDE w:val="0"/>
              <w:autoSpaceDN w:val="0"/>
              <w:adjustRightInd w:val="0"/>
              <w:snapToGrid w:val="0"/>
              <w:spacing w:before="181" w:line="220" w:lineRule="auto"/>
              <w:ind w:firstLine="476" w:firstLineChars="200"/>
              <w:jc w:val="left"/>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创设情境：同学们，上课月我们学校的弘雅阅读节拉开了帷幕，为了争做最美荐书官，同学们最近都一头扎进了书海，对《骑鹅旅行记》爱不释手，那这到底是一本怎样的书，读到现在你有了哪些收获？今天我们就来交流交流。</w:t>
            </w:r>
          </w:p>
          <w:p>
            <w:pPr>
              <w:widowControl/>
              <w:kinsoku w:val="0"/>
              <w:autoSpaceDE w:val="0"/>
              <w:autoSpaceDN w:val="0"/>
              <w:adjustRightInd w:val="0"/>
              <w:snapToGrid w:val="0"/>
              <w:spacing w:before="259" w:line="220" w:lineRule="auto"/>
              <w:ind w:left="2559"/>
              <w:jc w:val="left"/>
              <w:textAlignment w:val="baseline"/>
              <w:rPr>
                <w:rFonts w:ascii="宋体" w:hAnsi="宋体" w:eastAsia="宋体" w:cs="宋体"/>
                <w:b/>
                <w:bCs/>
                <w:snapToGrid w:val="0"/>
                <w:color w:val="000000"/>
                <w:kern w:val="0"/>
                <w:sz w:val="24"/>
                <w:szCs w:val="24"/>
                <w14:ligatures w14:val="none"/>
              </w:rPr>
            </w:pPr>
            <w:r>
              <w:rPr>
                <w:rFonts w:ascii="宋体" w:hAnsi="宋体" w:eastAsia="宋体" w:cs="宋体"/>
                <w:b/>
                <w:bCs/>
                <w:snapToGrid w:val="0"/>
                <w:color w:val="000000"/>
                <w:spacing w:val="-1"/>
                <w:kern w:val="0"/>
                <w:sz w:val="24"/>
                <w:szCs w:val="24"/>
                <w14:ligatures w14:val="none"/>
              </w:rPr>
              <w:t>一</w:t>
            </w:r>
            <w:r>
              <w:rPr>
                <w:rFonts w:hint="eastAsia" w:ascii="宋体" w:hAnsi="宋体" w:eastAsia="宋体" w:cs="宋体"/>
                <w:b/>
                <w:bCs/>
                <w:snapToGrid w:val="0"/>
                <w:color w:val="000000"/>
                <w:spacing w:val="-1"/>
                <w:kern w:val="0"/>
                <w:sz w:val="24"/>
                <w:szCs w:val="24"/>
                <w:lang w:eastAsia="zh-CN"/>
                <w14:ligatures w14:val="none"/>
              </w:rPr>
              <w:t>、</w:t>
            </w:r>
            <w:r>
              <w:rPr>
                <w:rFonts w:hint="eastAsia" w:ascii="宋体" w:hAnsi="宋体" w:eastAsia="宋体" w:cs="宋体"/>
                <w:b/>
                <w:bCs/>
                <w:snapToGrid w:val="0"/>
                <w:color w:val="000000"/>
                <w:spacing w:val="-1"/>
                <w:kern w:val="0"/>
                <w:sz w:val="24"/>
                <w:szCs w:val="24"/>
                <w14:ligatures w14:val="none"/>
              </w:rPr>
              <w:t xml:space="preserve"> </w:t>
            </w:r>
            <w:r>
              <w:rPr>
                <w:rFonts w:ascii="宋体" w:hAnsi="宋体" w:eastAsia="宋体" w:cs="宋体"/>
                <w:b/>
                <w:bCs/>
                <w:snapToGrid w:val="0"/>
                <w:color w:val="000000"/>
                <w:spacing w:val="-1"/>
                <w:kern w:val="0"/>
                <w:sz w:val="24"/>
                <w:szCs w:val="24"/>
                <w14:ligatures w14:val="none"/>
              </w:rPr>
              <w:t>梳理旅行路线，感受神奇历险</w:t>
            </w:r>
          </w:p>
          <w:p>
            <w:pPr>
              <w:widowControl/>
              <w:kinsoku w:val="0"/>
              <w:autoSpaceDE w:val="0"/>
              <w:autoSpaceDN w:val="0"/>
              <w:adjustRightInd w:val="0"/>
              <w:snapToGrid w:val="0"/>
              <w:spacing w:line="360" w:lineRule="auto"/>
              <w:ind w:left="17" w:right="62"/>
              <w:textAlignment w:val="baseline"/>
              <w:rPr>
                <w:rFonts w:ascii="宋体" w:hAnsi="宋体" w:eastAsia="宋体" w:cs="宋体"/>
                <w:snapToGrid w:val="0"/>
                <w:color w:val="000000"/>
                <w:spacing w:val="-1"/>
                <w:kern w:val="0"/>
                <w:sz w:val="24"/>
                <w:szCs w:val="24"/>
                <w14:ligatures w14:val="none"/>
              </w:rPr>
            </w:pPr>
            <w:r>
              <w:rPr>
                <w:rFonts w:ascii="宋体" w:hAnsi="宋体" w:eastAsia="宋体" w:cs="宋体"/>
                <w:snapToGrid w:val="0"/>
                <w:color w:val="000000"/>
                <w:spacing w:val="-1"/>
                <w:kern w:val="0"/>
                <w:sz w:val="24"/>
                <w:szCs w:val="24"/>
                <w14:ligatures w14:val="none"/>
              </w:rPr>
              <w:t>1.</w:t>
            </w:r>
            <w:r>
              <w:rPr>
                <w:rFonts w:hint="eastAsia" w:ascii="宋体" w:hAnsi="宋体" w:eastAsia="宋体" w:cs="宋体"/>
                <w:snapToGrid w:val="0"/>
                <w:color w:val="000000"/>
                <w:spacing w:val="-1"/>
                <w:kern w:val="0"/>
                <w:sz w:val="24"/>
                <w:szCs w:val="24"/>
                <w14:ligatures w14:val="none"/>
              </w:rPr>
              <w:t>晒晒尼尔斯的朋友圈</w:t>
            </w:r>
            <w:r>
              <w:rPr>
                <w:rFonts w:ascii="宋体" w:hAnsi="宋体" w:eastAsia="宋体" w:cs="宋体"/>
                <w:snapToGrid w:val="0"/>
                <w:color w:val="000000"/>
                <w:spacing w:val="-1"/>
                <w:kern w:val="0"/>
                <w:sz w:val="24"/>
                <w:szCs w:val="24"/>
                <w14:ligatures w14:val="none"/>
              </w:rPr>
              <w:t>，回顾旅程</w:t>
            </w:r>
          </w:p>
          <w:p>
            <w:pPr>
              <w:widowControl/>
              <w:kinsoku w:val="0"/>
              <w:autoSpaceDE w:val="0"/>
              <w:autoSpaceDN w:val="0"/>
              <w:adjustRightInd w:val="0"/>
              <w:snapToGrid w:val="0"/>
              <w:spacing w:line="360" w:lineRule="auto"/>
              <w:ind w:left="17" w:right="62" w:firstLine="476" w:firstLineChars="200"/>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前期我们化身为尼尔斯，跟随文字一起飞越了山山水水，共同经历着一段神奇有趣的冒险。每天更新的历险朋友圈深深吸引了我。上课前我们先来晒晒点赞最高的朋友圈。</w:t>
            </w:r>
          </w:p>
          <w:p>
            <w:pPr>
              <w:widowControl/>
              <w:kinsoku w:val="0"/>
              <w:autoSpaceDE w:val="0"/>
              <w:autoSpaceDN w:val="0"/>
              <w:adjustRightInd w:val="0"/>
              <w:snapToGrid w:val="0"/>
              <w:spacing w:line="360" w:lineRule="auto"/>
              <w:ind w:left="17" w:right="62" w:firstLine="476" w:firstLineChars="200"/>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预设：学生分享自己制作的朋友圈，说清楚发生了什么？</w:t>
            </w:r>
          </w:p>
          <w:p>
            <w:pPr>
              <w:widowControl/>
              <w:kinsoku w:val="0"/>
              <w:autoSpaceDE w:val="0"/>
              <w:autoSpaceDN w:val="0"/>
              <w:adjustRightInd w:val="0"/>
              <w:snapToGrid w:val="0"/>
              <w:spacing w:line="360" w:lineRule="auto"/>
              <w:ind w:left="17" w:right="62"/>
              <w:textAlignment w:val="baseline"/>
              <w:rPr>
                <w:rFonts w:ascii="宋体" w:hAnsi="宋体" w:eastAsia="宋体" w:cs="宋体"/>
                <w:snapToGrid w:val="0"/>
                <w:color w:val="000000"/>
                <w:spacing w:val="-1"/>
                <w:kern w:val="0"/>
                <w:sz w:val="24"/>
                <w:szCs w:val="24"/>
                <w14:ligatures w14:val="none"/>
              </w:rPr>
            </w:pPr>
            <w:r>
              <w:rPr>
                <w:rFonts w:ascii="宋体" w:hAnsi="宋体" w:eastAsia="宋体" w:cs="宋体"/>
                <w:snapToGrid w:val="0"/>
                <w:color w:val="000000"/>
                <w:spacing w:val="-1"/>
                <w:kern w:val="0"/>
                <w:sz w:val="24"/>
                <w:szCs w:val="24"/>
                <w14:ligatures w14:val="none"/>
              </w:rPr>
              <w:t>2.精选坐标，</w:t>
            </w:r>
            <w:r>
              <w:rPr>
                <w:rFonts w:hint="eastAsia" w:ascii="宋体" w:hAnsi="宋体" w:eastAsia="宋体" w:cs="宋体"/>
                <w:snapToGrid w:val="0"/>
                <w:color w:val="000000"/>
                <w:spacing w:val="-1"/>
                <w:kern w:val="0"/>
                <w:sz w:val="24"/>
                <w:szCs w:val="24"/>
                <w14:ligatures w14:val="none"/>
              </w:rPr>
              <w:t>绘制路线图</w:t>
            </w:r>
          </w:p>
          <w:p>
            <w:pPr>
              <w:widowControl/>
              <w:kinsoku w:val="0"/>
              <w:autoSpaceDE w:val="0"/>
              <w:autoSpaceDN w:val="0"/>
              <w:adjustRightInd w:val="0"/>
              <w:snapToGrid w:val="0"/>
              <w:spacing w:line="360" w:lineRule="auto"/>
              <w:ind w:left="17" w:right="62" w:firstLine="476" w:firstLineChars="200"/>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再来看看这些朋友圈，你发现了什么？【引导发现，这些足迹连起来，就是尼尔斯的旅行路线、这些地点是真实存在的、每个地方都有各自的特点】</w:t>
            </w:r>
          </w:p>
          <w:p>
            <w:pPr>
              <w:widowControl/>
              <w:kinsoku w:val="0"/>
              <w:autoSpaceDE w:val="0"/>
              <w:autoSpaceDN w:val="0"/>
              <w:adjustRightInd w:val="0"/>
              <w:snapToGrid w:val="0"/>
              <w:spacing w:line="360" w:lineRule="auto"/>
              <w:ind w:left="17" w:right="62"/>
              <w:jc w:val="center"/>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b/>
                <w:bCs/>
                <w:snapToGrid w:val="0"/>
                <w:color w:val="000000"/>
                <w:spacing w:val="-1"/>
                <w:kern w:val="0"/>
                <w:sz w:val="24"/>
                <w:szCs w:val="24"/>
                <w:lang w:val="en-US" w:eastAsia="zh-CN"/>
                <w14:ligatures w14:val="none"/>
              </w:rPr>
              <w:t xml:space="preserve">   </w:t>
            </w:r>
            <w:r>
              <w:rPr>
                <w:rFonts w:hint="eastAsia" w:ascii="宋体" w:hAnsi="宋体" w:eastAsia="宋体" w:cs="宋体"/>
                <w:b/>
                <w:bCs/>
                <w:snapToGrid w:val="0"/>
                <w:color w:val="000000"/>
                <w:spacing w:val="-1"/>
                <w:kern w:val="0"/>
                <w:sz w:val="24"/>
                <w:szCs w:val="24"/>
                <w14:ligatures w14:val="none"/>
              </w:rPr>
              <w:t>阅读任务一</w:t>
            </w:r>
            <w:r>
              <w:rPr>
                <w:rFonts w:hint="eastAsia" w:ascii="宋体" w:hAnsi="宋体" w:eastAsia="宋体" w:cs="宋体"/>
                <w:snapToGrid w:val="0"/>
                <w:color w:val="000000"/>
                <w:spacing w:val="-1"/>
                <w:kern w:val="0"/>
                <w:sz w:val="24"/>
                <w:szCs w:val="24"/>
                <w14:ligatures w14:val="none"/>
              </w:rPr>
              <w:t>：四人小组合作一起绘制“尼尔斯旅行路线图”。</w:t>
            </w:r>
          </w:p>
          <w:p>
            <w:pPr>
              <w:widowControl/>
              <w:kinsoku w:val="0"/>
              <w:autoSpaceDE w:val="0"/>
              <w:autoSpaceDN w:val="0"/>
              <w:adjustRightInd w:val="0"/>
              <w:snapToGrid w:val="0"/>
              <w:spacing w:line="360" w:lineRule="auto"/>
              <w:ind w:left="17" w:right="62" w:firstLine="476" w:firstLineChars="200"/>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根据朋友圈的地标，一起绘制“尼尔斯的旅行路线图”吧。</w:t>
            </w:r>
          </w:p>
          <w:p>
            <w:pPr>
              <w:widowControl/>
              <w:kinsoku w:val="0"/>
              <w:autoSpaceDE w:val="0"/>
              <w:autoSpaceDN w:val="0"/>
              <w:adjustRightInd w:val="0"/>
              <w:snapToGrid w:val="0"/>
              <w:spacing w:line="360" w:lineRule="auto"/>
              <w:ind w:left="17" w:right="62"/>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3.交流线路图，提炼阅读策略</w:t>
            </w:r>
          </w:p>
          <w:p>
            <w:pPr>
              <w:widowControl/>
              <w:kinsoku w:val="0"/>
              <w:autoSpaceDE w:val="0"/>
              <w:autoSpaceDN w:val="0"/>
              <w:adjustRightInd w:val="0"/>
              <w:snapToGrid w:val="0"/>
              <w:spacing w:line="360" w:lineRule="auto"/>
              <w:ind w:left="17" w:right="62" w:firstLine="476" w:firstLineChars="200"/>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在学生交流中，相机提炼阅读策略——有目的阅读、拓展相关资料。</w:t>
            </w:r>
          </w:p>
          <w:p>
            <w:pPr>
              <w:widowControl/>
              <w:kinsoku w:val="0"/>
              <w:autoSpaceDE w:val="0"/>
              <w:autoSpaceDN w:val="0"/>
              <w:adjustRightInd w:val="0"/>
              <w:snapToGrid w:val="0"/>
              <w:spacing w:line="360" w:lineRule="auto"/>
              <w:ind w:left="19" w:right="65" w:hanging="1"/>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4.小结：这部小说不仅情节生动，而且难能可贵的是这部小说真实展现了瑞典迷人的地理风光和特色的风土人情，骑上鹅背，我们也去感受下。</w:t>
            </w:r>
          </w:p>
          <w:p>
            <w:pPr>
              <w:widowControl/>
              <w:kinsoku w:val="0"/>
              <w:autoSpaceDE w:val="0"/>
              <w:autoSpaceDN w:val="0"/>
              <w:adjustRightInd w:val="0"/>
              <w:snapToGrid w:val="0"/>
              <w:spacing w:line="360" w:lineRule="auto"/>
              <w:ind w:left="19" w:right="65" w:hanging="1"/>
              <w:textAlignment w:val="baseline"/>
              <w:rPr>
                <w:rFonts w:ascii="宋体" w:hAnsi="宋体" w:eastAsia="宋体" w:cs="宋体"/>
                <w:snapToGrid w:val="0"/>
                <w:color w:val="000000"/>
                <w:spacing w:val="-1"/>
                <w:kern w:val="0"/>
                <w:sz w:val="24"/>
                <w:szCs w:val="24"/>
                <w14:ligatures w14:val="none"/>
              </w:rPr>
            </w:pPr>
            <w:r>
              <w:rPr>
                <w:rFonts w:hint="eastAsia" w:ascii="宋体" w:hAnsi="宋体" w:eastAsia="宋体" w:cs="宋体"/>
                <w:snapToGrid w:val="0"/>
                <w:color w:val="000000"/>
                <w:spacing w:val="-1"/>
                <w:kern w:val="0"/>
                <w:sz w:val="24"/>
                <w:szCs w:val="24"/>
                <w14:ligatures w14:val="none"/>
              </w:rPr>
              <w:t>【播放视频】</w:t>
            </w:r>
          </w:p>
          <w:p>
            <w:pPr>
              <w:widowControl/>
              <w:kinsoku w:val="0"/>
              <w:autoSpaceDE w:val="0"/>
              <w:autoSpaceDN w:val="0"/>
              <w:adjustRightInd w:val="0"/>
              <w:snapToGrid w:val="0"/>
              <w:spacing w:before="79" w:line="219" w:lineRule="auto"/>
              <w:ind w:left="2768"/>
              <w:jc w:val="left"/>
              <w:textAlignment w:val="baseline"/>
              <w:rPr>
                <w:rFonts w:ascii="宋体" w:hAnsi="宋体" w:eastAsia="宋体" w:cs="宋体"/>
                <w:b/>
                <w:bCs/>
                <w:snapToGrid w:val="0"/>
                <w:color w:val="000000"/>
                <w:kern w:val="0"/>
                <w:sz w:val="24"/>
                <w:szCs w:val="24"/>
                <w14:ligatures w14:val="none"/>
              </w:rPr>
            </w:pPr>
            <w:r>
              <w:rPr>
                <w:rFonts w:hint="eastAsia" w:ascii="宋体" w:hAnsi="宋体" w:eastAsia="宋体" w:cs="宋体"/>
                <w:b/>
                <w:bCs/>
                <w:snapToGrid w:val="0"/>
                <w:color w:val="000000"/>
                <w:spacing w:val="-1"/>
                <w:kern w:val="0"/>
                <w:sz w:val="24"/>
                <w:szCs w:val="24"/>
                <w14:ligatures w14:val="none"/>
              </w:rPr>
              <w:t xml:space="preserve">二 </w:t>
            </w:r>
            <w:r>
              <w:rPr>
                <w:rFonts w:ascii="宋体" w:hAnsi="宋体" w:eastAsia="宋体" w:cs="宋体"/>
                <w:b/>
                <w:bCs/>
                <w:snapToGrid w:val="0"/>
                <w:color w:val="000000"/>
                <w:spacing w:val="-1"/>
                <w:kern w:val="0"/>
                <w:sz w:val="24"/>
                <w:szCs w:val="24"/>
                <w14:ligatures w14:val="none"/>
              </w:rPr>
              <w:t>聚焦主要人物，体会主角蜕变</w:t>
            </w:r>
          </w:p>
          <w:p>
            <w:pPr>
              <w:widowControl/>
              <w:kinsoku w:val="0"/>
              <w:autoSpaceDE w:val="0"/>
              <w:autoSpaceDN w:val="0"/>
              <w:adjustRightInd w:val="0"/>
              <w:snapToGrid w:val="0"/>
              <w:spacing w:before="103" w:line="221" w:lineRule="auto"/>
              <w:jc w:val="left"/>
              <w:textAlignment w:val="baseline"/>
              <w:rPr>
                <w:rFonts w:ascii="宋体" w:hAnsi="宋体" w:eastAsia="宋体" w:cs="宋体"/>
                <w:snapToGrid w:val="0"/>
                <w:color w:val="000000"/>
                <w:kern w:val="0"/>
                <w:sz w:val="24"/>
                <w:szCs w:val="24"/>
                <w14:ligatures w14:val="none"/>
              </w:rPr>
            </w:pPr>
            <w:r>
              <w:rPr>
                <w:rFonts w:ascii="宋体" w:hAnsi="宋体" w:eastAsia="宋体" w:cs="宋体"/>
                <w:snapToGrid w:val="0"/>
                <w:color w:val="000000"/>
                <w:spacing w:val="-2"/>
                <w:kern w:val="0"/>
                <w:sz w:val="24"/>
                <w:szCs w:val="24"/>
                <w14:ligatures w14:val="none"/>
              </w:rPr>
              <w:t>（一）对比前后，感受人物变化</w:t>
            </w:r>
          </w:p>
          <w:p>
            <w:pPr>
              <w:widowControl/>
              <w:kinsoku w:val="0"/>
              <w:autoSpaceDE w:val="0"/>
              <w:autoSpaceDN w:val="0"/>
              <w:adjustRightInd w:val="0"/>
              <w:snapToGrid w:val="0"/>
              <w:spacing w:before="258" w:line="220" w:lineRule="auto"/>
              <w:jc w:val="left"/>
              <w:textAlignment w:val="baseline"/>
              <w:rPr>
                <w:rFonts w:ascii="宋体" w:hAnsi="宋体" w:eastAsia="宋体" w:cs="宋体"/>
                <w:snapToGrid w:val="0"/>
                <w:color w:val="000000"/>
                <w:kern w:val="0"/>
                <w:sz w:val="24"/>
                <w:szCs w:val="24"/>
                <w14:ligatures w14:val="none"/>
              </w:rPr>
            </w:pPr>
            <w:r>
              <w:rPr>
                <w:rFonts w:ascii="宋体" w:hAnsi="宋体" w:eastAsia="宋体" w:cs="宋体"/>
                <w:snapToGrid w:val="0"/>
                <w:color w:val="000000"/>
                <w:spacing w:val="-2"/>
                <w:kern w:val="0"/>
                <w:sz w:val="24"/>
                <w:szCs w:val="24"/>
                <w14:ligatures w14:val="none"/>
              </w:rPr>
              <w:t>1.请你回忆回忆离家前的尼尔斯是怎样的？</w:t>
            </w:r>
          </w:p>
          <w:p>
            <w:pPr>
              <w:widowControl/>
              <w:kinsoku w:val="0"/>
              <w:autoSpaceDE w:val="0"/>
              <w:autoSpaceDN w:val="0"/>
              <w:adjustRightInd w:val="0"/>
              <w:snapToGrid w:val="0"/>
              <w:spacing w:line="220" w:lineRule="auto"/>
              <w:jc w:val="left"/>
              <w:textAlignment w:val="baseline"/>
              <w:rPr>
                <w:rFonts w:ascii="宋体" w:hAnsi="宋体" w:eastAsia="宋体" w:cs="Arial"/>
                <w:snapToGrid w:val="0"/>
                <w:color w:val="000000"/>
                <w:kern w:val="0"/>
                <w:sz w:val="24"/>
                <w:szCs w:val="24"/>
                <w14:ligatures w14:val="none"/>
              </w:rPr>
            </w:pPr>
            <w:r>
              <w:rPr>
                <w:rFonts w:ascii="宋体" w:hAnsi="宋体" w:eastAsia="宋体" w:cs="Arial"/>
                <w:snapToGrid w:val="0"/>
                <w:color w:val="000000"/>
                <w:kern w:val="0"/>
                <w:sz w:val="24"/>
                <w:szCs w:val="24"/>
                <w14:ligatures w14:val="none"/>
              </w:rPr>
              <w:t>2.经历完这场旅行，尼尔斯变成了一个怎样的孩子呢？</w:t>
            </w:r>
          </w:p>
          <w:p>
            <w:pPr>
              <w:widowControl/>
              <w:kinsoku w:val="0"/>
              <w:autoSpaceDE w:val="0"/>
              <w:autoSpaceDN w:val="0"/>
              <w:adjustRightInd w:val="0"/>
              <w:snapToGrid w:val="0"/>
              <w:spacing w:line="220" w:lineRule="auto"/>
              <w:ind w:firstLine="1687" w:firstLineChars="700"/>
              <w:jc w:val="left"/>
              <w:textAlignment w:val="baseline"/>
              <w:rPr>
                <w:rFonts w:ascii="宋体" w:hAnsi="宋体" w:eastAsia="宋体" w:cs="Arial"/>
                <w:snapToGrid w:val="0"/>
                <w:color w:val="000000"/>
                <w:kern w:val="0"/>
                <w:sz w:val="24"/>
                <w:szCs w:val="24"/>
                <w14:ligatures w14:val="none"/>
              </w:rPr>
            </w:pPr>
            <w:r>
              <w:rPr>
                <w:rFonts w:hint="eastAsia" w:ascii="宋体" w:hAnsi="宋体" w:eastAsia="宋体" w:cs="Arial"/>
                <w:b/>
                <w:bCs/>
                <w:snapToGrid w:val="0"/>
                <w:color w:val="000000"/>
                <w:kern w:val="0"/>
                <w:sz w:val="24"/>
                <w:szCs w:val="24"/>
                <w14:ligatures w14:val="none"/>
              </w:rPr>
              <w:t>阅读任务二</w:t>
            </w:r>
            <w:r>
              <w:rPr>
                <w:rFonts w:hint="eastAsia" w:ascii="宋体" w:hAnsi="宋体" w:eastAsia="宋体" w:cs="Arial"/>
                <w:snapToGrid w:val="0"/>
                <w:color w:val="000000"/>
                <w:kern w:val="0"/>
                <w:sz w:val="24"/>
                <w:szCs w:val="24"/>
                <w14:ligatures w14:val="none"/>
              </w:rPr>
              <w:t>：</w:t>
            </w:r>
            <w:r>
              <w:rPr>
                <w:rFonts w:ascii="宋体" w:hAnsi="宋体" w:eastAsia="宋体" w:cs="Arial"/>
                <w:snapToGrid w:val="0"/>
                <w:color w:val="000000"/>
                <w:kern w:val="0"/>
                <w:sz w:val="24"/>
                <w:szCs w:val="24"/>
                <w14:ligatures w14:val="none"/>
              </w:rPr>
              <w:t>请你</w:t>
            </w:r>
            <w:r>
              <w:rPr>
                <w:rFonts w:hint="eastAsia" w:ascii="宋体" w:hAnsi="宋体" w:eastAsia="宋体" w:cs="Arial"/>
                <w:snapToGrid w:val="0"/>
                <w:color w:val="000000"/>
                <w:kern w:val="0"/>
                <w:sz w:val="24"/>
                <w:szCs w:val="24"/>
                <w14:ligatures w14:val="none"/>
              </w:rPr>
              <w:t>根据阅读过程中的批注</w:t>
            </w:r>
            <w:r>
              <w:rPr>
                <w:rFonts w:ascii="宋体" w:hAnsi="宋体" w:eastAsia="宋体" w:cs="Arial"/>
                <w:snapToGrid w:val="0"/>
                <w:color w:val="000000"/>
                <w:kern w:val="0"/>
                <w:sz w:val="24"/>
                <w:szCs w:val="24"/>
                <w14:ligatures w14:val="none"/>
              </w:rPr>
              <w:t>，并完成人物卡</w:t>
            </w:r>
            <w:r>
              <w:rPr>
                <w:rFonts w:hint="eastAsia" w:ascii="宋体" w:hAnsi="宋体" w:eastAsia="宋体" w:cs="Arial"/>
                <w:snapToGrid w:val="0"/>
                <w:color w:val="000000"/>
                <w:kern w:val="0"/>
                <w:sz w:val="24"/>
                <w:szCs w:val="24"/>
                <w14:ligatures w14:val="none"/>
              </w:rPr>
              <w:t>。</w:t>
            </w:r>
          </w:p>
          <w:p>
            <w:pPr>
              <w:rPr>
                <w:rFonts w:ascii="宋体" w:hAnsi="宋体" w:eastAsia="宋体" w:cs="Arial"/>
                <w:sz w:val="24"/>
                <w:szCs w:val="24"/>
              </w:rPr>
            </w:pPr>
            <w:r>
              <w:rPr>
                <w:rFonts w:ascii="Arial" w:hAnsi="Arial" w:eastAsia="Arial" w:cs="Arial"/>
                <w:snapToGrid w:val="0"/>
                <w:color w:val="000000"/>
                <w:kern w:val="0"/>
                <w:position w:val="-89"/>
                <w:szCs w:val="21"/>
                <w:lang w:eastAsia="en-US"/>
                <w14:ligatures w14:val="none"/>
              </w:rPr>
              <w:drawing>
                <wp:anchor distT="0" distB="0" distL="114300" distR="114300" simplePos="0" relativeHeight="251664384" behindDoc="0" locked="0" layoutInCell="1" allowOverlap="1">
                  <wp:simplePos x="0" y="0"/>
                  <wp:positionH relativeFrom="column">
                    <wp:posOffset>536575</wp:posOffset>
                  </wp:positionH>
                  <wp:positionV relativeFrom="paragraph">
                    <wp:posOffset>69215</wp:posOffset>
                  </wp:positionV>
                  <wp:extent cx="4595495" cy="1837690"/>
                  <wp:effectExtent l="0" t="0" r="1905" b="3810"/>
                  <wp:wrapTopAndBottom/>
                  <wp:docPr id="7" name="IM 10"/>
                  <wp:cNvGraphicFramePr/>
                  <a:graphic xmlns:a="http://schemas.openxmlformats.org/drawingml/2006/main">
                    <a:graphicData uri="http://schemas.openxmlformats.org/drawingml/2006/picture">
                      <pic:pic xmlns:pic="http://schemas.openxmlformats.org/drawingml/2006/picture">
                        <pic:nvPicPr>
                          <pic:cNvPr id="7" name="IM 10"/>
                          <pic:cNvPicPr/>
                        </pic:nvPicPr>
                        <pic:blipFill>
                          <a:blip r:embed="rId8"/>
                          <a:stretch>
                            <a:fillRect/>
                          </a:stretch>
                        </pic:blipFill>
                        <pic:spPr>
                          <a:xfrm>
                            <a:off x="0" y="0"/>
                            <a:ext cx="4595495" cy="1837690"/>
                          </a:xfrm>
                          <a:prstGeom prst="rect">
                            <a:avLst/>
                          </a:prstGeom>
                          <a:noFill/>
                          <a:ln>
                            <a:noFill/>
                          </a:ln>
                        </pic:spPr>
                      </pic:pic>
                    </a:graphicData>
                  </a:graphic>
                </wp:anchor>
              </w:drawing>
            </w:r>
          </w:p>
          <w:p>
            <w:pPr>
              <w:rPr>
                <w:rFonts w:ascii="宋体" w:hAnsi="宋体" w:eastAsia="宋体" w:cs="Arial"/>
                <w:sz w:val="24"/>
                <w:szCs w:val="24"/>
              </w:rPr>
            </w:pPr>
            <w:r>
              <w:rPr>
                <w:rFonts w:hint="eastAsia" w:ascii="宋体" w:hAnsi="宋体" w:eastAsia="宋体" w:cs="Arial"/>
                <w:sz w:val="24"/>
                <w:szCs w:val="24"/>
              </w:rPr>
              <w:t>（二）聚焦选择，思辨成长原因</w:t>
            </w:r>
          </w:p>
          <w:p>
            <w:pPr>
              <w:rPr>
                <w:rFonts w:ascii="宋体" w:hAnsi="宋体" w:eastAsia="宋体" w:cs="Arial"/>
                <w:b/>
                <w:bCs/>
                <w:sz w:val="24"/>
                <w:szCs w:val="24"/>
              </w:rPr>
            </w:pPr>
            <w:r>
              <w:rPr>
                <w:rFonts w:ascii="宋体" w:hAnsi="宋体" w:eastAsia="宋体" w:cs="Arial"/>
                <w:b/>
                <w:bCs/>
                <w:sz w:val="24"/>
                <w:szCs w:val="24"/>
              </w:rPr>
              <w:t>1.聚焦主角，探寻内因</w:t>
            </w:r>
          </w:p>
          <w:p>
            <w:pPr>
              <w:rPr>
                <w:rFonts w:ascii="宋体" w:hAnsi="宋体" w:eastAsia="宋体" w:cs="Arial"/>
                <w:sz w:val="24"/>
                <w:szCs w:val="24"/>
              </w:rPr>
            </w:pPr>
            <w:r>
              <w:rPr>
                <w:rFonts w:hint="eastAsia" w:ascii="宋体" w:hAnsi="宋体" w:eastAsia="宋体" w:cs="Arial"/>
                <w:sz w:val="24"/>
                <w:szCs w:val="24"/>
              </w:rPr>
              <w:t>（</w:t>
            </w:r>
            <w:r>
              <w:rPr>
                <w:rFonts w:ascii="宋体" w:hAnsi="宋体" w:eastAsia="宋体" w:cs="Arial"/>
                <w:sz w:val="24"/>
                <w:szCs w:val="24"/>
              </w:rPr>
              <w:t>1）尼尔斯为什么会有这么大的变化呢？记得在他刚刚变成小人儿的时候，曾经非常急切地想要变回原来的样子。</w:t>
            </w:r>
          </w:p>
          <w:p>
            <w:pPr>
              <w:rPr>
                <w:rFonts w:ascii="宋体" w:hAnsi="宋体" w:eastAsia="宋体" w:cs="Arial"/>
                <w:sz w:val="24"/>
                <w:szCs w:val="24"/>
              </w:rPr>
            </w:pPr>
            <w:r>
              <w:rPr>
                <w:rFonts w:hint="eastAsia" w:ascii="宋体" w:hAnsi="宋体" w:eastAsia="宋体" w:cs="Arial"/>
                <w:sz w:val="24"/>
                <w:szCs w:val="24"/>
              </w:rPr>
              <w:t>阅读任务三：</w:t>
            </w:r>
            <w:r>
              <w:rPr>
                <w:rFonts w:ascii="宋体" w:hAnsi="宋体" w:eastAsia="宋体" w:cs="Arial"/>
                <w:sz w:val="24"/>
                <w:szCs w:val="24"/>
              </w:rPr>
              <w:t>在旅途中，</w:t>
            </w:r>
            <w:r>
              <w:rPr>
                <w:rFonts w:hint="eastAsia" w:ascii="宋体" w:hAnsi="宋体" w:eastAsia="宋体" w:cs="Arial"/>
                <w:sz w:val="24"/>
                <w:szCs w:val="24"/>
              </w:rPr>
              <w:t>尼尔斯</w:t>
            </w:r>
            <w:r>
              <w:rPr>
                <w:rFonts w:ascii="宋体" w:hAnsi="宋体" w:eastAsia="宋体" w:cs="Arial"/>
                <w:sz w:val="24"/>
                <w:szCs w:val="24"/>
              </w:rPr>
              <w:t>有三次变回原形的机会，他是怎么选择的？</w:t>
            </w:r>
            <w:r>
              <w:rPr>
                <w:rFonts w:hint="eastAsia" w:ascii="宋体" w:hAnsi="宋体" w:eastAsia="宋体" w:cs="Arial"/>
                <w:sz w:val="24"/>
                <w:szCs w:val="24"/>
              </w:rPr>
              <w:t>原因是什么？请同学们重点阅读第6</w:t>
            </w:r>
            <w:r>
              <w:rPr>
                <w:rFonts w:ascii="宋体" w:hAnsi="宋体" w:eastAsia="宋体" w:cs="Arial"/>
                <w:sz w:val="24"/>
                <w:szCs w:val="24"/>
              </w:rPr>
              <w:t>章、第</w:t>
            </w:r>
            <w:r>
              <w:rPr>
                <w:rFonts w:hint="eastAsia" w:ascii="宋体" w:hAnsi="宋体" w:eastAsia="宋体" w:cs="Arial"/>
                <w:sz w:val="24"/>
                <w:szCs w:val="24"/>
              </w:rPr>
              <w:t>22</w:t>
            </w:r>
            <w:r>
              <w:rPr>
                <w:rFonts w:ascii="宋体" w:hAnsi="宋体" w:eastAsia="宋体" w:cs="Arial"/>
                <w:sz w:val="24"/>
                <w:szCs w:val="24"/>
              </w:rPr>
              <w:t>章和第</w:t>
            </w:r>
            <w:r>
              <w:rPr>
                <w:rFonts w:hint="eastAsia" w:ascii="宋体" w:hAnsi="宋体" w:eastAsia="宋体" w:cs="Arial"/>
                <w:sz w:val="24"/>
                <w:szCs w:val="24"/>
              </w:rPr>
              <w:t>36</w:t>
            </w:r>
            <w:r>
              <w:rPr>
                <w:rFonts w:ascii="宋体" w:hAnsi="宋体" w:eastAsia="宋体" w:cs="Arial"/>
                <w:sz w:val="24"/>
                <w:szCs w:val="24"/>
              </w:rPr>
              <w:t>章，并完成表格。</w:t>
            </w:r>
          </w:p>
          <w:p>
            <w:pPr>
              <w:rPr>
                <w:rFonts w:ascii="Arial" w:hAnsi="Arial" w:eastAsia="Arial" w:cs="Arial"/>
                <w:snapToGrid w:val="0"/>
                <w:color w:val="000000"/>
                <w:kern w:val="0"/>
                <w:position w:val="-42"/>
                <w:szCs w:val="21"/>
                <w:lang w:eastAsia="en-US"/>
                <w14:ligatures w14:val="none"/>
              </w:rPr>
            </w:pPr>
            <w:r>
              <w:rPr>
                <w:rFonts w:ascii="Arial" w:hAnsi="Arial" w:eastAsia="Arial" w:cs="Arial"/>
                <w:snapToGrid w:val="0"/>
                <w:color w:val="000000"/>
                <w:kern w:val="0"/>
                <w:position w:val="-42"/>
                <w:szCs w:val="21"/>
                <w:lang w:eastAsia="en-US"/>
                <w14:ligatures w14:val="none"/>
              </w:rPr>
              <w:drawing>
                <wp:inline distT="0" distB="0" distL="0" distR="0">
                  <wp:extent cx="6115685" cy="1353185"/>
                  <wp:effectExtent l="0" t="0" r="5715" b="5715"/>
                  <wp:docPr id="10" name="IM 12"/>
                  <wp:cNvGraphicFramePr/>
                  <a:graphic xmlns:a="http://schemas.openxmlformats.org/drawingml/2006/main">
                    <a:graphicData uri="http://schemas.openxmlformats.org/drawingml/2006/picture">
                      <pic:pic xmlns:pic="http://schemas.openxmlformats.org/drawingml/2006/picture">
                        <pic:nvPicPr>
                          <pic:cNvPr id="10" name="IM 12"/>
                          <pic:cNvPicPr/>
                        </pic:nvPicPr>
                        <pic:blipFill>
                          <a:blip r:embed="rId9"/>
                          <a:stretch>
                            <a:fillRect/>
                          </a:stretch>
                        </pic:blipFill>
                        <pic:spPr>
                          <a:xfrm>
                            <a:off x="0" y="0"/>
                            <a:ext cx="6115685" cy="1353185"/>
                          </a:xfrm>
                          <a:prstGeom prst="rect">
                            <a:avLst/>
                          </a:prstGeom>
                          <a:noFill/>
                          <a:ln>
                            <a:noFill/>
                          </a:ln>
                        </pic:spPr>
                      </pic:pic>
                    </a:graphicData>
                  </a:graphic>
                </wp:inline>
              </w:drawing>
            </w:r>
          </w:p>
          <w:p>
            <w:pPr>
              <w:rPr>
                <w:rFonts w:ascii="Arial" w:hAnsi="Arial" w:eastAsia="Arial" w:cs="Arial"/>
                <w:snapToGrid w:val="0"/>
                <w:color w:val="000000"/>
                <w:kern w:val="0"/>
                <w:position w:val="-42"/>
                <w:sz w:val="24"/>
                <w:szCs w:val="24"/>
                <w14:ligatures w14:val="none"/>
              </w:rPr>
            </w:pPr>
            <w:r>
              <w:rPr>
                <w:rFonts w:hint="eastAsia" w:ascii="宋体" w:hAnsi="宋体" w:eastAsia="宋体" w:cs="宋体"/>
                <w:snapToGrid w:val="0"/>
                <w:color w:val="000000"/>
                <w:kern w:val="0"/>
                <w:position w:val="-42"/>
                <w:sz w:val="24"/>
                <w:szCs w:val="24"/>
                <w14:ligatures w14:val="none"/>
              </w:rPr>
              <w:t>（</w:t>
            </w:r>
            <w:r>
              <w:rPr>
                <w:rFonts w:ascii="Arial" w:hAnsi="Arial" w:eastAsia="Arial" w:cs="Arial"/>
                <w:snapToGrid w:val="0"/>
                <w:color w:val="000000"/>
                <w:kern w:val="0"/>
                <w:position w:val="-42"/>
                <w:sz w:val="24"/>
                <w:szCs w:val="24"/>
                <w14:ligatures w14:val="none"/>
              </w:rPr>
              <w:t>2</w:t>
            </w:r>
            <w:r>
              <w:rPr>
                <w:rFonts w:hint="eastAsia" w:ascii="宋体" w:hAnsi="宋体" w:eastAsia="宋体" w:cs="宋体"/>
                <w:snapToGrid w:val="0"/>
                <w:color w:val="000000"/>
                <w:kern w:val="0"/>
                <w:position w:val="-42"/>
                <w:sz w:val="24"/>
                <w:szCs w:val="24"/>
                <w14:ligatures w14:val="none"/>
              </w:rPr>
              <w:t>）交流选择，分析原因</w:t>
            </w:r>
          </w:p>
          <w:p>
            <w:pPr>
              <w:widowControl/>
              <w:kinsoku w:val="0"/>
              <w:autoSpaceDE w:val="0"/>
              <w:autoSpaceDN w:val="0"/>
              <w:adjustRightInd w:val="0"/>
              <w:snapToGrid w:val="0"/>
              <w:spacing w:before="171" w:line="1972" w:lineRule="exact"/>
              <w:jc w:val="left"/>
              <w:textAlignment w:val="baseline"/>
              <w:rPr>
                <w:rFonts w:ascii="Arial" w:hAnsi="Arial" w:eastAsia="Arial" w:cs="Arial"/>
                <w:snapToGrid w:val="0"/>
                <w:color w:val="000000"/>
                <w:kern w:val="0"/>
                <w:szCs w:val="21"/>
                <w:lang w:eastAsia="en-US"/>
                <w14:ligatures w14:val="none"/>
              </w:rPr>
            </w:pPr>
            <w:r>
              <w:rPr>
                <w:rFonts w:ascii="Arial" w:hAnsi="Arial" w:eastAsia="Arial" w:cs="Arial"/>
                <w:snapToGrid w:val="0"/>
                <w:color w:val="000000"/>
                <w:kern w:val="0"/>
                <w:position w:val="-39"/>
                <w:szCs w:val="21"/>
                <w:lang w:eastAsia="en-US"/>
                <w14:ligatures w14:val="none"/>
              </w:rPr>
              <w:drawing>
                <wp:inline distT="0" distB="0" distL="0" distR="0">
                  <wp:extent cx="6116955" cy="1252220"/>
                  <wp:effectExtent l="0" t="0" r="4445" b="5080"/>
                  <wp:docPr id="11" name="IM 16"/>
                  <wp:cNvGraphicFramePr/>
                  <a:graphic xmlns:a="http://schemas.openxmlformats.org/drawingml/2006/main">
                    <a:graphicData uri="http://schemas.openxmlformats.org/drawingml/2006/picture">
                      <pic:pic xmlns:pic="http://schemas.openxmlformats.org/drawingml/2006/picture">
                        <pic:nvPicPr>
                          <pic:cNvPr id="11" name="IM 16"/>
                          <pic:cNvPicPr/>
                        </pic:nvPicPr>
                        <pic:blipFill>
                          <a:blip r:embed="rId10"/>
                          <a:stretch>
                            <a:fillRect/>
                          </a:stretch>
                        </pic:blipFill>
                        <pic:spPr>
                          <a:xfrm>
                            <a:off x="0" y="0"/>
                            <a:ext cx="6116955" cy="1252220"/>
                          </a:xfrm>
                          <a:prstGeom prst="rect">
                            <a:avLst/>
                          </a:prstGeom>
                          <a:noFill/>
                          <a:ln>
                            <a:noFill/>
                          </a:ln>
                        </pic:spPr>
                      </pic:pic>
                    </a:graphicData>
                  </a:graphic>
                </wp:inline>
              </w:drawing>
            </w:r>
          </w:p>
          <w:p>
            <w:pPr>
              <w:widowControl/>
              <w:kinsoku w:val="0"/>
              <w:autoSpaceDE w:val="0"/>
              <w:autoSpaceDN w:val="0"/>
              <w:adjustRightInd w:val="0"/>
              <w:snapToGrid w:val="0"/>
              <w:spacing w:before="221" w:line="221" w:lineRule="auto"/>
              <w:jc w:val="left"/>
              <w:textAlignment w:val="baseline"/>
              <w:rPr>
                <w:rFonts w:ascii="宋体" w:hAnsi="宋体" w:eastAsia="宋体" w:cs="宋体"/>
                <w:snapToGrid w:val="0"/>
                <w:color w:val="000000"/>
                <w:spacing w:val="-2"/>
                <w:kern w:val="0"/>
                <w:sz w:val="24"/>
                <w:szCs w:val="24"/>
                <w14:ligatures w14:val="none"/>
              </w:rPr>
            </w:pPr>
            <w:r>
              <w:rPr>
                <w:rFonts w:hint="eastAsia" w:ascii="宋体" w:hAnsi="宋体" w:eastAsia="宋体" w:cs="宋体"/>
                <w:snapToGrid w:val="0"/>
                <w:color w:val="000000"/>
                <w:spacing w:val="-2"/>
                <w:kern w:val="0"/>
                <w:sz w:val="24"/>
                <w:szCs w:val="24"/>
                <w14:ligatures w14:val="none"/>
              </w:rPr>
              <w:t>（</w:t>
            </w:r>
            <w:r>
              <w:rPr>
                <w:rFonts w:ascii="宋体" w:hAnsi="宋体" w:eastAsia="宋体" w:cs="宋体"/>
                <w:snapToGrid w:val="0"/>
                <w:color w:val="000000"/>
                <w:spacing w:val="-2"/>
                <w:kern w:val="0"/>
                <w:sz w:val="24"/>
                <w:szCs w:val="24"/>
                <w14:ligatures w14:val="none"/>
              </w:rPr>
              <w:t>3）比较一下，我们发现尼尔斯在三次机会面前都选择了放弃，不过它们有什么不同之处呢？</w:t>
            </w:r>
          </w:p>
          <w:p>
            <w:pPr>
              <w:widowControl/>
              <w:kinsoku w:val="0"/>
              <w:autoSpaceDE w:val="0"/>
              <w:autoSpaceDN w:val="0"/>
              <w:adjustRightInd w:val="0"/>
              <w:snapToGrid w:val="0"/>
              <w:jc w:val="left"/>
              <w:textAlignment w:val="baseline"/>
              <w:rPr>
                <w:rFonts w:ascii="宋体" w:hAnsi="宋体" w:eastAsia="宋体" w:cs="宋体"/>
                <w:snapToGrid w:val="0"/>
                <w:color w:val="000000"/>
                <w:spacing w:val="-2"/>
                <w:kern w:val="0"/>
                <w:sz w:val="24"/>
                <w:szCs w:val="24"/>
                <w14:ligatures w14:val="none"/>
              </w:rPr>
            </w:pPr>
            <w:r>
              <w:rPr>
                <w:rFonts w:hint="eastAsia" w:ascii="宋体" w:hAnsi="宋体" w:eastAsia="宋体" w:cs="宋体"/>
                <w:snapToGrid w:val="0"/>
                <w:color w:val="000000"/>
                <w:spacing w:val="-2"/>
                <w:kern w:val="0"/>
                <w:sz w:val="24"/>
                <w:szCs w:val="24"/>
                <w14:ligatures w14:val="none"/>
              </w:rPr>
              <w:t>（</w:t>
            </w:r>
            <w:r>
              <w:rPr>
                <w:rFonts w:ascii="宋体" w:hAnsi="宋体" w:eastAsia="宋体" w:cs="宋体"/>
                <w:snapToGrid w:val="0"/>
                <w:color w:val="000000"/>
                <w:spacing w:val="-2"/>
                <w:kern w:val="0"/>
                <w:sz w:val="24"/>
                <w:szCs w:val="24"/>
                <w14:ligatures w14:val="none"/>
              </w:rPr>
              <w:t>4）那么，在这三次放弃中，哪一次最出乎你的意料，为什么？</w:t>
            </w:r>
          </w:p>
          <w:p>
            <w:pPr>
              <w:widowControl/>
              <w:kinsoku w:val="0"/>
              <w:autoSpaceDE w:val="0"/>
              <w:autoSpaceDN w:val="0"/>
              <w:adjustRightInd w:val="0"/>
              <w:snapToGrid w:val="0"/>
              <w:jc w:val="left"/>
              <w:textAlignment w:val="baseline"/>
              <w:rPr>
                <w:rFonts w:ascii="宋体" w:hAnsi="宋体" w:eastAsia="宋体" w:cs="宋体"/>
                <w:b/>
                <w:bCs/>
                <w:snapToGrid w:val="0"/>
                <w:color w:val="000000"/>
                <w:kern w:val="0"/>
                <w:sz w:val="24"/>
                <w:szCs w:val="24"/>
                <w14:ligatures w14:val="none"/>
              </w:rPr>
            </w:pPr>
            <w:r>
              <w:rPr>
                <w:rFonts w:ascii="宋体" w:hAnsi="宋体" w:eastAsia="宋体" w:cs="宋体"/>
                <w:b/>
                <w:bCs/>
                <w:snapToGrid w:val="0"/>
                <w:color w:val="000000"/>
                <w:spacing w:val="-2"/>
                <w:kern w:val="0"/>
                <w:sz w:val="24"/>
                <w:szCs w:val="24"/>
                <w14:ligatures w14:val="none"/>
              </w:rPr>
              <w:t>2.关注他人，探寻外因</w:t>
            </w:r>
          </w:p>
          <w:p>
            <w:pPr>
              <w:widowControl/>
              <w:kinsoku w:val="0"/>
              <w:autoSpaceDE w:val="0"/>
              <w:autoSpaceDN w:val="0"/>
              <w:adjustRightInd w:val="0"/>
              <w:snapToGrid w:val="0"/>
              <w:jc w:val="left"/>
              <w:textAlignment w:val="baseline"/>
              <w:rPr>
                <w:rFonts w:ascii="宋体" w:hAnsi="宋体" w:eastAsia="宋体" w:cs="宋体"/>
                <w:snapToGrid w:val="0"/>
                <w:color w:val="000000"/>
                <w:spacing w:val="-3"/>
                <w:kern w:val="0"/>
                <w:position w:val="17"/>
                <w:sz w:val="24"/>
                <w:szCs w:val="24"/>
                <w14:ligatures w14:val="none"/>
              </w:rPr>
            </w:pPr>
            <w:r>
              <w:rPr>
                <w:rFonts w:ascii="宋体" w:hAnsi="宋体" w:eastAsia="宋体" w:cs="宋体"/>
                <w:snapToGrid w:val="0"/>
                <w:color w:val="000000"/>
                <w:spacing w:val="-7"/>
                <w:kern w:val="0"/>
                <w:position w:val="17"/>
                <w:sz w:val="24"/>
                <w:szCs w:val="24"/>
                <w14:ligatures w14:val="none"/>
              </w:rPr>
              <w:t>（1）</w:t>
            </w:r>
            <w:r>
              <w:rPr>
                <w:rFonts w:ascii="宋体" w:hAnsi="宋体" w:eastAsia="宋体" w:cs="宋体"/>
                <w:snapToGrid w:val="0"/>
                <w:color w:val="000000"/>
                <w:spacing w:val="-3"/>
                <w:kern w:val="0"/>
                <w:position w:val="17"/>
                <w:sz w:val="24"/>
                <w:szCs w:val="24"/>
                <w14:ligatures w14:val="none"/>
              </w:rPr>
              <w:t>尼尔斯的成长仅仅</w:t>
            </w:r>
            <w:r>
              <w:rPr>
                <w:rFonts w:hint="eastAsia" w:ascii="宋体" w:hAnsi="宋体" w:eastAsia="宋体" w:cs="宋体"/>
                <w:snapToGrid w:val="0"/>
                <w:color w:val="000000"/>
                <w:spacing w:val="-3"/>
                <w:kern w:val="0"/>
                <w:position w:val="17"/>
                <w:sz w:val="24"/>
                <w:szCs w:val="24"/>
                <w14:ligatures w14:val="none"/>
              </w:rPr>
              <w:t>是因为自己的力量吗？</w:t>
            </w:r>
          </w:p>
          <w:p>
            <w:pPr>
              <w:widowControl/>
              <w:kinsoku w:val="0"/>
              <w:autoSpaceDE w:val="0"/>
              <w:autoSpaceDN w:val="0"/>
              <w:adjustRightInd w:val="0"/>
              <w:snapToGrid w:val="0"/>
              <w:jc w:val="left"/>
              <w:textAlignment w:val="baseline"/>
              <w:rPr>
                <w:rFonts w:ascii="宋体" w:hAnsi="宋体" w:eastAsia="宋体" w:cs="宋体"/>
                <w:snapToGrid w:val="0"/>
                <w:color w:val="000000"/>
                <w:spacing w:val="-3"/>
                <w:kern w:val="0"/>
                <w:position w:val="17"/>
                <w:sz w:val="24"/>
                <w:szCs w:val="24"/>
                <w14:ligatures w14:val="none"/>
              </w:rPr>
            </w:pPr>
            <w:r>
              <w:rPr>
                <w:rFonts w:hint="eastAsia" w:ascii="宋体" w:hAnsi="宋体" w:eastAsia="宋体" w:cs="宋体"/>
                <w:snapToGrid w:val="0"/>
                <w:color w:val="000000"/>
                <w:spacing w:val="-3"/>
                <w:kern w:val="0"/>
                <w:position w:val="17"/>
                <w:sz w:val="24"/>
                <w:szCs w:val="24"/>
                <w14:ligatures w14:val="none"/>
              </w:rPr>
              <w:t>（2）生交流</w:t>
            </w:r>
          </w:p>
          <w:p>
            <w:pPr>
              <w:widowControl/>
              <w:kinsoku w:val="0"/>
              <w:autoSpaceDE w:val="0"/>
              <w:autoSpaceDN w:val="0"/>
              <w:adjustRightInd w:val="0"/>
              <w:snapToGrid w:val="0"/>
              <w:spacing w:before="181" w:line="468" w:lineRule="exact"/>
              <w:jc w:val="left"/>
              <w:textAlignment w:val="baseline"/>
              <w:rPr>
                <w:rFonts w:ascii="宋体" w:hAnsi="宋体" w:eastAsia="宋体" w:cs="宋体"/>
                <w:snapToGrid w:val="0"/>
                <w:color w:val="000000"/>
                <w:spacing w:val="-7"/>
                <w:kern w:val="0"/>
                <w:position w:val="17"/>
                <w:sz w:val="24"/>
                <w:szCs w:val="24"/>
                <w14:ligatures w14:val="none"/>
              </w:rPr>
            </w:pPr>
            <w:r>
              <w:rPr>
                <w:rFonts w:hint="eastAsia" w:ascii="宋体" w:hAnsi="宋体" w:eastAsia="宋体" w:cs="宋体"/>
                <w:snapToGrid w:val="0"/>
                <w:color w:val="000000"/>
                <w:spacing w:val="-3"/>
                <w:kern w:val="0"/>
                <w:position w:val="17"/>
                <w:sz w:val="24"/>
                <w:szCs w:val="24"/>
                <w14:ligatures w14:val="none"/>
              </w:rPr>
              <w:t>小结：尼尔斯的成长离不开自己的努力，但也离不开像阿卡、莫顿这样忠实的朋友，甚至就连斯密尔这样的敌人也在无形中推动着他的成长。就像那些出现在我们生命中的人一样，无论是搀扶我们的人，还是磨砺我们的人，都可以使我们成长为更好的自己。</w:t>
            </w:r>
          </w:p>
          <w:p>
            <w:pPr>
              <w:widowControl/>
              <w:kinsoku w:val="0"/>
              <w:autoSpaceDE w:val="0"/>
              <w:autoSpaceDN w:val="0"/>
              <w:adjustRightInd w:val="0"/>
              <w:snapToGrid w:val="0"/>
              <w:spacing w:before="2" w:line="220" w:lineRule="auto"/>
              <w:ind w:left="36"/>
              <w:jc w:val="center"/>
              <w:textAlignment w:val="baseline"/>
              <w:rPr>
                <w:rFonts w:ascii="宋体" w:hAnsi="宋体" w:eastAsia="宋体" w:cs="仿宋"/>
                <w:snapToGrid w:val="0"/>
                <w:color w:val="000000"/>
                <w:kern w:val="0"/>
                <w:sz w:val="24"/>
                <w:szCs w:val="24"/>
                <w14:ligatures w14:val="none"/>
              </w:rPr>
            </w:pPr>
            <w:r>
              <w:rPr>
                <w:rFonts w:hint="eastAsia" w:ascii="宋体" w:hAnsi="宋体" w:eastAsia="宋体" w:cs="仿宋"/>
                <w:b/>
                <w:bCs/>
                <w:snapToGrid w:val="0"/>
                <w:color w:val="000000"/>
                <w:kern w:val="0"/>
                <w:sz w:val="24"/>
                <w:szCs w:val="24"/>
                <w14:ligatures w14:val="none"/>
              </w:rPr>
              <w:t>三</w:t>
            </w:r>
            <w:r>
              <w:rPr>
                <w:rFonts w:hint="eastAsia" w:ascii="宋体" w:hAnsi="宋体" w:eastAsia="宋体" w:cs="仿宋"/>
                <w:b/>
                <w:bCs/>
                <w:snapToGrid w:val="0"/>
                <w:color w:val="000000"/>
                <w:kern w:val="0"/>
                <w:sz w:val="24"/>
                <w:szCs w:val="24"/>
                <w:lang w:eastAsia="zh-CN"/>
                <w14:ligatures w14:val="none"/>
              </w:rPr>
              <w:t>、</w:t>
            </w:r>
            <w:r>
              <w:rPr>
                <w:rFonts w:hint="eastAsia" w:ascii="宋体" w:hAnsi="宋体" w:eastAsia="宋体" w:cs="仿宋"/>
                <w:b/>
                <w:bCs/>
                <w:snapToGrid w:val="0"/>
                <w:color w:val="000000"/>
                <w:kern w:val="0"/>
                <w:sz w:val="24"/>
                <w:szCs w:val="24"/>
                <w14:ligatures w14:val="none"/>
              </w:rPr>
              <w:t>回归作品，感悟经典魅力</w:t>
            </w:r>
          </w:p>
          <w:p>
            <w:pPr>
              <w:widowControl/>
              <w:kinsoku w:val="0"/>
              <w:autoSpaceDE w:val="0"/>
              <w:autoSpaceDN w:val="0"/>
              <w:adjustRightInd w:val="0"/>
              <w:snapToGrid w:val="0"/>
              <w:spacing w:before="2" w:line="360" w:lineRule="auto"/>
              <w:ind w:left="36"/>
              <w:jc w:val="left"/>
              <w:textAlignment w:val="baseline"/>
              <w:rPr>
                <w:rFonts w:ascii="宋体" w:hAnsi="宋体" w:eastAsia="宋体" w:cs="仿宋"/>
                <w:b/>
                <w:bCs/>
                <w:snapToGrid w:val="0"/>
                <w:color w:val="000000"/>
                <w:kern w:val="0"/>
                <w:sz w:val="24"/>
                <w:szCs w:val="24"/>
                <w14:ligatures w14:val="none"/>
              </w:rPr>
            </w:pPr>
            <w:r>
              <w:rPr>
                <w:rFonts w:ascii="宋体" w:hAnsi="宋体" w:eastAsia="宋体" w:cs="仿宋"/>
                <w:b/>
                <w:bCs/>
                <w:snapToGrid w:val="0"/>
                <w:color w:val="000000"/>
                <w:kern w:val="0"/>
                <w:sz w:val="24"/>
                <w:szCs w:val="24"/>
                <w14:ligatures w14:val="none"/>
              </w:rPr>
              <w:t>1.小组合作，发现作品特色</w:t>
            </w:r>
          </w:p>
          <w:p>
            <w:pPr>
              <w:widowControl/>
              <w:kinsoku w:val="0"/>
              <w:autoSpaceDE w:val="0"/>
              <w:autoSpaceDN w:val="0"/>
              <w:adjustRightInd w:val="0"/>
              <w:snapToGrid w:val="0"/>
              <w:spacing w:before="2" w:line="360" w:lineRule="auto"/>
              <w:ind w:left="36" w:firstLine="240" w:firstLineChars="100"/>
              <w:jc w:val="left"/>
              <w:textAlignment w:val="baseline"/>
              <w:rPr>
                <w:rFonts w:ascii="宋体" w:hAnsi="宋体" w:eastAsia="宋体" w:cs="仿宋"/>
                <w:snapToGrid w:val="0"/>
                <w:color w:val="000000"/>
                <w:kern w:val="0"/>
                <w:sz w:val="24"/>
                <w:szCs w:val="24"/>
                <w14:ligatures w14:val="none"/>
              </w:rPr>
            </w:pPr>
            <w:r>
              <w:rPr>
                <w:rFonts w:hint="eastAsia" w:ascii="宋体" w:hAnsi="宋体" w:eastAsia="宋体" w:cs="仿宋"/>
                <w:snapToGrid w:val="0"/>
                <w:color w:val="000000"/>
                <w:kern w:val="0"/>
                <w:sz w:val="24"/>
                <w:szCs w:val="24"/>
                <w14:ligatures w14:val="none"/>
              </w:rPr>
              <w:t>《骑鹅旅行记》是迄今为止唯一一部获得“诺贝尔文学奖”的童话书，读到现在你觉得它是一部怎样的书呢？可以和你的学习伙伴讨论讨论。</w:t>
            </w:r>
          </w:p>
          <w:p>
            <w:pPr>
              <w:widowControl/>
              <w:kinsoku w:val="0"/>
              <w:autoSpaceDE w:val="0"/>
              <w:autoSpaceDN w:val="0"/>
              <w:adjustRightInd w:val="0"/>
              <w:snapToGrid w:val="0"/>
              <w:spacing w:before="2" w:line="360" w:lineRule="auto"/>
              <w:ind w:left="36"/>
              <w:jc w:val="left"/>
              <w:textAlignment w:val="baseline"/>
              <w:rPr>
                <w:rFonts w:ascii="宋体" w:hAnsi="宋体" w:eastAsia="宋体" w:cs="仿宋"/>
                <w:snapToGrid w:val="0"/>
                <w:color w:val="000000"/>
                <w:kern w:val="0"/>
                <w:sz w:val="24"/>
                <w:szCs w:val="24"/>
                <w14:ligatures w14:val="none"/>
              </w:rPr>
            </w:pPr>
            <w:r>
              <w:rPr>
                <w:rFonts w:hint="eastAsia" w:ascii="宋体" w:hAnsi="宋体" w:eastAsia="宋体" w:cs="仿宋"/>
                <w:snapToGrid w:val="0"/>
                <w:color w:val="000000"/>
                <w:kern w:val="0"/>
                <w:sz w:val="24"/>
                <w:szCs w:val="24"/>
                <w14:ligatures w14:val="none"/>
              </w:rPr>
              <w:t>回顾本节课内容，进行交流，相机板贴关键词</w:t>
            </w:r>
          </w:p>
          <w:p>
            <w:pPr>
              <w:widowControl/>
              <w:kinsoku w:val="0"/>
              <w:autoSpaceDE w:val="0"/>
              <w:autoSpaceDN w:val="0"/>
              <w:adjustRightInd w:val="0"/>
              <w:snapToGrid w:val="0"/>
              <w:spacing w:before="2" w:line="360" w:lineRule="auto"/>
              <w:ind w:left="36"/>
              <w:jc w:val="left"/>
              <w:textAlignment w:val="baseline"/>
              <w:rPr>
                <w:rFonts w:ascii="宋体" w:hAnsi="宋体" w:eastAsia="宋体" w:cs="仿宋"/>
                <w:b/>
                <w:bCs/>
                <w:snapToGrid w:val="0"/>
                <w:color w:val="000000"/>
                <w:kern w:val="0"/>
                <w:sz w:val="24"/>
                <w:szCs w:val="24"/>
                <w14:ligatures w14:val="none"/>
              </w:rPr>
            </w:pPr>
            <w:r>
              <w:rPr>
                <w:rFonts w:ascii="宋体" w:hAnsi="宋体" w:eastAsia="宋体" w:cs="仿宋"/>
                <w:b/>
                <w:bCs/>
                <w:snapToGrid w:val="0"/>
                <w:color w:val="000000"/>
                <w:kern w:val="0"/>
                <w:sz w:val="24"/>
                <w:szCs w:val="24"/>
                <w14:ligatures w14:val="none"/>
              </w:rPr>
              <w:t>2.课外延伸，推动深入阅读</w:t>
            </w:r>
          </w:p>
          <w:p>
            <w:pPr>
              <w:widowControl/>
              <w:kinsoku w:val="0"/>
              <w:autoSpaceDE w:val="0"/>
              <w:autoSpaceDN w:val="0"/>
              <w:adjustRightInd w:val="0"/>
              <w:snapToGrid w:val="0"/>
              <w:spacing w:before="2" w:line="360" w:lineRule="auto"/>
              <w:ind w:left="36" w:firstLine="240" w:firstLineChars="100"/>
              <w:jc w:val="left"/>
              <w:textAlignment w:val="baseline"/>
              <w:rPr>
                <w:rFonts w:hint="eastAsia" w:ascii="宋体" w:hAnsi="宋体" w:eastAsia="宋体" w:cs="宋体"/>
                <w:b/>
                <w:bCs/>
                <w:color w:val="auto"/>
                <w:sz w:val="21"/>
                <w:szCs w:val="21"/>
                <w:lang w:val="en-US" w:eastAsia="zh-CN"/>
              </w:rPr>
            </w:pPr>
            <w:r>
              <w:rPr>
                <w:rFonts w:hint="eastAsia" w:ascii="宋体" w:hAnsi="宋体" w:eastAsia="宋体" w:cs="仿宋"/>
                <w:snapToGrid w:val="0"/>
                <w:color w:val="000000"/>
                <w:kern w:val="0"/>
                <w:sz w:val="24"/>
                <w:szCs w:val="24"/>
                <w14:ligatures w14:val="none"/>
              </w:rPr>
              <w:t>《骑鹅旅行记》就像一座地理、文化、历史、情感、语言艺术的宝库，带给无数的人以感动和启迪。那么在这所“最浪漫的学校”里，我们还能学到些什么呢？课后，让我们继续走进《骑鹅旅行记》，去汲取它丰富的营养，并用在《骑鹅旅行记》中学到的阅读方法去读其他经典名著。</w:t>
            </w:r>
          </w:p>
        </w:tc>
      </w:tr>
    </w:tbl>
    <w:p>
      <w:pPr>
        <w:spacing w:line="288" w:lineRule="auto"/>
        <w:jc w:val="center"/>
        <w:rPr>
          <w:rFonts w:hint="eastAsia" w:ascii="宋体" w:hAnsi="宋体" w:eastAsia="宋体" w:cs="宋体"/>
          <w:b/>
          <w:sz w:val="28"/>
          <w:szCs w:val="28"/>
        </w:rPr>
      </w:pPr>
    </w:p>
    <w:p>
      <w:pPr>
        <w:spacing w:line="288" w:lineRule="auto"/>
        <w:jc w:val="center"/>
        <w:rPr>
          <w:rFonts w:hint="eastAsia" w:ascii="宋体" w:hAnsi="宋体" w:eastAsia="宋体" w:cs="宋体"/>
          <w:b/>
          <w:sz w:val="28"/>
          <w:szCs w:val="28"/>
        </w:rPr>
      </w:pPr>
    </w:p>
    <w:p>
      <w:pPr>
        <w:spacing w:line="240" w:lineRule="auto"/>
        <w:jc w:val="center"/>
        <w:rPr>
          <w:rFonts w:hint="eastAsia" w:ascii="宋体" w:hAnsi="宋体" w:eastAsia="宋体" w:cs="宋体"/>
          <w:b/>
          <w:sz w:val="28"/>
          <w:szCs w:val="28"/>
        </w:rPr>
      </w:pPr>
      <w:r>
        <w:rPr>
          <w:rFonts w:hint="eastAsia" w:ascii="宋体" w:hAnsi="宋体" w:eastAsia="宋体" w:cs="宋体"/>
          <w:b/>
          <w:sz w:val="28"/>
          <w:szCs w:val="28"/>
        </w:rPr>
        <w:t>常州市新北区小学语文教学蒋熙玲优秀教师培育室课堂教学设计</w:t>
      </w:r>
    </w:p>
    <w:tbl>
      <w:tblPr>
        <w:tblStyle w:val="7"/>
        <w:tblpPr w:leftFromText="180" w:rightFromText="180" w:vertAnchor="text" w:horzAnchor="page" w:tblpXSpec="center" w:tblpY="693"/>
        <w:tblOverlap w:val="never"/>
        <w:tblW w:w="10580"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3466"/>
        <w:gridCol w:w="3359"/>
        <w:gridCol w:w="375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66" w:type="dxa"/>
          </w:tcPr>
          <w:p>
            <w:pPr>
              <w:spacing w:line="240" w:lineRule="auto"/>
              <w:rPr>
                <w:rFonts w:hint="default" w:ascii="宋体" w:hAnsi="宋体" w:eastAsia="宋体" w:cs="宋体"/>
                <w:b/>
                <w:sz w:val="22"/>
                <w:szCs w:val="22"/>
                <w:lang w:val="en-US"/>
              </w:rPr>
            </w:pPr>
            <w:r>
              <w:rPr>
                <w:rFonts w:hint="eastAsia" w:ascii="宋体" w:hAnsi="宋体" w:eastAsia="宋体" w:cs="宋体"/>
                <w:b/>
                <w:sz w:val="22"/>
                <w:szCs w:val="22"/>
              </w:rPr>
              <w:t>学科：</w:t>
            </w:r>
            <w:r>
              <w:rPr>
                <w:rFonts w:hint="eastAsia" w:ascii="宋体" w:hAnsi="宋体" w:eastAsia="宋体" w:cs="宋体"/>
                <w:b/>
                <w:sz w:val="22"/>
                <w:szCs w:val="22"/>
                <w:lang w:val="en-US" w:eastAsia="zh-CN"/>
              </w:rPr>
              <w:t xml:space="preserve"> 语文</w:t>
            </w:r>
          </w:p>
        </w:tc>
        <w:tc>
          <w:tcPr>
            <w:tcW w:w="3359" w:type="dxa"/>
          </w:tcPr>
          <w:p>
            <w:pPr>
              <w:spacing w:line="240" w:lineRule="auto"/>
              <w:rPr>
                <w:rFonts w:hint="default" w:ascii="宋体" w:hAnsi="宋体" w:eastAsia="宋体" w:cs="宋体"/>
                <w:b/>
                <w:sz w:val="22"/>
                <w:szCs w:val="22"/>
                <w:lang w:val="en-US" w:eastAsia="zh-CN"/>
              </w:rPr>
            </w:pPr>
            <w:r>
              <w:rPr>
                <w:rFonts w:hint="eastAsia" w:ascii="宋体" w:hAnsi="宋体" w:eastAsia="宋体" w:cs="宋体"/>
                <w:b/>
                <w:sz w:val="22"/>
                <w:szCs w:val="22"/>
              </w:rPr>
              <w:t>班级：</w:t>
            </w:r>
            <w:r>
              <w:rPr>
                <w:rFonts w:hint="eastAsia" w:ascii="宋体" w:hAnsi="宋体" w:eastAsia="宋体" w:cs="宋体"/>
                <w:b/>
                <w:sz w:val="22"/>
                <w:szCs w:val="22"/>
                <w:lang w:val="en-US" w:eastAsia="zh-CN"/>
              </w:rPr>
              <w:t xml:space="preserve"> 三8班</w:t>
            </w:r>
          </w:p>
        </w:tc>
        <w:tc>
          <w:tcPr>
            <w:tcW w:w="3755" w:type="dxa"/>
          </w:tcPr>
          <w:p>
            <w:pPr>
              <w:spacing w:line="240" w:lineRule="auto"/>
              <w:rPr>
                <w:rFonts w:hint="default" w:ascii="宋体" w:hAnsi="宋体" w:eastAsia="宋体" w:cs="宋体"/>
                <w:sz w:val="22"/>
                <w:szCs w:val="22"/>
                <w:lang w:val="en-US" w:eastAsia="zh-CN"/>
              </w:rPr>
            </w:pPr>
            <w:r>
              <w:rPr>
                <w:rFonts w:hint="eastAsia" w:ascii="宋体" w:hAnsi="宋体" w:eastAsia="宋体" w:cs="宋体"/>
                <w:b/>
                <w:sz w:val="22"/>
                <w:szCs w:val="22"/>
              </w:rPr>
              <w:t>日期：</w:t>
            </w:r>
            <w:r>
              <w:rPr>
                <w:rFonts w:hint="eastAsia" w:ascii="宋体" w:hAnsi="宋体" w:eastAsia="宋体" w:cs="宋体"/>
                <w:b/>
                <w:sz w:val="22"/>
                <w:szCs w:val="22"/>
                <w:lang w:val="en-US" w:eastAsia="zh-CN"/>
              </w:rPr>
              <w:t>2024.04.02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466" w:type="dxa"/>
          </w:tcPr>
          <w:p>
            <w:pPr>
              <w:spacing w:line="240" w:lineRule="auto"/>
              <w:rPr>
                <w:rFonts w:hint="default" w:ascii="宋体" w:hAnsi="宋体" w:eastAsia="宋体" w:cs="宋体"/>
                <w:b/>
                <w:sz w:val="22"/>
                <w:szCs w:val="22"/>
                <w:lang w:val="en-US" w:eastAsia="zh-CN"/>
              </w:rPr>
            </w:pPr>
            <w:r>
              <w:rPr>
                <w:rFonts w:hint="eastAsia" w:ascii="宋体" w:hAnsi="宋体" w:eastAsia="宋体" w:cs="宋体"/>
                <w:b/>
                <w:sz w:val="22"/>
                <w:szCs w:val="22"/>
              </w:rPr>
              <w:t>执教：</w:t>
            </w:r>
            <w:r>
              <w:rPr>
                <w:rFonts w:hint="eastAsia" w:ascii="宋体" w:hAnsi="宋体" w:eastAsia="宋体" w:cs="宋体"/>
                <w:b/>
                <w:sz w:val="22"/>
                <w:szCs w:val="22"/>
                <w:lang w:val="en-US" w:eastAsia="zh-CN"/>
              </w:rPr>
              <w:t xml:space="preserve"> 陈雯</w:t>
            </w:r>
          </w:p>
        </w:tc>
        <w:tc>
          <w:tcPr>
            <w:tcW w:w="7114" w:type="dxa"/>
            <w:gridSpan w:val="2"/>
          </w:tcPr>
          <w:p>
            <w:pPr>
              <w:spacing w:line="240" w:lineRule="auto"/>
              <w:rPr>
                <w:rFonts w:hint="default" w:ascii="宋体" w:hAnsi="宋体" w:eastAsia="宋体" w:cs="宋体"/>
                <w:b/>
                <w:sz w:val="22"/>
                <w:szCs w:val="22"/>
                <w:lang w:val="en-US" w:eastAsia="zh-CN"/>
              </w:rPr>
            </w:pPr>
            <w:r>
              <w:rPr>
                <w:rFonts w:hint="eastAsia" w:ascii="宋体" w:hAnsi="宋体" w:eastAsia="宋体" w:cs="宋体"/>
                <w:b/>
                <w:sz w:val="22"/>
                <w:szCs w:val="22"/>
              </w:rPr>
              <w:t>课题：</w:t>
            </w:r>
            <w:r>
              <w:rPr>
                <w:rFonts w:hint="eastAsia" w:ascii="宋体" w:hAnsi="宋体" w:eastAsia="宋体" w:cs="宋体"/>
                <w:b/>
                <w:sz w:val="22"/>
                <w:szCs w:val="22"/>
                <w:lang w:val="en-US" w:eastAsia="zh-CN"/>
              </w:rPr>
              <w:t xml:space="preserve"> 《伊索寓言》导读课</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580"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lang w:eastAsia="zh-CN"/>
              </w:rPr>
            </w:pPr>
            <w:r>
              <w:rPr>
                <w:rFonts w:hint="eastAsia" w:ascii="宋体" w:hAnsi="宋体" w:cs="宋体"/>
                <w:b/>
                <w:bCs/>
                <w:sz w:val="24"/>
                <w:szCs w:val="24"/>
                <w:lang w:eastAsia="zh-CN"/>
              </w:rPr>
              <w:t>【学习</w:t>
            </w:r>
            <w:r>
              <w:rPr>
                <w:rFonts w:hint="eastAsia" w:ascii="宋体" w:hAnsi="宋体" w:eastAsia="宋体" w:cs="宋体"/>
                <w:b/>
                <w:bCs/>
                <w:sz w:val="24"/>
                <w:szCs w:val="24"/>
                <w:lang w:eastAsia="zh-CN"/>
              </w:rPr>
              <w:t>目标</w:t>
            </w:r>
            <w:r>
              <w:rPr>
                <w:rFonts w:hint="eastAsia" w:ascii="宋体" w:hAnsi="宋体" w:cs="宋体"/>
                <w:b/>
                <w:bCs/>
                <w:sz w:val="24"/>
                <w:szCs w:val="24"/>
                <w:lang w:eastAsia="zh-CN"/>
              </w:rPr>
              <w:t>】</w:t>
            </w:r>
          </w:p>
          <w:p>
            <w:pPr>
              <w:widowControl/>
              <w:kinsoku w:val="0"/>
              <w:autoSpaceDE w:val="0"/>
              <w:autoSpaceDN w:val="0"/>
              <w:adjustRightInd w:val="0"/>
              <w:snapToGrid w:val="0"/>
              <w:spacing w:line="240" w:lineRule="auto"/>
              <w:jc w:val="left"/>
              <w:textAlignment w:val="baseline"/>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1.创设情境教学，了解作者、本书创作背景、书本基本信息，读懂《伊索寓言》书中的共读故事。</w:t>
            </w:r>
          </w:p>
          <w:p>
            <w:pPr>
              <w:widowControl/>
              <w:kinsoku w:val="0"/>
              <w:autoSpaceDE w:val="0"/>
              <w:autoSpaceDN w:val="0"/>
              <w:adjustRightInd w:val="0"/>
              <w:snapToGrid w:val="0"/>
              <w:spacing w:line="240" w:lineRule="auto"/>
              <w:jc w:val="left"/>
              <w:textAlignment w:val="baseline"/>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2.掌握寓言故事类整本书阅读的方法：边读边预测；发挥想象；梳理情节；关注人物形象，获得寓言启示。</w:t>
            </w:r>
          </w:p>
          <w:p>
            <w:pPr>
              <w:widowControl/>
              <w:kinsoku w:val="0"/>
              <w:autoSpaceDE w:val="0"/>
              <w:autoSpaceDN w:val="0"/>
              <w:adjustRightInd w:val="0"/>
              <w:snapToGrid w:val="0"/>
              <w:spacing w:line="240" w:lineRule="auto"/>
              <w:jc w:val="left"/>
              <w:textAlignment w:val="baseline"/>
              <w:rPr>
                <w:rFonts w:hint="eastAsia" w:ascii="宋体" w:hAnsi="宋体" w:eastAsia="宋体" w:cs="宋体"/>
                <w:b/>
                <w:sz w:val="21"/>
                <w:szCs w:val="21"/>
              </w:rPr>
            </w:pPr>
            <w:r>
              <w:rPr>
                <w:rFonts w:hint="eastAsia" w:ascii="宋体" w:hAnsi="宋体" w:eastAsia="宋体" w:cs="宋体"/>
                <w:b w:val="0"/>
                <w:bCs/>
                <w:sz w:val="24"/>
                <w:szCs w:val="24"/>
                <w:lang w:val="en-US" w:eastAsia="zh-CN"/>
              </w:rPr>
              <w:t>3.培养学生自主探索寓言的兴趣，初步感知阅读的魅力，激发学生阅读《伊索寓言》的浓厚兴趣，培养学生的想象力和良好的阅读习惯。</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580" w:type="dxa"/>
            <w:gridSpan w:val="3"/>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sz w:val="24"/>
                <w:szCs w:val="24"/>
                <w:lang w:eastAsia="zh-CN"/>
              </w:rPr>
            </w:pPr>
            <w:r>
              <w:rPr>
                <w:rFonts w:hint="eastAsia" w:ascii="宋体" w:hAnsi="宋体" w:cs="宋体"/>
                <w:b/>
                <w:bCs/>
                <w:sz w:val="24"/>
                <w:szCs w:val="24"/>
                <w:lang w:eastAsia="zh-CN"/>
              </w:rPr>
              <w:t>【学习</w:t>
            </w:r>
            <w:r>
              <w:rPr>
                <w:rFonts w:hint="eastAsia" w:ascii="宋体" w:hAnsi="宋体" w:eastAsia="宋体" w:cs="宋体"/>
                <w:b/>
                <w:bCs/>
                <w:sz w:val="24"/>
                <w:szCs w:val="24"/>
                <w:lang w:eastAsia="zh-CN"/>
              </w:rPr>
              <w:t>重难点</w:t>
            </w:r>
            <w:r>
              <w:rPr>
                <w:rFonts w:hint="eastAsia" w:ascii="宋体" w:hAnsi="宋体" w:cs="宋体"/>
                <w:b/>
                <w:bCs/>
                <w:sz w:val="24"/>
                <w:szCs w:val="24"/>
                <w:lang w:eastAsia="zh-CN"/>
              </w:rPr>
              <w:t>】</w:t>
            </w:r>
          </w:p>
          <w:p>
            <w:pPr>
              <w:numPr>
                <w:ilvl w:val="0"/>
                <w:numId w:val="1"/>
              </w:numPr>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学会运用预测、联想、联结生活、情节梳理等阅读方法对《伊索寓言》中的故事进行阅读。</w:t>
            </w:r>
          </w:p>
          <w:p>
            <w:pPr>
              <w:numPr>
                <w:ilvl w:val="0"/>
                <w:numId w:val="1"/>
              </w:numPr>
              <w:jc w:val="both"/>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共读故事，感悟“老故事，新道理”。</w:t>
            </w:r>
          </w:p>
          <w:p>
            <w:pPr>
              <w:numPr>
                <w:ilvl w:val="0"/>
                <w:numId w:val="1"/>
              </w:numPr>
              <w:jc w:val="both"/>
              <w:rPr>
                <w:rFonts w:hint="eastAsia" w:ascii="宋体" w:hAnsi="宋体" w:eastAsia="宋体" w:cs="宋体"/>
                <w:b w:val="0"/>
                <w:bCs/>
                <w:sz w:val="21"/>
                <w:szCs w:val="21"/>
              </w:rPr>
            </w:pPr>
            <w:r>
              <w:rPr>
                <w:rFonts w:hint="eastAsia" w:ascii="宋体" w:hAnsi="宋体" w:eastAsia="宋体" w:cs="宋体"/>
                <w:color w:val="auto"/>
                <w:kern w:val="0"/>
                <w:sz w:val="24"/>
                <w:szCs w:val="24"/>
                <w:lang w:val="en-US" w:eastAsia="zh-CN" w:bidi="ar-SA"/>
              </w:rPr>
              <w:t>激起学生对阅读的兴趣，培养学生的想象力、感知力。</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10580" w:type="dxa"/>
            <w:gridSpan w:val="3"/>
          </w:tcPr>
          <w:p>
            <w:pPr>
              <w:spacing w:line="360" w:lineRule="auto"/>
              <w:rPr>
                <w:rFonts w:hint="eastAsia" w:ascii="宋体" w:hAnsi="宋体" w:eastAsia="宋体" w:cs="宋体"/>
                <w:sz w:val="24"/>
                <w:szCs w:val="24"/>
                <w:lang w:eastAsia="zh-CN"/>
              </w:rPr>
            </w:pPr>
            <w:r>
              <w:rPr>
                <w:rFonts w:hint="eastAsia" w:ascii="宋体" w:hAnsi="宋体" w:eastAsia="宋体" w:cs="宋体"/>
                <w:b/>
                <w:sz w:val="24"/>
                <w:szCs w:val="24"/>
                <w:lang w:eastAsia="zh-CN"/>
              </w:rPr>
              <w:t>【学习过程</w:t>
            </w:r>
            <w:r>
              <w:rPr>
                <w:rFonts w:hint="eastAsia" w:ascii="宋体" w:hAnsi="宋体" w:eastAsia="宋体" w:cs="宋体"/>
                <w:sz w:val="24"/>
                <w:szCs w:val="24"/>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（一）导入：“寓言城堡”情境导入：</w:t>
            </w:r>
          </w:p>
          <w:p>
            <w:pPr>
              <w:pStyle w:val="5"/>
              <w:keepNext w:val="0"/>
              <w:keepLines w:val="0"/>
              <w:pageBreakBefore w:val="0"/>
              <w:widowControl/>
              <w:numPr>
                <w:ilvl w:val="0"/>
                <w:numId w:val="0"/>
              </w:numPr>
              <w:suppressLineNumbers w:val="0"/>
              <w:pBdr>
                <w:top w:val="none" w:color="auto" w:sz="0" w:space="0"/>
              </w:pBdr>
              <w:kinsoku/>
              <w:wordWrap/>
              <w:overflowPunct/>
              <w:topLinePunct w:val="0"/>
              <w:autoSpaceDE/>
              <w:autoSpaceDN/>
              <w:bidi w:val="0"/>
              <w:adjustRightInd/>
              <w:snapToGrid/>
              <w:spacing w:before="0" w:beforeAutospacing="0" w:after="0" w:afterAutospacing="0" w:line="240" w:lineRule="auto"/>
              <w:ind w:right="0" w:rightChars="0" w:firstLine="480" w:firstLineChars="200"/>
              <w:jc w:val="left"/>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亲爱的同学们，欢迎大家走进全世界第一本寓言故事集“伊索寓言”，与老师共赴“悦”读之旅。欢迎来到寓言城堡，今天老师将作为导游带领大家畅游寓言城堡的“封面馆”“作者馆”“目录管”“预测馆”“情节馆”</w:t>
            </w:r>
            <w:r>
              <w:rPr>
                <w:rFonts w:hint="default" w:ascii="宋体" w:hAnsi="宋体" w:eastAsia="宋体" w:cs="宋体"/>
                <w:color w:val="auto"/>
                <w:kern w:val="0"/>
                <w:sz w:val="24"/>
                <w:szCs w:val="24"/>
                <w:lang w:val="en-US" w:eastAsia="zh-CN" w:bidi="ar-SA"/>
              </w:rPr>
              <w:t>”</w:t>
            </w:r>
            <w:r>
              <w:rPr>
                <w:rFonts w:hint="eastAsia" w:ascii="宋体" w:hAnsi="宋体" w:eastAsia="宋体" w:cs="宋体"/>
                <w:color w:val="auto"/>
                <w:kern w:val="0"/>
                <w:sz w:val="24"/>
                <w:szCs w:val="24"/>
                <w:lang w:val="en-US" w:eastAsia="zh-CN" w:bidi="ar-SA"/>
              </w:rPr>
              <w:t>“道理馆”。同学们跟着老师乘坐七彩祥云出发吧！（六馆就是今天课程的六个板块）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（二）板块一：封面馆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1.首先我们来到的是“封面馆”，馆内有什么呢？（出示《伊索寓言》封面）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说一说你的封面发现。预设：插图、书名、作者、出版社</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Times New Roman"/>
                <w:color w:val="auto"/>
                <w:kern w:val="2"/>
                <w:sz w:val="24"/>
                <w:szCs w:val="24"/>
                <w:lang w:val="en-US" w:eastAsia="zh-CN" w:bidi="ar-SA"/>
              </w:rPr>
            </w:pPr>
            <w:r>
              <w:rPr>
                <w:rFonts w:hint="eastAsia" w:ascii="宋体" w:hAnsi="宋体" w:eastAsia="宋体" w:cs="宋体"/>
                <w:color w:val="auto"/>
                <w:kern w:val="0"/>
                <w:sz w:val="24"/>
                <w:szCs w:val="24"/>
                <w:lang w:val="en-US" w:eastAsia="zh-CN" w:bidi="ar-SA"/>
              </w:rPr>
              <w:t>2</w:t>
            </w:r>
            <w:r>
              <w:rPr>
                <w:rFonts w:hint="eastAsia" w:ascii="宋体" w:hAnsi="宋体" w:eastAsia="宋体" w:cs="Times New Roman"/>
                <w:color w:val="auto"/>
                <w:kern w:val="2"/>
                <w:sz w:val="24"/>
                <w:szCs w:val="24"/>
                <w:lang w:val="en-US" w:eastAsia="zh-CN" w:bidi="ar-SA"/>
              </w:rPr>
              <w:t>.书的封面好似一个人的脸面、一棵树的外皮，封面对一本书来说非常重要。所以无论是色彩搭配还是字体字形，亦或是画面布局都是作者经过深思熟虑而决定的，能够给我们传递很多信息，我们从封面开始阅读能对一本书有一个整体直观的情感感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宋体" w:hAnsi="宋体" w:eastAsia="宋体" w:cs="宋体"/>
                <w:color w:val="auto"/>
                <w:kern w:val="0"/>
                <w:sz w:val="24"/>
                <w:szCs w:val="24"/>
                <w:lang w:val="en-US" w:eastAsia="zh-CN" w:bidi="ar-SA"/>
              </w:rPr>
            </w:pPr>
            <w:r>
              <w:rPr>
                <w:rFonts w:hint="eastAsia" w:ascii="宋体" w:hAnsi="宋体" w:eastAsia="宋体" w:cs="Times New Roman"/>
                <w:color w:val="auto"/>
                <w:kern w:val="2"/>
                <w:sz w:val="24"/>
                <w:szCs w:val="24"/>
                <w:lang w:val="en-US" w:eastAsia="zh-CN" w:bidi="ar-SA"/>
              </w:rPr>
              <w:t>3.除了封面，</w:t>
            </w:r>
            <w:r>
              <w:rPr>
                <w:rFonts w:hint="eastAsia" w:ascii="宋体" w:hAnsi="宋体" w:eastAsia="宋体" w:cs="宋体"/>
                <w:color w:val="auto"/>
                <w:kern w:val="0"/>
                <w:sz w:val="24"/>
                <w:szCs w:val="24"/>
                <w:lang w:val="en-US" w:eastAsia="zh-CN" w:bidi="ar-SA"/>
              </w:rPr>
              <w:t>扉页、勒口、封底</w:t>
            </w:r>
            <w:r>
              <w:rPr>
                <w:rFonts w:hint="eastAsia" w:ascii="宋体" w:hAnsi="宋体" w:eastAsia="宋体" w:cs="Times New Roman"/>
                <w:color w:val="auto"/>
                <w:kern w:val="2"/>
                <w:sz w:val="24"/>
                <w:szCs w:val="24"/>
                <w:lang w:val="en-US" w:eastAsia="zh-CN" w:bidi="ar-SA"/>
              </w:rPr>
              <w:t>也是值得我们关注的地方，在这里你又有书名发现呢？（作者简介、作家推荐，可以请学生朗读。）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720" w:firstLineChars="300"/>
              <w:rPr>
                <w:rFonts w:hint="eastAsia" w:ascii="楷体" w:hAnsi="楷体" w:eastAsia="楷体" w:cs="楷体"/>
                <w:color w:val="auto"/>
                <w:kern w:val="0"/>
                <w:sz w:val="24"/>
                <w:szCs w:val="24"/>
                <w:u w:val="none"/>
                <w:lang w:val="en-US" w:eastAsia="zh-CN" w:bidi="ar-SA"/>
              </w:rPr>
            </w:pPr>
            <w:r>
              <w:rPr>
                <w:rFonts w:hint="eastAsia" w:ascii="楷体" w:hAnsi="楷体" w:eastAsia="楷体" w:cs="楷体"/>
                <w:color w:val="auto"/>
                <w:kern w:val="0"/>
                <w:sz w:val="24"/>
                <w:szCs w:val="24"/>
                <w:u w:val="none"/>
                <w:lang w:val="en-US" w:eastAsia="zh-CN" w:bidi="ar-SA"/>
              </w:rPr>
              <w:t>西方寓言始祖，影响世界的寓言故事。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480" w:firstLineChars="200"/>
              <w:rPr>
                <w:rFonts w:hint="eastAsia" w:ascii="楷体" w:hAnsi="楷体" w:eastAsia="楷体" w:cs="楷体"/>
                <w:color w:val="auto"/>
                <w:kern w:val="0"/>
                <w:sz w:val="24"/>
                <w:szCs w:val="24"/>
                <w:u w:val="none"/>
                <w:lang w:val="en-US" w:eastAsia="zh-CN" w:bidi="ar-SA"/>
              </w:rPr>
            </w:pPr>
            <w:r>
              <w:rPr>
                <w:rFonts w:hint="eastAsia" w:ascii="楷体" w:hAnsi="楷体" w:eastAsia="楷体" w:cs="楷体"/>
                <w:color w:val="auto"/>
                <w:kern w:val="0"/>
                <w:sz w:val="24"/>
                <w:szCs w:val="24"/>
                <w:u w:val="none"/>
                <w:lang w:val="en-US" w:eastAsia="zh-CN" w:bidi="ar-SA"/>
              </w:rPr>
              <w:t>《伊索寓言》有永恒的价值，对每一代人都有益。希望家长和老师能把这本书介绍给自己的孩子、学生，让他们也能得益。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right"/>
              <w:rPr>
                <w:rFonts w:hint="eastAsia" w:ascii="宋体" w:hAnsi="宋体" w:eastAsia="宋体" w:cs="Times New Roman"/>
                <w:color w:val="auto"/>
                <w:kern w:val="2"/>
                <w:sz w:val="24"/>
                <w:szCs w:val="24"/>
                <w:lang w:val="en-US" w:eastAsia="zh-CN" w:bidi="ar-SA"/>
              </w:rPr>
            </w:pPr>
            <w:r>
              <w:rPr>
                <w:rFonts w:hint="eastAsia" w:ascii="楷体" w:hAnsi="楷体" w:eastAsia="楷体" w:cs="楷体"/>
                <w:color w:val="auto"/>
                <w:kern w:val="0"/>
                <w:sz w:val="24"/>
                <w:szCs w:val="24"/>
                <w:u w:val="none"/>
                <w:lang w:val="en-US" w:eastAsia="zh-CN" w:bidi="ar-SA"/>
              </w:rPr>
              <w:t>——著名作家 林海音</w:t>
            </w:r>
          </w:p>
          <w:p>
            <w:pPr>
              <w:pStyle w:val="5"/>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rPr>
                <w:rFonts w:hint="eastAsia" w:ascii="宋体" w:hAnsi="宋体" w:eastAsia="宋体" w:cs="Times New Roman"/>
                <w:color w:val="auto"/>
                <w:kern w:val="2"/>
                <w:sz w:val="24"/>
                <w:szCs w:val="24"/>
                <w:lang w:val="en-US" w:eastAsia="zh-CN" w:bidi="ar-SA"/>
              </w:rPr>
            </w:pPr>
            <w:r>
              <w:rPr>
                <w:rFonts w:hint="eastAsia" w:ascii="宋体" w:hAnsi="宋体" w:eastAsia="宋体" w:cs="Times New Roman"/>
                <w:color w:val="auto"/>
                <w:kern w:val="2"/>
                <w:sz w:val="24"/>
                <w:szCs w:val="24"/>
                <w:lang w:val="en-US" w:eastAsia="zh-CN" w:bidi="ar-SA"/>
              </w:rPr>
              <w:t>从“封面馆”中你学习到了什么？（可以通过观察封面，获得书本基础信息）</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rPr>
                <w:rFonts w:hint="eastAsia" w:ascii="宋体" w:hAnsi="宋体" w:eastAsia="宋体" w:cs="宋体"/>
                <w:b/>
                <w:bCs/>
                <w:color w:val="auto"/>
                <w:kern w:val="0"/>
                <w:sz w:val="24"/>
                <w:szCs w:val="24"/>
                <w:lang w:val="en-US" w:eastAsia="zh-CN" w:bidi="ar-SA"/>
              </w:rPr>
            </w:pPr>
            <w:r>
              <w:rPr>
                <w:rFonts w:hint="eastAsia" w:ascii="宋体" w:hAnsi="宋体" w:eastAsia="宋体" w:cs="Times New Roman"/>
                <w:color w:val="auto"/>
                <w:kern w:val="2"/>
                <w:sz w:val="24"/>
                <w:szCs w:val="24"/>
                <w:lang w:val="en-US" w:eastAsia="zh-CN" w:bidi="ar-SA"/>
              </w:rPr>
              <w:t>【</w:t>
            </w:r>
            <w:r>
              <w:rPr>
                <w:rFonts w:hint="eastAsia" w:ascii="宋体" w:hAnsi="宋体" w:eastAsia="宋体" w:cs="Times New Roman"/>
                <w:b/>
                <w:bCs/>
                <w:color w:val="auto"/>
                <w:kern w:val="2"/>
                <w:sz w:val="24"/>
                <w:szCs w:val="24"/>
                <w:lang w:val="en-US" w:eastAsia="zh-CN" w:bidi="ar-SA"/>
              </w:rPr>
              <w:t>板书：观察封面，获取信息</w:t>
            </w:r>
            <w:r>
              <w:rPr>
                <w:rFonts w:hint="eastAsia" w:ascii="宋体" w:hAnsi="宋体" w:eastAsia="宋体" w:cs="Times New Roman"/>
                <w:color w:val="auto"/>
                <w:kern w:val="2"/>
                <w:sz w:val="24"/>
                <w:szCs w:val="24"/>
                <w:lang w:val="en-US" w:eastAsia="zh-CN" w:bidi="ar-SA"/>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（三）板块二：作者馆</w:t>
            </w:r>
          </w:p>
          <w:p>
            <w:pPr>
              <w:widowControl/>
              <w:numPr>
                <w:ilvl w:val="0"/>
                <w:numId w:val="0"/>
              </w:numPr>
              <w:ind w:firstLine="480" w:firstLineChars="200"/>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bidi="ar-SA"/>
              </w:rPr>
              <w:t>1.这么了不起的书，它的作者</w:t>
            </w:r>
            <w:r>
              <w:rPr>
                <w:rFonts w:hint="eastAsia" w:ascii="宋体" w:hAnsi="宋体" w:eastAsia="宋体" w:cs="宋体"/>
                <w:color w:val="auto"/>
                <w:kern w:val="0"/>
                <w:sz w:val="24"/>
                <w:szCs w:val="24"/>
                <w:lang w:val="en-US" w:eastAsia="zh-CN"/>
              </w:rPr>
              <w:t>古希腊作家——伊索，有同学知道他的故事吗？（学生自由表达，教师相机评价）</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楷体" w:hAnsi="楷体" w:eastAsia="楷体" w:cs="楷体"/>
                <w:color w:val="auto"/>
                <w:kern w:val="0"/>
                <w:sz w:val="24"/>
                <w:szCs w:val="24"/>
                <w:lang w:val="en-US" w:eastAsia="zh-CN"/>
              </w:rPr>
            </w:pPr>
            <w:r>
              <w:rPr>
                <w:rFonts w:hint="eastAsia" w:ascii="楷体" w:hAnsi="楷体" w:eastAsia="楷体" w:cs="楷体"/>
                <w:color w:val="auto"/>
                <w:kern w:val="0"/>
                <w:sz w:val="24"/>
                <w:szCs w:val="24"/>
                <w:lang w:val="en-US" w:eastAsia="zh-CN"/>
              </w:rPr>
              <w:t>公元前6世纪</w:t>
            </w:r>
            <w:r>
              <w:rPr>
                <w:rFonts w:hint="default" w:ascii="楷体" w:hAnsi="楷体" w:eastAsia="楷体" w:cs="楷体"/>
                <w:color w:val="auto"/>
                <w:kern w:val="0"/>
                <w:sz w:val="24"/>
                <w:szCs w:val="24"/>
                <w:lang w:val="en-US" w:eastAsia="zh-CN"/>
              </w:rPr>
              <w:fldChar w:fldCharType="begin"/>
            </w:r>
            <w:r>
              <w:rPr>
                <w:rFonts w:hint="default" w:ascii="楷体" w:hAnsi="楷体" w:eastAsia="楷体" w:cs="楷体"/>
                <w:color w:val="auto"/>
                <w:kern w:val="0"/>
                <w:sz w:val="24"/>
                <w:szCs w:val="24"/>
                <w:lang w:val="en-US" w:eastAsia="zh-CN"/>
              </w:rPr>
              <w:instrText xml:space="preserve"> HYPERLINK "https://baike.baidu.com/item/%E5%8F%A4%E5%B8%8C%E8%85%8A/14206?fromModule=lemma_inlink" \t "https://baike.baidu.com/item/%E4%BC%8A%E7%B4%A2/_blank" </w:instrText>
            </w:r>
            <w:r>
              <w:rPr>
                <w:rFonts w:hint="default" w:ascii="楷体" w:hAnsi="楷体" w:eastAsia="楷体" w:cs="楷体"/>
                <w:color w:val="auto"/>
                <w:kern w:val="0"/>
                <w:sz w:val="24"/>
                <w:szCs w:val="24"/>
                <w:lang w:val="en-US" w:eastAsia="zh-CN"/>
              </w:rPr>
              <w:fldChar w:fldCharType="separate"/>
            </w:r>
            <w:r>
              <w:rPr>
                <w:rFonts w:hint="default" w:ascii="楷体" w:hAnsi="楷体" w:eastAsia="楷体" w:cs="楷体"/>
                <w:color w:val="auto"/>
                <w:kern w:val="0"/>
                <w:sz w:val="24"/>
                <w:szCs w:val="24"/>
                <w:lang w:val="en-US" w:eastAsia="zh-CN"/>
              </w:rPr>
              <w:t>古希腊</w:t>
            </w:r>
            <w:r>
              <w:rPr>
                <w:rFonts w:hint="default" w:ascii="楷体" w:hAnsi="楷体" w:eastAsia="楷体" w:cs="楷体"/>
                <w:color w:val="auto"/>
                <w:kern w:val="0"/>
                <w:sz w:val="24"/>
                <w:szCs w:val="24"/>
                <w:lang w:val="en-US" w:eastAsia="zh-CN"/>
              </w:rPr>
              <w:fldChar w:fldCharType="end"/>
            </w:r>
            <w:r>
              <w:rPr>
                <w:rFonts w:hint="default" w:ascii="楷体" w:hAnsi="楷体" w:eastAsia="楷体" w:cs="楷体"/>
                <w:color w:val="auto"/>
                <w:kern w:val="0"/>
                <w:sz w:val="24"/>
                <w:szCs w:val="24"/>
                <w:lang w:val="en-US" w:eastAsia="zh-CN"/>
              </w:rPr>
              <w:t>的一个智慧超常的寓言家</w:t>
            </w:r>
            <w:r>
              <w:rPr>
                <w:rFonts w:hint="eastAsia" w:ascii="楷体" w:hAnsi="楷体" w:eastAsia="楷体" w:cs="楷体"/>
                <w:color w:val="auto"/>
                <w:kern w:val="0"/>
                <w:sz w:val="24"/>
                <w:szCs w:val="24"/>
                <w:lang w:val="en-US" w:eastAsia="zh-CN"/>
              </w:rPr>
              <w:t>。被誉为西方寓言的鼻祖。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SA"/>
              </w:rPr>
            </w:pPr>
            <w:r>
              <w:rPr>
                <w:rFonts w:hint="eastAsia" w:ascii="楷体" w:hAnsi="楷体" w:eastAsia="楷体" w:cs="楷体"/>
                <w:color w:val="auto"/>
                <w:kern w:val="0"/>
                <w:sz w:val="24"/>
                <w:szCs w:val="24"/>
                <w:lang w:val="en-US" w:eastAsia="zh-CN"/>
              </w:rPr>
              <w:t>矮小丑陋 童年哑巴 → 母亲去世 被卖为奴 → 女神施法 松舌说话→ 国王赏识 重获自由 → 四处游学 → 宣讲寓言 → 收录编辑 → 《伊索寓言》成书，成为四大预言家之一。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2.讲述伊索相关的创作背景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3.怎么样同学们，是不是对伊索的经历感到深深地震撼呢？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4.从“作者馆”内你又收获到了什么呢？（了解作者，知道作者的创作背景）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w:t>
            </w:r>
            <w:r>
              <w:rPr>
                <w:rFonts w:hint="eastAsia" w:ascii="宋体" w:hAnsi="宋体" w:eastAsia="宋体" w:cs="宋体"/>
                <w:b/>
                <w:bCs/>
                <w:color w:val="auto"/>
                <w:kern w:val="0"/>
                <w:sz w:val="24"/>
                <w:szCs w:val="24"/>
                <w:lang w:val="en-US" w:eastAsia="zh-CN" w:bidi="ar-SA"/>
              </w:rPr>
              <w:t>板书：认识作者，知道背景</w:t>
            </w:r>
            <w:r>
              <w:rPr>
                <w:rFonts w:hint="eastAsia" w:ascii="宋体" w:hAnsi="宋体" w:eastAsia="宋体" w:cs="宋体"/>
                <w:color w:val="auto"/>
                <w:kern w:val="0"/>
                <w:sz w:val="24"/>
                <w:szCs w:val="24"/>
                <w:lang w:val="en-US" w:eastAsia="zh-CN" w:bidi="ar-SA"/>
              </w:rPr>
              <w:t>】</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（四）板块三：目录馆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1.同学们，你们知道目录的作用吗？（查询篇目、了解大致内容、书本框架……）</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2.这本书的目录有什么特点呢？（预设：由很多篇小故事组成、主人公基本都是动物、很多有关于“狐狸”的故事、有以前读过的故事……）</w:t>
            </w:r>
          </w:p>
          <w:p>
            <w:pPr>
              <w:numPr>
                <w:ilvl w:val="0"/>
                <w:numId w:val="0"/>
              </w:numP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3.目录太吸引人了，同学们已经迫不及待，想预测故事了。</w:t>
            </w:r>
          </w:p>
          <w:p>
            <w:pPr>
              <w:ind w:firstLine="480" w:firstLineChars="20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个同学们一组，10分钟的时间，合作完成“目录预测单”。找到最感兴趣的一个标题，根据标题展开想象，先预测一下这是一个怎样的故事，再阅读对应的故事，对比看看哪些地方跟你们预测的一样写在“相同点”这一栏，跟你预测不同的地方写在“不同点”这一栏。没有相同点或不同点就在那一栏留白不写。最后总结阅读感受。（学生合作，老师巡场协助）</w:t>
            </w:r>
          </w:p>
          <w:p>
            <w:pPr>
              <w:numPr>
                <w:ilvl w:val="0"/>
                <w:numId w:val="0"/>
              </w:numPr>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4.同学们的合作真默契，想象力也真是太丰富了，根据标题就能创编出这么多有意思的故事，读后感受也很深刻，看来大家都是隐藏的创作高手。多阅读、多表达、展开想象的翅膀，你也会成为了不起的作家。</w:t>
            </w:r>
          </w:p>
          <w:p>
            <w:pPr>
              <w:widowControl/>
              <w:numPr>
                <w:ilvl w:val="0"/>
                <w:numId w:val="0"/>
              </w:numPr>
              <w:tabs>
                <w:tab w:val="left" w:pos="610"/>
              </w:tabs>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——从“目录馆”里你又有什么收获呢？（发现目录特点、预测新故事、对比新故事）</w:t>
            </w:r>
          </w:p>
          <w:p>
            <w:pPr>
              <w:widowControl/>
              <w:numPr>
                <w:ilvl w:val="0"/>
                <w:numId w:val="0"/>
              </w:numPr>
              <w:tabs>
                <w:tab w:val="left" w:pos="610"/>
              </w:tabs>
              <w:jc w:val="left"/>
              <w:rPr>
                <w:rFonts w:hint="eastAsia" w:ascii="宋体" w:hAnsi="宋体" w:eastAsia="宋体" w:cs="宋体"/>
                <w:color w:val="auto"/>
                <w:kern w:val="0"/>
                <w:sz w:val="24"/>
                <w:szCs w:val="24"/>
                <w:lang w:val="en-US" w:eastAsia="zh-CN"/>
              </w:rPr>
            </w:pPr>
            <w:r>
              <w:rPr>
                <w:rFonts w:hint="eastAsia" w:ascii="宋体" w:hAnsi="宋体" w:eastAsia="宋体" w:cs="宋体"/>
                <w:b/>
                <w:bCs/>
                <w:color w:val="auto"/>
                <w:kern w:val="0"/>
                <w:sz w:val="24"/>
                <w:szCs w:val="24"/>
                <w:lang w:val="en-US" w:eastAsia="zh-CN" w:bidi="ar-SA"/>
              </w:rPr>
              <w:t>【板书：猜读目录，对比故事】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（五）板块四：“预测馆”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1.接下来游览的是“预测馆”，要求我们一边阅读一边预测，书本中这么多与“狐狸”有关的故事，现在我们就一起阅读其中一篇《狐狸教狼钓鱼》准备好了吗？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楷体" w:hAnsi="楷体" w:eastAsia="楷体" w:cs="楷体"/>
                <w:color w:val="auto"/>
                <w:kern w:val="0"/>
                <w:sz w:val="24"/>
                <w:szCs w:val="24"/>
                <w:lang w:val="en-US" w:eastAsia="zh-CN"/>
              </w:rPr>
            </w:pPr>
            <w:r>
              <w:rPr>
                <w:rFonts w:hint="eastAsia" w:ascii="宋体" w:hAnsi="宋体" w:eastAsia="宋体" w:cs="宋体"/>
                <w:color w:val="auto"/>
                <w:kern w:val="0"/>
                <w:sz w:val="24"/>
                <w:szCs w:val="24"/>
                <w:lang w:val="en-US" w:eastAsia="zh-CN"/>
              </w:rPr>
              <w:t>（五页文段可采用默读和朗读交替进行）</w:t>
            </w:r>
          </w:p>
          <w:p>
            <w:pPr>
              <w:widowControl/>
              <w:numPr>
                <w:ilvl w:val="0"/>
                <w:numId w:val="0"/>
              </w:numPr>
              <w:jc w:val="left"/>
              <w:rPr>
                <w:rFonts w:hint="eastAsia" w:ascii="楷体" w:hAnsi="楷体" w:eastAsia="楷体" w:cs="楷体"/>
                <w:color w:val="auto"/>
                <w:kern w:val="0"/>
                <w:sz w:val="24"/>
                <w:szCs w:val="24"/>
                <w:lang w:val="en-US" w:eastAsia="zh-CN"/>
              </w:rPr>
            </w:pPr>
            <w:r>
              <w:rPr>
                <w:rFonts w:hint="eastAsia" w:ascii="宋体" w:hAnsi="宋体" w:eastAsia="宋体" w:cs="宋体"/>
                <w:color w:val="auto"/>
                <w:kern w:val="0"/>
                <w:sz w:val="24"/>
                <w:szCs w:val="24"/>
                <w:lang w:val="en-US" w:eastAsia="zh-CN"/>
              </w:rPr>
              <w:t>2.互动思考：你如果知道有人背后说你坏话你会怎么做？（启发学生联结生活）</w:t>
            </w:r>
          </w:p>
          <w:p>
            <w:pPr>
              <w:widowControl/>
              <w:numPr>
                <w:ilvl w:val="0"/>
                <w:numId w:val="0"/>
              </w:numPr>
              <w:jc w:val="left"/>
              <w:rPr>
                <w:rFonts w:hint="eastAsia" w:ascii="楷体" w:hAnsi="楷体" w:eastAsia="楷体" w:cs="楷体"/>
                <w:color w:val="auto"/>
                <w:kern w:val="0"/>
                <w:sz w:val="24"/>
                <w:szCs w:val="24"/>
                <w:lang w:val="en-US" w:eastAsia="zh-CN"/>
              </w:rPr>
            </w:pPr>
            <w:r>
              <w:rPr>
                <w:rFonts w:hint="eastAsia" w:ascii="宋体" w:hAnsi="宋体" w:eastAsia="宋体" w:cs="宋体"/>
                <w:color w:val="auto"/>
                <w:kern w:val="0"/>
                <w:sz w:val="24"/>
                <w:szCs w:val="24"/>
                <w:lang w:val="en-US" w:eastAsia="zh-CN"/>
              </w:rPr>
              <w:t>3.共读预测：大胆猜测，狐狸会怎么整治狼呢？（学生大胆猜测，教师相机评价）</w:t>
            </w:r>
          </w:p>
          <w:p>
            <w:pPr>
              <w:widowControl/>
              <w:numPr>
                <w:ilvl w:val="0"/>
                <w:numId w:val="0"/>
              </w:numPr>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4.共读预测：大胆猜测，接下来会发生什么呢？（学生大胆猜测）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5.共读预测：这可怎么办呢？猜一猜狼会脱险吗？</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6.无论你的预测和故事实际内容是否一样，老师都欣喜地发现我们每一位同学都是热爱动脑筋、热爱表达、勇于想象的优秀学生。</w:t>
            </w:r>
          </w:p>
          <w:p>
            <w:pPr>
              <w:widowControl/>
              <w:numPr>
                <w:ilvl w:val="0"/>
                <w:numId w:val="0"/>
              </w:numPr>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7.在“预测馆”你学到了什么呢？（一边预测，一边阅读）</w:t>
            </w:r>
          </w:p>
          <w:p>
            <w:pPr>
              <w:widowControl/>
              <w:numPr>
                <w:ilvl w:val="0"/>
                <w:numId w:val="0"/>
              </w:numPr>
              <w:jc w:val="left"/>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w:t>
            </w:r>
            <w:r>
              <w:rPr>
                <w:rFonts w:hint="eastAsia" w:ascii="宋体" w:hAnsi="宋体" w:eastAsia="宋体" w:cs="宋体"/>
                <w:b/>
                <w:bCs/>
                <w:color w:val="auto"/>
                <w:kern w:val="0"/>
                <w:sz w:val="24"/>
                <w:szCs w:val="24"/>
                <w:lang w:val="en-US" w:eastAsia="zh-CN"/>
              </w:rPr>
              <w:t>板书：一边预测，一边阅读】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（六）板块五：“情节馆”</w:t>
            </w:r>
          </w:p>
          <w:p>
            <w:pPr>
              <w:widowControl/>
              <w:numPr>
                <w:ilvl w:val="0"/>
                <w:numId w:val="0"/>
              </w:numPr>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1.我们再来回忆一遍这个寓言故事的情节。（边回忆边画情节山形图）</w:t>
            </w:r>
          </w:p>
          <w:p>
            <w:pPr>
              <w:widowControl/>
              <w:numPr>
                <w:ilvl w:val="0"/>
                <w:numId w:val="0"/>
              </w:numPr>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2.故事的起因是？（狼说狐狸的坏话）</w:t>
            </w:r>
          </w:p>
          <w:p>
            <w:pPr>
              <w:widowControl/>
              <w:numPr>
                <w:ilvl w:val="0"/>
                <w:numId w:val="0"/>
              </w:numPr>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3.经过是？（狐狸决定给狼教训）</w:t>
            </w:r>
          </w:p>
          <w:p>
            <w:pPr>
              <w:widowControl/>
              <w:numPr>
                <w:ilvl w:val="0"/>
                <w:numId w:val="0"/>
              </w:numPr>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4.接着故事是如何发展的呢？（狐狸想到了让狼用尾巴去冰冻的河里钓鱼的办法惩罚狼）</w:t>
            </w:r>
          </w:p>
          <w:p>
            <w:pPr>
              <w:widowControl/>
              <w:numPr>
                <w:ilvl w:val="0"/>
                <w:numId w:val="0"/>
              </w:numPr>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5.接着就是故事的高潮了（狼上当了，不但没有钓到鱼，尾巴还被冰冻了。）</w:t>
            </w:r>
          </w:p>
          <w:p>
            <w:pPr>
              <w:widowControl/>
              <w:numPr>
                <w:ilvl w:val="0"/>
                <w:numId w:val="0"/>
              </w:numPr>
              <w:jc w:val="left"/>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6.最后的结局是？（为了活命不被村民抓，狼往前一冲尾巴断了。）</w:t>
            </w:r>
          </w:p>
          <w:p>
            <w:pPr>
              <w:widowControl/>
              <w:numPr>
                <w:ilvl w:val="0"/>
                <w:numId w:val="0"/>
              </w:numPr>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7.在跟同学们共同回忆故事时，老师完成了“情节山形图”，情节就像一座山一样跌宕起伏，在整个故事中，最吸引人、最出彩的就是故事的高潮部分，所以高潮就是山形图的“山顶”。“开端”是指故事的背景或事情发生的原因。“发展”是指故事高潮之前或者之后所发生的事情。“结尾”是指故事的结局或影响。</w:t>
            </w:r>
          </w:p>
          <w:p>
            <w:pPr>
              <w:widowControl/>
              <w:numPr>
                <w:ilvl w:val="0"/>
                <w:numId w:val="0"/>
              </w:numPr>
              <w:jc w:val="left"/>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8.我们可以利用山形图厘清故事情节。你们学会了吗？</w:t>
            </w:r>
          </w:p>
          <w:p>
            <w:pPr>
              <w:widowControl/>
              <w:numPr>
                <w:ilvl w:val="0"/>
                <w:numId w:val="0"/>
              </w:numPr>
              <w:jc w:val="left"/>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9.在“情节馆”我们学习到的是？（用画山形图的方式，梳理情节讲故事）</w:t>
            </w:r>
          </w:p>
          <w:p>
            <w:pPr>
              <w:widowControl/>
              <w:numPr>
                <w:ilvl w:val="0"/>
                <w:numId w:val="0"/>
              </w:numPr>
              <w:jc w:val="left"/>
              <w:rPr>
                <w:rFonts w:hint="default"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【板书：画山形图，理清情节】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（七）板块六：“道理馆”</w:t>
            </w:r>
          </w:p>
          <w:p>
            <w:pPr>
              <w:widowControl/>
              <w:numPr>
                <w:ilvl w:val="0"/>
                <w:numId w:val="0"/>
              </w:numPr>
              <w:jc w:val="left"/>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1.不知不觉就来到了今天要游览的最后一个馆“道理馆”。</w:t>
            </w:r>
          </w:p>
          <w:p>
            <w:pPr>
              <w:widowControl/>
              <w:numPr>
                <w:ilvl w:val="0"/>
                <w:numId w:val="0"/>
              </w:numPr>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2.狐狸和狼性格各异，老师要请两位同学来分别演狼和狐狸。注意语音语调、神态表情一定要符合人物的性格特点，谁愿意来？（学生表演）</w:t>
            </w:r>
          </w:p>
          <w:p>
            <w:pPr>
              <w:widowControl/>
              <w:numPr>
                <w:ilvl w:val="0"/>
                <w:numId w:val="0"/>
              </w:numPr>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3.从这个故事故事中你能看出狼是怎样的人物形象？（愚蠢、喜欢搬弄是非、可怜……）</w:t>
            </w:r>
          </w:p>
          <w:p>
            <w:pPr>
              <w:widowControl/>
              <w:numPr>
                <w:ilvl w:val="0"/>
                <w:numId w:val="0"/>
              </w:numPr>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4.狐狸又是怎样的人物形象？（聪明、有仇必报……）</w:t>
            </w:r>
          </w:p>
          <w:p>
            <w:pPr>
              <w:widowControl/>
              <w:numPr>
                <w:ilvl w:val="0"/>
                <w:numId w:val="0"/>
              </w:numPr>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5.从每个人物的角度出发，你获得了怎样的启示呢？</w:t>
            </w:r>
          </w:p>
          <w:p>
            <w:pPr>
              <w:widowControl/>
              <w:numPr>
                <w:ilvl w:val="0"/>
                <w:numId w:val="0"/>
              </w:numPr>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6.从狼的角度——要与人为善，不要搬弄是非，说人长短。贪婪是没有好下场的。</w:t>
            </w:r>
          </w:p>
          <w:p>
            <w:pPr>
              <w:widowControl/>
              <w:numPr>
                <w:ilvl w:val="0"/>
                <w:numId w:val="0"/>
              </w:numPr>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7.从狐狸的角度——对于欺负自己的人可以给予适当的惩罚，如果对方知错就改，可以不计前嫌。</w:t>
            </w:r>
          </w:p>
          <w:p>
            <w:pPr>
              <w:widowControl/>
              <w:numPr>
                <w:ilvl w:val="0"/>
                <w:numId w:val="0"/>
              </w:numPr>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8.如果你是故事中的“狼”或“狐狸”你会怎么做呢？（自由作答，相机评价。）</w:t>
            </w:r>
          </w:p>
          <w:p>
            <w:pPr>
              <w:widowControl/>
              <w:numPr>
                <w:ilvl w:val="0"/>
                <w:numId w:val="0"/>
              </w:numPr>
              <w:jc w:val="left"/>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——“老故事，新道理”多角度思考问题获得启示，我们不停留、不满足于两千多年前的本意，从不同角度不同角色，或同一角色不同角度可以领悟到更多的道理，得到更多的生活启示。</w:t>
            </w:r>
          </w:p>
          <w:p>
            <w:pPr>
              <w:widowControl/>
              <w:numPr>
                <w:ilvl w:val="0"/>
                <w:numId w:val="0"/>
              </w:numPr>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——从“道理馆”你学会了？（分析人物，懂得道理）</w:t>
            </w:r>
          </w:p>
          <w:p>
            <w:pPr>
              <w:widowControl/>
              <w:numPr>
                <w:ilvl w:val="0"/>
                <w:numId w:val="0"/>
              </w:numPr>
              <w:jc w:val="left"/>
              <w:rPr>
                <w:rFonts w:hint="eastAsia" w:ascii="宋体" w:hAnsi="宋体" w:eastAsia="宋体" w:cs="宋体"/>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【板书：分析人物，懂得道理】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（八）总结阅读方法</w:t>
            </w:r>
          </w:p>
          <w:p>
            <w:pPr>
              <w:pStyle w:val="5"/>
              <w:keepNext w:val="0"/>
              <w:keepLines w:val="0"/>
              <w:pageBreakBefore w:val="0"/>
              <w:widowControl/>
              <w:numPr>
                <w:ilvl w:val="0"/>
                <w:numId w:val="0"/>
              </w:numPr>
              <w:suppressLineNumbers w:val="0"/>
              <w:pBdr>
                <w:top w:val="none" w:color="auto" w:sz="0" w:space="0"/>
              </w:pBdr>
              <w:kinsoku/>
              <w:wordWrap/>
              <w:overflowPunct/>
              <w:topLinePunct w:val="0"/>
              <w:autoSpaceDE/>
              <w:autoSpaceDN/>
              <w:bidi w:val="0"/>
              <w:adjustRightInd/>
              <w:snapToGrid/>
              <w:spacing w:before="0" w:beforeAutospacing="0" w:after="0" w:afterAutospacing="0" w:line="240" w:lineRule="auto"/>
              <w:ind w:right="0" w:rightChars="0"/>
              <w:jc w:val="left"/>
              <w:textAlignment w:val="auto"/>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——回忆从六个馆内收获的阅读方法。</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楷体" w:hAnsi="楷体" w:eastAsia="楷体" w:cs="楷体"/>
                <w:b/>
                <w:bCs/>
                <w:color w:val="auto"/>
                <w:kern w:val="0"/>
                <w:sz w:val="24"/>
                <w:szCs w:val="24"/>
                <w:lang w:val="en-US" w:eastAsia="zh-CN" w:bidi="ar-SA"/>
              </w:rPr>
            </w:pPr>
            <w:r>
              <w:rPr>
                <w:rFonts w:hint="eastAsia" w:ascii="楷体" w:hAnsi="楷体" w:eastAsia="楷体" w:cs="楷体"/>
                <w:b/>
                <w:bCs/>
                <w:color w:val="auto"/>
                <w:kern w:val="0"/>
                <w:sz w:val="24"/>
                <w:szCs w:val="24"/>
                <w:lang w:val="en-US" w:eastAsia="zh-CN" w:bidi="ar-SA"/>
              </w:rPr>
              <w:t>1.观察封面，获取信息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楷体" w:hAnsi="楷体" w:eastAsia="楷体" w:cs="楷体"/>
                <w:b/>
                <w:bCs/>
                <w:color w:val="auto"/>
                <w:kern w:val="0"/>
                <w:sz w:val="24"/>
                <w:szCs w:val="24"/>
                <w:lang w:val="en-US" w:eastAsia="zh-CN" w:bidi="ar-SA"/>
              </w:rPr>
            </w:pPr>
            <w:r>
              <w:rPr>
                <w:rFonts w:hint="eastAsia" w:ascii="楷体" w:hAnsi="楷体" w:eastAsia="楷体" w:cs="楷体"/>
                <w:b/>
                <w:bCs/>
                <w:color w:val="auto"/>
                <w:kern w:val="0"/>
                <w:sz w:val="24"/>
                <w:szCs w:val="24"/>
                <w:lang w:val="en-US" w:eastAsia="zh-CN" w:bidi="ar-SA"/>
              </w:rPr>
              <w:t>2.认识作者，知道背景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楷体" w:hAnsi="楷体" w:eastAsia="楷体" w:cs="楷体"/>
                <w:b/>
                <w:bCs/>
                <w:color w:val="auto"/>
                <w:kern w:val="0"/>
                <w:sz w:val="24"/>
                <w:szCs w:val="24"/>
                <w:lang w:val="en-US" w:eastAsia="zh-CN" w:bidi="ar-SA"/>
              </w:rPr>
            </w:pPr>
            <w:r>
              <w:rPr>
                <w:rFonts w:hint="eastAsia" w:ascii="楷体" w:hAnsi="楷体" w:eastAsia="楷体" w:cs="楷体"/>
                <w:b/>
                <w:bCs/>
                <w:color w:val="auto"/>
                <w:kern w:val="0"/>
                <w:sz w:val="24"/>
                <w:szCs w:val="24"/>
                <w:lang w:val="en-US" w:eastAsia="zh-CN" w:bidi="ar-SA"/>
              </w:rPr>
              <w:t>3.猜读目录，对比故事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default" w:ascii="楷体" w:hAnsi="楷体" w:eastAsia="楷体" w:cs="楷体"/>
                <w:b/>
                <w:bCs/>
                <w:color w:val="auto"/>
                <w:kern w:val="0"/>
                <w:sz w:val="24"/>
                <w:szCs w:val="24"/>
                <w:lang w:val="en-US" w:eastAsia="zh-CN" w:bidi="ar-SA"/>
              </w:rPr>
            </w:pPr>
            <w:r>
              <w:rPr>
                <w:rFonts w:hint="default" w:ascii="楷体" w:hAnsi="楷体" w:eastAsia="楷体" w:cs="楷体"/>
                <w:b/>
                <w:bCs/>
                <w:color w:val="auto"/>
                <w:kern w:val="0"/>
                <w:sz w:val="24"/>
                <w:szCs w:val="24"/>
                <w:lang w:val="en-US" w:eastAsia="zh-CN" w:bidi="ar-SA"/>
              </w:rPr>
              <w:t>4.一边预测，一边阅读</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default" w:ascii="楷体" w:hAnsi="楷体" w:eastAsia="楷体" w:cs="楷体"/>
                <w:b/>
                <w:bCs/>
                <w:color w:val="auto"/>
                <w:kern w:val="0"/>
                <w:sz w:val="24"/>
                <w:szCs w:val="24"/>
                <w:lang w:val="en-US" w:eastAsia="zh-CN" w:bidi="ar-SA"/>
              </w:rPr>
            </w:pPr>
            <w:r>
              <w:rPr>
                <w:rFonts w:hint="default" w:ascii="楷体" w:hAnsi="楷体" w:eastAsia="楷体" w:cs="楷体"/>
                <w:b/>
                <w:bCs/>
                <w:color w:val="auto"/>
                <w:kern w:val="0"/>
                <w:sz w:val="24"/>
                <w:szCs w:val="24"/>
                <w:lang w:val="en-US" w:eastAsia="zh-CN" w:bidi="ar-SA"/>
              </w:rPr>
              <w:t>5.画山形图，理清情节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default" w:ascii="宋体" w:hAnsi="宋体" w:eastAsia="宋体" w:cs="宋体"/>
                <w:b/>
                <w:bCs/>
                <w:color w:val="auto"/>
                <w:kern w:val="0"/>
                <w:sz w:val="24"/>
                <w:szCs w:val="24"/>
                <w:lang w:val="en-US" w:eastAsia="zh-CN" w:bidi="ar-SA"/>
              </w:rPr>
            </w:pPr>
            <w:r>
              <w:rPr>
                <w:rFonts w:hint="default" w:ascii="楷体" w:hAnsi="楷体" w:eastAsia="楷体" w:cs="楷体"/>
                <w:b/>
                <w:bCs/>
                <w:color w:val="auto"/>
                <w:kern w:val="0"/>
                <w:sz w:val="24"/>
                <w:szCs w:val="24"/>
                <w:lang w:val="en-US" w:eastAsia="zh-CN" w:bidi="ar-SA"/>
              </w:rPr>
              <w:t>6.分析人物，懂得道理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default" w:ascii="宋体" w:hAnsi="宋体" w:eastAsia="宋体" w:cs="宋体"/>
                <w:b/>
                <w:bCs/>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（九）方法迁移</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1.拥有了这么多阅读方法，开启你们的悦读之旅吧！请同学们自主阅读《没有尾巴的狐狸》</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（注：预测情节、分析人物时可以在书旁圈画批注；完成“山形图阅读单”，并写下启示。）</w:t>
            </w:r>
          </w:p>
          <w:p>
            <w:pPr>
              <w:pStyle w:val="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val="en-US" w:eastAsia="zh-CN" w:bidi="ar-SA"/>
              </w:rPr>
              <w:t>2.邀请学生汇报阅读成果。</w:t>
            </w:r>
          </w:p>
          <w:p>
            <w:pPr>
              <w:numPr>
                <w:ilvl w:val="0"/>
                <w:numId w:val="2"/>
              </w:numPr>
              <w:rPr>
                <w:rFonts w:hint="eastAsia" w:ascii="宋体" w:hAnsi="宋体" w:eastAsia="宋体" w:cs="宋体"/>
                <w:color w:val="auto"/>
                <w:kern w:val="0"/>
                <w:sz w:val="24"/>
                <w:szCs w:val="24"/>
                <w:lang w:val="en-US" w:eastAsia="zh-CN" w:bidi="ar-SA"/>
              </w:rPr>
            </w:pPr>
            <w:r>
              <w:rPr>
                <w:rFonts w:hint="eastAsia" w:ascii="宋体" w:hAnsi="宋体" w:eastAsia="宋体" w:cs="宋体"/>
                <w:b/>
                <w:bCs/>
                <w:color w:val="auto"/>
                <w:kern w:val="0"/>
                <w:sz w:val="24"/>
                <w:szCs w:val="24"/>
                <w:lang w:val="en-US" w:eastAsia="zh-CN" w:bidi="ar-SA"/>
              </w:rPr>
              <w:t>制订计划，布置阅读任务</w:t>
            </w:r>
          </w:p>
        </w:tc>
      </w:tr>
    </w:tbl>
    <w:p>
      <w:pPr>
        <w:spacing w:line="288" w:lineRule="auto"/>
        <w:jc w:val="both"/>
        <w:rPr>
          <w:rFonts w:hint="eastAsia" w:ascii="宋体" w:hAnsi="宋体" w:eastAsia="宋体" w:cs="宋体"/>
          <w:b/>
          <w:sz w:val="21"/>
          <w:szCs w:val="21"/>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bookmarkStart w:id="0" w:name="_GoBack"/>
      <w:bookmarkEnd w:id="0"/>
    </w:p>
    <w:sectPr>
      <w:pgSz w:w="12760" w:h="15910"/>
      <w:pgMar w:top="1114" w:right="814" w:bottom="0" w:left="1784" w:header="0" w:footer="0" w:gutter="0"/>
      <w:cols w:equalWidth="0" w:num="1">
        <w:col w:w="10161"/>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伯乐花香体">
    <w:altName w:val="MS UI Gothic"/>
    <w:panose1 w:val="02010600010101010101"/>
    <w:charset w:val="80"/>
    <w:family w:val="auto"/>
    <w:pitch w:val="default"/>
    <w:sig w:usb0="00000000" w:usb1="00000000" w:usb2="00000016" w:usb3="00000000" w:csb0="40020003" w:csb1="C5D60000"/>
  </w:font>
  <w:font w:name="MS UI Gothic">
    <w:panose1 w:val="020B0600070205080204"/>
    <w:charset w:val="80"/>
    <w:family w:val="auto"/>
    <w:pitch w:val="default"/>
    <w:sig w:usb0="E00002FF" w:usb1="6AC7FDFB" w:usb2="08000012" w:usb3="00000000" w:csb0="4002009F" w:csb1="DFD70000"/>
  </w:font>
  <w:font w:name="隶书">
    <w:panose1 w:val="02010509060101010101"/>
    <w:charset w:val="86"/>
    <w:family w:val="roma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022EB50"/>
    <w:multiLevelType w:val="singleLevel"/>
    <w:tmpl w:val="4022EB50"/>
    <w:lvl w:ilvl="0" w:tentative="0">
      <w:start w:val="1"/>
      <w:numFmt w:val="decimal"/>
      <w:lvlText w:val="%1."/>
      <w:lvlJc w:val="left"/>
      <w:pPr>
        <w:tabs>
          <w:tab w:val="left" w:pos="312"/>
        </w:tabs>
      </w:pPr>
    </w:lvl>
  </w:abstractNum>
  <w:abstractNum w:abstractNumId="1">
    <w:nsid w:val="56302D31"/>
    <w:multiLevelType w:val="singleLevel"/>
    <w:tmpl w:val="56302D31"/>
    <w:lvl w:ilvl="0" w:tentative="0">
      <w:start w:val="10"/>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6"/>
  <w:displayBackgroundShape w:val="1"/>
  <w:bordersDoNotSurroundHeader w:val="1"/>
  <w:bordersDoNotSurroundFooter w:val="1"/>
  <w:attachedTemplate r:id="rId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MiwiaGRpZCI6ImZlNjdhMWMwMWY5N2Q1OGY2ZThkNzljYjgxYTJmOTdhIiwidXNlckNvdW50IjoyfQ=="/>
  </w:docVars>
  <w:rsids>
    <w:rsidRoot w:val="7E5B0C60"/>
    <w:rsid w:val="000E78F2"/>
    <w:rsid w:val="00112840"/>
    <w:rsid w:val="00197EDE"/>
    <w:rsid w:val="00302653"/>
    <w:rsid w:val="0037204B"/>
    <w:rsid w:val="00420707"/>
    <w:rsid w:val="00437475"/>
    <w:rsid w:val="004958EE"/>
    <w:rsid w:val="00515299"/>
    <w:rsid w:val="00560C80"/>
    <w:rsid w:val="005B36B7"/>
    <w:rsid w:val="00696998"/>
    <w:rsid w:val="007564B8"/>
    <w:rsid w:val="008072E8"/>
    <w:rsid w:val="00853D47"/>
    <w:rsid w:val="0087728A"/>
    <w:rsid w:val="0088335C"/>
    <w:rsid w:val="00A34242"/>
    <w:rsid w:val="00A4439C"/>
    <w:rsid w:val="00AD7BA5"/>
    <w:rsid w:val="00B80A89"/>
    <w:rsid w:val="00C11E06"/>
    <w:rsid w:val="00D87744"/>
    <w:rsid w:val="00DC587F"/>
    <w:rsid w:val="00E67E59"/>
    <w:rsid w:val="00E83615"/>
    <w:rsid w:val="00F17D62"/>
    <w:rsid w:val="00F65E10"/>
    <w:rsid w:val="00FA1328"/>
    <w:rsid w:val="04103BFB"/>
    <w:rsid w:val="09B27569"/>
    <w:rsid w:val="0CAA1D80"/>
    <w:rsid w:val="0EFC070A"/>
    <w:rsid w:val="138717BB"/>
    <w:rsid w:val="13A860BF"/>
    <w:rsid w:val="235C6B8F"/>
    <w:rsid w:val="251B3BFA"/>
    <w:rsid w:val="31966DD1"/>
    <w:rsid w:val="329C113B"/>
    <w:rsid w:val="358D0827"/>
    <w:rsid w:val="36177D8C"/>
    <w:rsid w:val="38810C54"/>
    <w:rsid w:val="3D2705BE"/>
    <w:rsid w:val="3FA203D2"/>
    <w:rsid w:val="43A7620F"/>
    <w:rsid w:val="46A57E57"/>
    <w:rsid w:val="4CD36C6D"/>
    <w:rsid w:val="4D0D28DC"/>
    <w:rsid w:val="5D325165"/>
    <w:rsid w:val="5DBD1805"/>
    <w:rsid w:val="6C8A5E5A"/>
    <w:rsid w:val="74596E2A"/>
    <w:rsid w:val="78726653"/>
    <w:rsid w:val="7BDB690C"/>
    <w:rsid w:val="7E5B0C6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8">
    <w:name w:val="Default Paragraph Font"/>
    <w:unhideWhenUsed/>
    <w:uiPriority w:val="1"/>
  </w:style>
  <w:style w:type="table" w:default="1" w:styleId="6">
    <w:name w:val="Normal Table"/>
    <w:unhideWhenUsed/>
    <w:uiPriority w:val="99"/>
    <w:tblPr>
      <w:tblStyle w:val="6"/>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6"/>
      <w:szCs w:val="26"/>
      <w:lang w:val="en-US" w:eastAsia="en-US" w:bidi="ar-SA"/>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9">
    <w:name w:val="Strong"/>
    <w:basedOn w:val="8"/>
    <w:qFormat/>
    <w:uiPriority w:val="0"/>
    <w:rPr>
      <w:b/>
    </w:rPr>
  </w:style>
  <w:style w:type="character" w:customStyle="1" w:styleId="10">
    <w:name w:val="页脚 字符"/>
    <w:link w:val="3"/>
    <w:uiPriority w:val="99"/>
    <w:rPr>
      <w:kern w:val="2"/>
      <w:sz w:val="18"/>
      <w:szCs w:val="18"/>
    </w:rPr>
  </w:style>
  <w:style w:type="character" w:customStyle="1" w:styleId="11">
    <w:name w:val="页眉 字符"/>
    <w:link w:val="4"/>
    <w:uiPriority w:val="99"/>
    <w:rPr>
      <w:kern w:val="2"/>
      <w:sz w:val="18"/>
      <w:szCs w:val="18"/>
    </w:rPr>
  </w:style>
  <w:style w:type="table" w:customStyle="1" w:styleId="12">
    <w:name w:val="Table Normal"/>
    <w:autoRedefine/>
    <w:semiHidden/>
    <w:unhideWhenUsed/>
    <w:qFormat/>
    <w:uiPriority w:val="0"/>
    <w:tblPr>
      <w:tblCellMar>
        <w:top w:w="0" w:type="dxa"/>
        <w:left w:w="0" w:type="dxa"/>
        <w:bottom w:w="0" w:type="dxa"/>
        <w:right w:w="0" w:type="dxa"/>
      </w:tblCellMar>
    </w:tblPr>
  </w:style>
  <w:style w:type="paragraph" w:customStyle="1" w:styleId="13">
    <w:name w:val="Table Text"/>
    <w:basedOn w:val="1"/>
    <w:autoRedefine/>
    <w:semiHidden/>
    <w:qFormat/>
    <w:uiPriority w:val="0"/>
    <w:rPr>
      <w:rFonts w:ascii="宋体" w:hAnsi="宋体" w:eastAsia="宋体" w:cs="宋体"/>
      <w:sz w:val="25"/>
      <w:szCs w:val="25"/>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7.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6408;&#21487;777\AppData\Roaming\kingsoft\office6\templates\download\f8d65b316cd8f1e797846ec97be66f1f\&#23567;&#28165;&#26032;&#33457;&#26421;&#20449;&#32440;.doc"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小清新花朵信纸.doc</Template>
  <Pages>1</Pages>
  <Words>1</Words>
  <Characters>7</Characters>
  <Lines>1</Lines>
  <Paragraphs>1</Paragraphs>
  <TotalTime>2</TotalTime>
  <ScaleCrop>false</ScaleCrop>
  <LinksUpToDate>false</LinksUpToDate>
  <CharactersWithSpaces>7</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2024-04-02T01:44:00Z</dcterms:created>
  <dc:creator>qzuser</dc:creator>
  <cp:lastModifiedBy>qzuser</cp:lastModifiedBy>
  <dcterms:modified xsi:type="dcterms:W3CDTF">2024-04-02T02:18:23Z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KSOTemplateUUID">
    <vt:lpwstr>v1.0_mb_Wm6/0Bnv5nrSolke0JaATg==</vt:lpwstr>
  </property>
  <property fmtid="{D5CDD505-2E9C-101B-9397-08002B2CF9AE}" pid="4" name="ICV">
    <vt:lpwstr>33141FC9F00647F1A5ABD4DACB52C9EA_11</vt:lpwstr>
  </property>
</Properties>
</file>