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开发成果初展示  课程培训助前行</w:t>
      </w:r>
    </w:p>
    <w:p>
      <w:pPr>
        <w:jc w:val="center"/>
        <w:rPr>
          <w:rFonts w:hint="default"/>
          <w:b/>
          <w:bCs/>
          <w:sz w:val="28"/>
          <w:szCs w:val="36"/>
          <w:lang w:val="en-US" w:eastAsia="zh-CN"/>
        </w:rPr>
      </w:pPr>
      <w:r>
        <w:rPr>
          <w:rFonts w:hint="eastAsia"/>
          <w:b/>
          <w:bCs/>
          <w:sz w:val="28"/>
          <w:szCs w:val="36"/>
          <w:lang w:val="en-US" w:eastAsia="zh-CN"/>
        </w:rPr>
        <w:t>——钱丽娟卓越成长营第十二次活动</w:t>
      </w:r>
    </w:p>
    <w:p>
      <w:pPr>
        <w:ind w:firstLine="560" w:firstLineChars="200"/>
        <w:rPr>
          <w:rFonts w:hint="eastAsia"/>
          <w:sz w:val="28"/>
          <w:szCs w:val="36"/>
          <w:lang w:val="en-US" w:eastAsia="zh-CN"/>
        </w:rPr>
      </w:pPr>
      <w:r>
        <w:rPr>
          <w:rFonts w:hint="eastAsia"/>
          <w:sz w:val="28"/>
          <w:szCs w:val="36"/>
          <w:lang w:val="en-US" w:eastAsia="zh-CN"/>
        </w:rPr>
        <w:t>谷雨春光晓，山川黛色青。2024年4月17日上午，在如丝的春雨中，在渐浓的绿意里，钱丽娟卓越教师成长营的全体营员们在成长营领衔人钱丽娟校长的带领下，为继续推进《乡村生活场景·二十四节气》课程的开发齐聚线上开展了第十二次活动。</w:t>
      </w:r>
    </w:p>
    <w:p>
      <w:pPr>
        <w:ind w:firstLine="562" w:firstLineChars="200"/>
        <w:rPr>
          <w:rFonts w:hint="eastAsia"/>
          <w:b/>
          <w:bCs/>
          <w:sz w:val="28"/>
          <w:szCs w:val="36"/>
          <w:lang w:val="en-US" w:eastAsia="zh-CN"/>
        </w:rPr>
      </w:pPr>
      <w:r>
        <w:rPr>
          <w:rFonts w:hint="eastAsia"/>
          <w:b/>
          <w:bCs/>
          <w:sz w:val="28"/>
          <w:szCs w:val="36"/>
          <w:lang w:val="en-US" w:eastAsia="zh-CN"/>
        </w:rPr>
        <w:t>嗨，初次见面，我是节气课程总设计。</w:t>
      </w:r>
    </w:p>
    <w:p>
      <w:pPr>
        <w:ind w:firstLine="560" w:firstLineChars="200"/>
        <w:rPr>
          <w:rFonts w:hint="eastAsia"/>
          <w:sz w:val="28"/>
          <w:szCs w:val="36"/>
          <w:lang w:val="en-US" w:eastAsia="zh-CN"/>
        </w:rPr>
      </w:pPr>
      <w:r>
        <w:rPr>
          <w:rFonts w:hint="eastAsia"/>
          <w:sz w:val="28"/>
          <w:szCs w:val="36"/>
          <w:lang w:val="en-US" w:eastAsia="zh-CN"/>
        </w:rPr>
        <w:t>活动伊始，为了更好地展开课程研究，新北区教师发展中心周文雅校长向大家提出了一项读书建议：阅读《中国时间 二十四节气》。利用每日片段化的阅读学习，为我们自己注入“满满的活水”，充盈我们的课程认知，使学生在课程中获得真正的提升。随后，成长营领衔人钱丽娟校长对近期讨论梳理完成的课程手册开发成果向大家进行了展示与说明。</w:t>
      </w:r>
    </w:p>
    <w:p>
      <w:pPr>
        <w:ind w:firstLine="560" w:firstLineChars="200"/>
        <w:rPr>
          <w:rFonts w:hint="default"/>
          <w:sz w:val="28"/>
          <w:szCs w:val="36"/>
          <w:lang w:val="en-US" w:eastAsia="zh-CN"/>
        </w:rPr>
      </w:pPr>
      <w:r>
        <w:rPr>
          <w:rFonts w:hint="eastAsia"/>
          <w:sz w:val="28"/>
          <w:szCs w:val="36"/>
          <w:lang w:val="en-US" w:eastAsia="zh-CN"/>
        </w:rPr>
        <w:t>《乡村生活场景·二十四节气》的课程理念紧扣晓自然之美，承文化之韵，品味道之醇，悟生活之真，围绕“我是研究员”和“我是小劳模”两个维度展开。“我是研究员”侧重综合实践研究性学习的角度；“我是小劳模”则侧重劳动教育的角度。钱校长重点以“春”为例进行了课程设计的培训。综合与劳动，双线并行；寻味与劳作，篇章纷呈。课程的推进致力从一件农事到一类农事，以实现活动的突破。</w:t>
      </w:r>
    </w:p>
    <w:p>
      <w:pPr>
        <w:ind w:firstLine="560" w:firstLineChars="200"/>
        <w:rPr>
          <w:rFonts w:hint="default"/>
          <w:sz w:val="28"/>
          <w:szCs w:val="36"/>
          <w:lang w:val="en-US" w:eastAsia="zh-CN"/>
        </w:rPr>
      </w:pPr>
      <w:r>
        <w:rPr>
          <w:rFonts w:hint="eastAsia"/>
          <w:sz w:val="28"/>
          <w:szCs w:val="36"/>
          <w:lang w:val="en-US" w:eastAsia="zh-CN"/>
        </w:rPr>
        <w:t>钱校长同时也指出：在架构课程的过程中一定要牢牢遵循实践性、开放性、整合性、连续性、自主性这几项活动原则，让课程始终聚焦于人的发展、学生核心素养的形成。</w:t>
      </w:r>
    </w:p>
    <w:p>
      <w:pPr>
        <w:ind w:firstLine="562" w:firstLineChars="200"/>
        <w:rPr>
          <w:rFonts w:hint="eastAsia"/>
          <w:b/>
          <w:bCs/>
          <w:sz w:val="28"/>
          <w:szCs w:val="36"/>
          <w:lang w:val="en-US" w:eastAsia="zh-CN"/>
        </w:rPr>
      </w:pPr>
      <w:r>
        <w:rPr>
          <w:rFonts w:hint="eastAsia"/>
          <w:b/>
          <w:bCs/>
          <w:sz w:val="28"/>
          <w:szCs w:val="36"/>
          <w:lang w:val="en-US" w:eastAsia="zh-CN"/>
        </w:rPr>
        <w:t>嘿，携手同行，我们共踏课程研究路。</w:t>
      </w:r>
    </w:p>
    <w:p>
      <w:pPr>
        <w:ind w:firstLine="560" w:firstLineChars="200"/>
        <w:rPr>
          <w:rFonts w:hint="eastAsia"/>
          <w:sz w:val="28"/>
          <w:szCs w:val="36"/>
          <w:lang w:val="en-US" w:eastAsia="zh-CN"/>
        </w:rPr>
      </w:pPr>
      <w:r>
        <w:rPr>
          <w:rFonts w:hint="eastAsia"/>
          <w:sz w:val="28"/>
          <w:szCs w:val="36"/>
          <w:lang w:val="en-US" w:eastAsia="zh-CN"/>
        </w:rPr>
        <w:t>世人皆说：路漫漫其修远兮，吾将上下而求索。这不，方才品尝完课程培训的精神大餐，在会议主持人周静老师的分工下，营员们两人一组，将在后续展开有关于《乡村生活场景·二十四节气》的思维导图设计。</w:t>
      </w:r>
    </w:p>
    <w:p>
      <w:pPr>
        <w:ind w:firstLine="560" w:firstLineChars="200"/>
        <w:rPr>
          <w:rFonts w:hint="default"/>
          <w:sz w:val="28"/>
          <w:szCs w:val="36"/>
          <w:lang w:val="en-US" w:eastAsia="zh-CN"/>
        </w:rPr>
      </w:pPr>
    </w:p>
    <w:p>
      <w:pPr>
        <w:ind w:firstLine="560" w:firstLineChars="200"/>
        <w:rPr>
          <w:rFonts w:hint="eastAsia"/>
          <w:sz w:val="28"/>
          <w:szCs w:val="36"/>
          <w:lang w:val="en-US" w:eastAsia="zh-CN"/>
        </w:rPr>
      </w:pPr>
      <w:r>
        <w:rPr>
          <w:rFonts w:hint="eastAsia"/>
          <w:sz w:val="28"/>
          <w:szCs w:val="36"/>
          <w:lang w:val="en-US" w:eastAsia="zh-CN"/>
        </w:rPr>
        <w:t>每一个节气课程，都娓娓诉说着每一个孩子的成长故事；每一幕农事场景，都将小心珍藏起每一个孩子的成长痕迹。在《乡村生活场景·二十四节气》的课程探索之路上，我们立志躬耕前行，立足学生发展，用心打造一片名为“节气”的童真·农趣天地。</w:t>
      </w:r>
    </w:p>
    <w:p>
      <w:pPr>
        <w:ind w:firstLine="560" w:firstLineChars="200"/>
        <w:rPr>
          <w:rFonts w:hint="default"/>
          <w:sz w:val="28"/>
          <w:szCs w:val="36"/>
          <w:lang w:val="en-US" w:eastAsia="zh-CN"/>
        </w:rPr>
      </w:pPr>
      <w:r>
        <w:rPr>
          <w:rFonts w:hint="eastAsia"/>
          <w:sz w:val="28"/>
          <w:szCs w:val="36"/>
          <w:lang w:val="en-US" w:eastAsia="zh-CN"/>
        </w:rPr>
        <w:t>文/贺维娜   图/胡叶  审核/周静</w:t>
      </w:r>
      <w:bookmarkStart w:id="0" w:name="_GoBack"/>
      <w:bookmarkEnd w:id="0"/>
    </w:p>
    <w:p>
      <w:p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66943C1C"/>
    <w:rsid w:val="07904C84"/>
    <w:rsid w:val="0F81030D"/>
    <w:rsid w:val="20047E7D"/>
    <w:rsid w:val="2256034D"/>
    <w:rsid w:val="30A7764F"/>
    <w:rsid w:val="33813B89"/>
    <w:rsid w:val="40A435AC"/>
    <w:rsid w:val="444A6219"/>
    <w:rsid w:val="507022B3"/>
    <w:rsid w:val="60596221"/>
    <w:rsid w:val="66943C1C"/>
    <w:rsid w:val="7D7E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2024-04-17T01:43:00Z</dcterms:created>
  <dc:creator>潘天鸿</dc:creator>
  <cp:lastModifiedBy>精灵</cp:lastModifiedBy>
  <dcterms:modified xsi:type="dcterms:W3CDTF">2024-05-09T10:54:07Z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4DD96A51970C46D392E221AEBF334531_11</vt:lpwstr>
  </property>
</Properties>
</file>