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rap="auto" w:vAnchor="margin" w:hAnchor="text" w:yAlign="inline"/>
        <w:spacing w:line="400" w:lineRule="exact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关于钱丽娟卓越教师成长营第十四次活动的通知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>
      <w:pPr>
        <w:pStyle w:val="9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为更好发挥乡村生活场景的育人功能，推进江苏省基础教育前瞻性教学改革实验重大项目研究工作，探索校内外联动的学习空间构建及育人活动实施途径，钱丽娟卓越教师成长营定于6月5日开展第十四次研修活动，现将有关事项通知如下：</w:t>
      </w:r>
    </w:p>
    <w:p>
      <w:pPr>
        <w:pStyle w:val="9"/>
        <w:framePr w:wrap="auto" w:vAnchor="margin" w:hAnchor="text" w:yAlign="inline"/>
        <w:spacing w:line="400" w:lineRule="exact"/>
        <w:rPr>
          <w:rFonts w:ascii="宋体" w:hAnsi="宋体" w:eastAsia="宋体" w:cs="宋体"/>
          <w:b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一、活动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时间</w:t>
      </w:r>
    </w:p>
    <w:p>
      <w:pPr>
        <w:pStyle w:val="9"/>
        <w:framePr w:wrap="auto" w:vAnchor="margin" w:hAnchor="text" w:yAlign="inline"/>
        <w:spacing w:line="400" w:lineRule="exact"/>
        <w:ind w:left="567"/>
        <w:rPr>
          <w:rFonts w:hint="default" w:ascii="宋体" w:hAnsi="宋体" w:eastAsia="宋体" w:cs="宋体"/>
          <w:sz w:val="24"/>
          <w:szCs w:val="24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2023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（周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下午13：00-16：30</w:t>
      </w:r>
      <w:bookmarkStart w:id="0" w:name="_GoBack"/>
      <w:bookmarkEnd w:id="0"/>
    </w:p>
    <w:p>
      <w:pPr>
        <w:pStyle w:val="9"/>
        <w:framePr w:wrap="auto" w:vAnchor="margin" w:hAnchor="text" w:yAlign="inline"/>
        <w:spacing w:line="400" w:lineRule="exact"/>
        <w:rPr>
          <w:rFonts w:ascii="宋体" w:hAnsi="宋体" w:eastAsia="宋体" w:cs="宋体"/>
          <w:b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二、活动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地点</w:t>
      </w:r>
    </w:p>
    <w:p>
      <w:pPr>
        <w:pStyle w:val="9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安家中心小学</w:t>
      </w:r>
    </w:p>
    <w:p>
      <w:pPr>
        <w:pStyle w:val="9"/>
        <w:framePr w:wrap="auto" w:vAnchor="margin" w:hAnchor="text" w:yAlign="inline"/>
        <w:spacing w:line="400" w:lineRule="exact"/>
        <w:jc w:val="left"/>
        <w:rPr>
          <w:rFonts w:ascii="宋体" w:hAnsi="宋体" w:eastAsia="宋体" w:cs="宋体"/>
          <w:b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研讨主题</w:t>
      </w:r>
    </w:p>
    <w:p>
      <w:pPr>
        <w:pStyle w:val="9"/>
        <w:framePr w:wrap="auto" w:vAnchor="margin" w:hAnchor="text" w:yAlign="inline"/>
        <w:spacing w:line="400" w:lineRule="exac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基于乡村生活场景的综合实践活动课程创新实践</w:t>
      </w:r>
    </w:p>
    <w:tbl>
      <w:tblPr>
        <w:tblStyle w:val="5"/>
        <w:tblpPr w:leftFromText="180" w:rightFromText="180" w:vertAnchor="text" w:horzAnchor="page" w:tblpX="1257" w:tblpY="349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13"/>
        <w:gridCol w:w="4640"/>
        <w:gridCol w:w="1000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5853" w:type="dxa"/>
            <w:gridSpan w:val="2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 容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地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top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13:00-13:45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校内</w:t>
            </w:r>
          </w:p>
          <w:p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双师课堂</w:t>
            </w:r>
          </w:p>
        </w:tc>
        <w:tc>
          <w:tcPr>
            <w:tcW w:w="4640" w:type="dxa"/>
            <w:noWrap w:val="0"/>
            <w:vAlign w:val="top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根植乡情·《我是桑椹代言人》陈益</w:t>
            </w:r>
          </w:p>
          <w:p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《我是桑椹节策划师》丁春明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沈倩云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劳动馆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restart"/>
            <w:noWrap w:val="0"/>
            <w:vAlign w:val="center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  <w:t>校内</w:t>
            </w:r>
          </w:p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  <w:t>实景课堂</w:t>
            </w:r>
          </w:p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乡景探究·农科园里的面积测量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黄剑峰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pStyle w:val="4"/>
              <w:tabs>
                <w:tab w:val="left" w:pos="399"/>
              </w:tabs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tabs>
                <w:tab w:val="left" w:pos="399"/>
              </w:tabs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黄海波钱丽娟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三1班、农科园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乡景探究·种子博物馆里位置探究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种子博物馆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乡景探究·乡村生活里的圆（何晶晶）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寻味乡间·小满时节枇杷黄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倪佼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寻味乡间·堆花糕团创意秀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蒋晓云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劳动馆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耕耘田野·农科园里生长的密码（徐艳秋）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农科园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乡村生长·小得盈满（肖媛媛）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录播教室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top"/>
          </w:tcPr>
          <w:p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乡村生长·我是小劳模（戴謇）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restart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校外</w:t>
            </w:r>
          </w:p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沉浸体验</w:t>
            </w:r>
          </w:p>
          <w:p>
            <w:pPr>
              <w:pStyle w:val="4"/>
              <w:jc w:val="both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借问酒家何处有——基于乡村生活场景的语文+综合实践活动（周剑飞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restart"/>
            <w:noWrap w:val="0"/>
            <w:vAlign w:val="top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周剑飞</w:t>
            </w:r>
          </w:p>
          <w:p>
            <w:pPr>
              <w:pStyle w:val="4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陆卫平</w:t>
            </w:r>
          </w:p>
        </w:tc>
        <w:tc>
          <w:tcPr>
            <w:tcW w:w="2144" w:type="dxa"/>
            <w:vMerge w:val="restart"/>
            <w:noWrap w:val="0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常州新博龙泉酒业研学基地</w:t>
            </w:r>
          </w:p>
          <w:p>
            <w:pPr>
              <w:pStyle w:val="4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center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甜甜白酒香（沈倩云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pStyle w:val="4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甜白酒里的科学 （黄海波）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top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center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sz w:val="24"/>
                <w:szCs w:val="24"/>
              </w:rPr>
              <w:t>-15: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乡村实践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乡村生活场景里的小得盈满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钱丽娟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>
            <w:pPr>
              <w:pStyle w:val="4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center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评课议课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乡村生活场景里的综合实践活动课程建设（史振华）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>
            <w:pPr>
              <w:pStyle w:val="4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center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0-16: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  <w:t>引领发展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活动总评，发展引领（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商汉勇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9"/>
        <w:framePr w:wrap="auto" w:vAnchor="margin" w:hAnchor="text" w:yAlign="inline"/>
        <w:numPr>
          <w:ilvl w:val="0"/>
          <w:numId w:val="1"/>
        </w:numPr>
        <w:spacing w:line="276" w:lineRule="auto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 w:eastAsia="zh-TW"/>
        </w:rPr>
        <w:t>活动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/>
        </w:rPr>
        <w:t>内容</w:t>
      </w:r>
    </w:p>
    <w:p>
      <w:pPr>
        <w:numPr>
          <w:numId w:val="0"/>
        </w:numPr>
        <w:spacing w:line="360" w:lineRule="auto"/>
        <w:rPr>
          <w:rFonts w:hint="eastAsia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五、营员工作安排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钱丽娟卓越成长营第14次活动分工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胡叶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郭一凡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谢菲菲</w:t>
            </w:r>
          </w:p>
        </w:tc>
      </w:tr>
    </w:tbl>
    <w:p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常州市教育科学研究院</w:t>
      </w:r>
    </w:p>
    <w:p>
      <w:pPr>
        <w:wordWrap/>
        <w:spacing w:line="360" w:lineRule="auto"/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常州市新北区钱丽娟卓越教师成长营</w:t>
      </w:r>
    </w:p>
    <w:p>
      <w:pPr>
        <w:pStyle w:val="9"/>
        <w:framePr w:wrap="auto" w:vAnchor="margin" w:hAnchor="text" w:yAlign="inline"/>
        <w:spacing w:line="276" w:lineRule="auto"/>
        <w:ind w:firstLine="5760"/>
        <w:jc w:val="right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zh-TW" w:eastAsia="zh-TW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4年6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zh-TW" w:eastAsia="zh-TW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zh-T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02ED5"/>
    <w:multiLevelType w:val="singleLevel"/>
    <w:tmpl w:val="A6202ED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D03CD1"/>
    <w:rsid w:val="00061783"/>
    <w:rsid w:val="00081D04"/>
    <w:rsid w:val="000C1858"/>
    <w:rsid w:val="000D5C0B"/>
    <w:rsid w:val="000F2D9E"/>
    <w:rsid w:val="00115C19"/>
    <w:rsid w:val="00165DCB"/>
    <w:rsid w:val="0018590D"/>
    <w:rsid w:val="002028E2"/>
    <w:rsid w:val="00204C23"/>
    <w:rsid w:val="00210C5D"/>
    <w:rsid w:val="00240B87"/>
    <w:rsid w:val="002853B3"/>
    <w:rsid w:val="002C61C4"/>
    <w:rsid w:val="002E616F"/>
    <w:rsid w:val="0035266B"/>
    <w:rsid w:val="00392120"/>
    <w:rsid w:val="003A1F61"/>
    <w:rsid w:val="003C08AE"/>
    <w:rsid w:val="00462AC8"/>
    <w:rsid w:val="00480998"/>
    <w:rsid w:val="004A1821"/>
    <w:rsid w:val="004E66E8"/>
    <w:rsid w:val="005228E6"/>
    <w:rsid w:val="005A13CE"/>
    <w:rsid w:val="005D19C3"/>
    <w:rsid w:val="006564D5"/>
    <w:rsid w:val="006A22A1"/>
    <w:rsid w:val="006C5FA4"/>
    <w:rsid w:val="007217C2"/>
    <w:rsid w:val="00733965"/>
    <w:rsid w:val="00785A6D"/>
    <w:rsid w:val="00793DD5"/>
    <w:rsid w:val="007A64D1"/>
    <w:rsid w:val="007C2994"/>
    <w:rsid w:val="00875A3B"/>
    <w:rsid w:val="008F4B8B"/>
    <w:rsid w:val="009319E4"/>
    <w:rsid w:val="009450E5"/>
    <w:rsid w:val="00977EBE"/>
    <w:rsid w:val="00980E8B"/>
    <w:rsid w:val="009C2966"/>
    <w:rsid w:val="009C68D5"/>
    <w:rsid w:val="00AA2524"/>
    <w:rsid w:val="00AB0ECA"/>
    <w:rsid w:val="00AE5950"/>
    <w:rsid w:val="00B700D0"/>
    <w:rsid w:val="00BD1376"/>
    <w:rsid w:val="00BF06FC"/>
    <w:rsid w:val="00C57A3B"/>
    <w:rsid w:val="00C602DB"/>
    <w:rsid w:val="00C66926"/>
    <w:rsid w:val="00CA60D9"/>
    <w:rsid w:val="00D03CD1"/>
    <w:rsid w:val="00DA17A0"/>
    <w:rsid w:val="00E56E14"/>
    <w:rsid w:val="00EC19D0"/>
    <w:rsid w:val="00EF6BEA"/>
    <w:rsid w:val="00F47A3E"/>
    <w:rsid w:val="00FD6538"/>
    <w:rsid w:val="013637D1"/>
    <w:rsid w:val="02EC787B"/>
    <w:rsid w:val="03EE0393"/>
    <w:rsid w:val="05614B95"/>
    <w:rsid w:val="05C60F37"/>
    <w:rsid w:val="066176E2"/>
    <w:rsid w:val="07B85464"/>
    <w:rsid w:val="08290134"/>
    <w:rsid w:val="09CC6848"/>
    <w:rsid w:val="11AB1672"/>
    <w:rsid w:val="13A548EC"/>
    <w:rsid w:val="141259D8"/>
    <w:rsid w:val="147C72F5"/>
    <w:rsid w:val="15AB78B0"/>
    <w:rsid w:val="20D109C9"/>
    <w:rsid w:val="22E06CA1"/>
    <w:rsid w:val="26FA353F"/>
    <w:rsid w:val="29567CBD"/>
    <w:rsid w:val="29C97EA0"/>
    <w:rsid w:val="2C476838"/>
    <w:rsid w:val="2D3D22E5"/>
    <w:rsid w:val="2F4F63A1"/>
    <w:rsid w:val="309E1983"/>
    <w:rsid w:val="30EF0E8C"/>
    <w:rsid w:val="31121EB3"/>
    <w:rsid w:val="31D42A6A"/>
    <w:rsid w:val="38477A8F"/>
    <w:rsid w:val="3A6520E7"/>
    <w:rsid w:val="3C5464A9"/>
    <w:rsid w:val="41320BB8"/>
    <w:rsid w:val="41F93484"/>
    <w:rsid w:val="42B2209B"/>
    <w:rsid w:val="46D9397A"/>
    <w:rsid w:val="46FA66EA"/>
    <w:rsid w:val="474F4272"/>
    <w:rsid w:val="47FD24F3"/>
    <w:rsid w:val="4CE30FB8"/>
    <w:rsid w:val="4FA90ADD"/>
    <w:rsid w:val="51267397"/>
    <w:rsid w:val="51AE6039"/>
    <w:rsid w:val="5A6C4CE3"/>
    <w:rsid w:val="5DEA03F9"/>
    <w:rsid w:val="5E9F11E3"/>
    <w:rsid w:val="5FC01EE5"/>
    <w:rsid w:val="60F35816"/>
    <w:rsid w:val="62CA07F9"/>
    <w:rsid w:val="660D4F89"/>
    <w:rsid w:val="66160B21"/>
    <w:rsid w:val="66945D2A"/>
    <w:rsid w:val="69BF4D79"/>
    <w:rsid w:val="6A123EAE"/>
    <w:rsid w:val="6C1207BA"/>
    <w:rsid w:val="6C2C42D2"/>
    <w:rsid w:val="6C6E6699"/>
    <w:rsid w:val="71E2790D"/>
    <w:rsid w:val="77EA2300"/>
    <w:rsid w:val="786D401A"/>
    <w:rsid w:val="79DA536E"/>
    <w:rsid w:val="7D5B2F52"/>
    <w:rsid w:val="7F7E7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u w:val="single"/>
    </w:rPr>
  </w:style>
  <w:style w:type="paragraph" w:customStyle="1" w:styleId="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页眉与页脚"/>
    <w:autoRedefine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379</Words>
  <Characters>422</Characters>
  <Lines>3</Lines>
  <Paragraphs>1</Paragraphs>
  <TotalTime>1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2022-04-25T14:29:00Z</dcterms:created>
  <dc:creator>Administrator</dc:creator>
  <cp:lastModifiedBy>精灵</cp:lastModifiedBy>
  <cp:lastPrinted>2023-02-14T07:37:00Z</cp:lastPrinted>
  <dcterms:modified xsi:type="dcterms:W3CDTF">2024-05-30T05:27:43Z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C793A744DE424A06B43DB1F6B83762D1_13</vt:lpwstr>
  </property>
</Properties>
</file>