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8FCD4" w14:textId="77777777" w:rsidR="00EB0B9F" w:rsidRDefault="002825E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7AA8186B" w14:textId="0F16DF2E" w:rsidR="00EB0B9F" w:rsidRDefault="002825E3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14280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2023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 w:rsidR="00814280">
        <w:rPr>
          <w:rFonts w:ascii="宋体" w:hAnsi="宋体"/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814280">
        <w:rPr>
          <w:rFonts w:ascii="宋体" w:hAnsi="宋体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814280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937"/>
      </w:tblGrid>
      <w:tr w:rsidR="00EB0B9F" w14:paraId="2E651B4A" w14:textId="77777777" w:rsidTr="009A5720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BDC50C" w14:textId="77777777" w:rsidR="00EB0B9F" w:rsidRDefault="002825E3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143D20B9" w14:textId="77777777" w:rsidR="00EB0B9F" w:rsidRDefault="002825E3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夏天真快乐（三）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D1800" w14:textId="77777777" w:rsidR="00EB0B9F" w:rsidRDefault="002825E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AE781A3" w14:textId="0E42378E" w:rsidR="00EB0B9F" w:rsidRPr="00814280" w:rsidRDefault="002825E3" w:rsidP="00814280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14280">
              <w:rPr>
                <w:rFonts w:ascii="宋体" w:hAnsi="宋体" w:hint="eastAsia"/>
                <w:color w:val="000000" w:themeColor="text1"/>
                <w:szCs w:val="21"/>
              </w:rPr>
              <w:t>在上周主题活动的开展中，孩子们通过调查表交流自己发现的夏天，对于夏天的基本特征有了进一步的认识。夏季的小动物们也更加活泼可爱了，小鸭和小白鹅在水里尽情的嬉戏，荷叶上的青蛙也活泼的跳来跳去</w:t>
            </w:r>
            <w:r w:rsidR="00C63E16">
              <w:rPr>
                <w:rFonts w:ascii="宋体" w:hAnsi="宋体" w:hint="eastAsia"/>
                <w:color w:val="000000" w:themeColor="text1"/>
                <w:szCs w:val="21"/>
              </w:rPr>
              <w:t>，还有低飞的蜻蜓</w:t>
            </w:r>
            <w:r w:rsidRPr="00814280">
              <w:rPr>
                <w:rFonts w:ascii="宋体" w:hAnsi="宋体" w:hint="eastAsia"/>
                <w:color w:val="000000" w:themeColor="text1"/>
                <w:szCs w:val="21"/>
              </w:rPr>
              <w:t>……在与孩子们的交流中，我们发现84.8%的孩子知道夏天有小青蛙，54.5%的孩子看见过小鸭在池塘里游</w:t>
            </w:r>
            <w:r w:rsidR="00814280" w:rsidRPr="0081428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Pr="00814280">
              <w:rPr>
                <w:rFonts w:ascii="宋体" w:hAnsi="宋体" w:hint="eastAsia"/>
                <w:color w:val="000000" w:themeColor="text1"/>
                <w:szCs w:val="21"/>
              </w:rPr>
              <w:t>本周我们继续结合《夏天真快乐》的主题开展相关活动，引导其进一步了解夏天的特征，感知夏天小动物们的活动，进一步体验夏天活动的乐趣，从而产生喜欢夏季的情感。</w:t>
            </w:r>
          </w:p>
        </w:tc>
      </w:tr>
      <w:tr w:rsidR="00814280" w:rsidRPr="00814280" w14:paraId="104009EA" w14:textId="77777777" w:rsidTr="009A5720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4ADE3" w14:textId="77777777" w:rsidR="00EB0B9F" w:rsidRPr="00814280" w:rsidRDefault="00EB0B9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CCA9" w14:textId="77777777" w:rsidR="00EB0B9F" w:rsidRPr="009A5720" w:rsidRDefault="002825E3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9A5720">
              <w:rPr>
                <w:rFonts w:ascii="宋体" w:hAnsi="宋体" w:hint="eastAsia"/>
                <w:color w:val="000000" w:themeColor="text1"/>
                <w:szCs w:val="21"/>
              </w:rPr>
              <w:t>活动总目标：</w:t>
            </w:r>
          </w:p>
          <w:p w14:paraId="1FFB3827" w14:textId="3E09EE52" w:rsidR="00EB0B9F" w:rsidRPr="009A5720" w:rsidRDefault="002825E3">
            <w:pPr>
              <w:rPr>
                <w:rFonts w:ascii="NSimSun" w:eastAsia="NSimSun" w:hAnsi="NSimSun"/>
                <w:color w:val="000000" w:themeColor="text1"/>
                <w:szCs w:val="21"/>
              </w:rPr>
            </w:pPr>
            <w:r w:rsidRPr="009A5720">
              <w:rPr>
                <w:rFonts w:ascii="NSimSun" w:eastAsia="NSimSun" w:hAnsi="NSimSun" w:hint="eastAsia"/>
                <w:color w:val="000000" w:themeColor="text1"/>
                <w:szCs w:val="21"/>
              </w:rPr>
              <w:t>1.初步感知</w:t>
            </w:r>
            <w:r w:rsidRPr="009A5720">
              <w:rPr>
                <w:rFonts w:ascii="宋体" w:hAnsi="宋体" w:hint="eastAsia"/>
                <w:color w:val="000000" w:themeColor="text1"/>
                <w:szCs w:val="21"/>
              </w:rPr>
              <w:t>夏天动物们的活动</w:t>
            </w:r>
            <w:r w:rsidRPr="009A5720">
              <w:rPr>
                <w:rFonts w:ascii="NSimSun" w:eastAsia="NSimSun" w:hAnsi="NSimSun" w:hint="eastAsia"/>
                <w:color w:val="000000" w:themeColor="text1"/>
                <w:szCs w:val="21"/>
              </w:rPr>
              <w:t>，并能大胆地用语言进行描述。</w:t>
            </w:r>
          </w:p>
          <w:p w14:paraId="03A5F1F6" w14:textId="77777777" w:rsidR="00EB0B9F" w:rsidRPr="00814280" w:rsidRDefault="002825E3"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9A5720">
              <w:rPr>
                <w:rFonts w:ascii="NSimSun" w:eastAsia="NSimSun" w:hAnsi="NSimSun" w:hint="eastAsia"/>
                <w:color w:val="000000" w:themeColor="text1"/>
                <w:szCs w:val="21"/>
              </w:rPr>
              <w:t>2.掌握探索事物的基本方法并能用多种形式</w:t>
            </w:r>
            <w:r w:rsidRPr="009A5720">
              <w:rPr>
                <w:rFonts w:ascii="宋体" w:hAnsi="宋体" w:hint="eastAsia"/>
                <w:color w:val="000000" w:themeColor="text1"/>
                <w:szCs w:val="21"/>
              </w:rPr>
              <w:t>表现自己对夏季的认识</w:t>
            </w:r>
            <w:r w:rsidRPr="009A5720">
              <w:rPr>
                <w:rFonts w:ascii="NSimSun" w:eastAsia="NSimSun" w:hAnsi="NSimSun" w:hint="eastAsia"/>
                <w:color w:val="000000" w:themeColor="text1"/>
                <w:szCs w:val="21"/>
              </w:rPr>
              <w:t>，体验季节变化的乐趣。</w:t>
            </w:r>
          </w:p>
        </w:tc>
      </w:tr>
      <w:tr w:rsidR="00814280" w:rsidRPr="00814280" w14:paraId="348ECBE4" w14:textId="77777777" w:rsidTr="009A5720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B8C" w14:textId="77777777" w:rsidR="00EB0B9F" w:rsidRPr="00107853" w:rsidRDefault="002825E3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26C8D" w14:textId="77777777" w:rsidR="00EB0B9F" w:rsidRPr="00107853" w:rsidRDefault="002825E3">
            <w:pPr>
              <w:rPr>
                <w:rFonts w:ascii="NSimSun" w:eastAsia="NSimSun" w:hAnsi="NSimSun"/>
                <w:color w:val="000000" w:themeColor="text1"/>
                <w:szCs w:val="21"/>
              </w:rPr>
            </w:pPr>
            <w:r w:rsidRPr="00107853">
              <w:rPr>
                <w:rFonts w:ascii="NSimSun" w:eastAsia="NSimSun" w:hAnsi="NSimSun" w:hint="eastAsia"/>
                <w:color w:val="000000" w:themeColor="text1"/>
                <w:szCs w:val="21"/>
              </w:rPr>
              <w:t>1.在美工区中的作品展示柜上创设夏天情景。</w:t>
            </w:r>
          </w:p>
          <w:p w14:paraId="0A7B3AE3" w14:textId="77777777" w:rsidR="00EB0B9F" w:rsidRPr="00107853" w:rsidRDefault="002825E3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107853">
              <w:rPr>
                <w:rFonts w:ascii="NSimSun" w:eastAsia="NSimSun" w:hAnsi="NSimSun" w:hint="eastAsia"/>
                <w:color w:val="000000" w:themeColor="text1"/>
                <w:szCs w:val="21"/>
              </w:rPr>
              <w:t>2.围绕主题，收集一些夏季的物品如扇子、墨镜、短裙、短衫等，可投放“娃娃家”</w:t>
            </w:r>
          </w:p>
        </w:tc>
      </w:tr>
      <w:tr w:rsidR="00814280" w:rsidRPr="00814280" w14:paraId="482BF4BE" w14:textId="77777777" w:rsidTr="009A5720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0DC" w14:textId="77777777" w:rsidR="00EB0B9F" w:rsidRPr="00107853" w:rsidRDefault="002825E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</w:t>
            </w:r>
          </w:p>
          <w:p w14:paraId="17FDC942" w14:textId="77777777" w:rsidR="00EB0B9F" w:rsidRPr="00107853" w:rsidRDefault="002825E3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E9A93" w14:textId="77777777" w:rsidR="00EB0B9F" w:rsidRPr="00107853" w:rsidRDefault="002825E3">
            <w:pPr>
              <w:spacing w:line="320" w:lineRule="exact"/>
              <w:rPr>
                <w:rFonts w:ascii="NSimSun" w:eastAsia="NSimSun" w:hAnsi="NSimSun"/>
                <w:color w:val="000000" w:themeColor="text1"/>
                <w:szCs w:val="21"/>
              </w:rPr>
            </w:pPr>
            <w:r w:rsidRPr="00107853">
              <w:rPr>
                <w:rFonts w:ascii="NSimSun" w:eastAsia="NSimSun" w:hAnsi="NSimSun" w:hint="eastAsia"/>
                <w:color w:val="000000" w:themeColor="text1"/>
                <w:szCs w:val="21"/>
              </w:rPr>
              <w:t>1.户外活动时能够做到文明游戏，不推挤、追逐，提高安全意识。</w:t>
            </w:r>
          </w:p>
          <w:p w14:paraId="771D030B" w14:textId="77777777" w:rsidR="00EB0B9F" w:rsidRPr="00107853" w:rsidRDefault="002825E3">
            <w:pPr>
              <w:spacing w:line="320" w:lineRule="exact"/>
              <w:rPr>
                <w:rFonts w:ascii="NSimSun" w:eastAsia="NSimSun" w:hAnsi="NSimSun"/>
                <w:color w:val="000000" w:themeColor="text1"/>
                <w:szCs w:val="21"/>
              </w:rPr>
            </w:pPr>
            <w:r w:rsidRPr="00107853">
              <w:rPr>
                <w:rFonts w:ascii="NSimSun" w:eastAsia="NSimSun" w:hAnsi="NSimSun" w:hint="eastAsia"/>
                <w:color w:val="000000" w:themeColor="text1"/>
                <w:szCs w:val="21"/>
              </w:rPr>
              <w:t>2.能够做到不咬手、不扣指甲，户外后、饭前饭后、小便后主动洗手，养成良好的卫生习惯。</w:t>
            </w:r>
          </w:p>
          <w:p w14:paraId="2F0AB0C3" w14:textId="77777777" w:rsidR="00EB0B9F" w:rsidRPr="00107853" w:rsidRDefault="002825E3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07853">
              <w:rPr>
                <w:rFonts w:ascii="NSimSun" w:eastAsia="NSimSun" w:hAnsi="NSimSun" w:hint="eastAsia"/>
                <w:color w:val="000000" w:themeColor="text1"/>
                <w:szCs w:val="21"/>
              </w:rPr>
              <w:t>3.夏季衣物轻便，能够尝试自己理衣服。</w:t>
            </w:r>
          </w:p>
        </w:tc>
      </w:tr>
      <w:tr w:rsidR="00814280" w:rsidRPr="00814280" w14:paraId="1AF27815" w14:textId="77777777" w:rsidTr="009A5720">
        <w:trPr>
          <w:cantSplit/>
          <w:trHeight w:hRule="exact" w:val="336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8F6F0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45062DD4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1918F349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6D3A061E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66099B7E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199F0E83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05FC73FC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40FA4D75" w14:textId="77777777" w:rsidR="00EB0B9F" w:rsidRPr="00107853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5D7A6335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3B3CE310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29DFAB7D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04C2A99D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3AF19F49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627896A6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4738440F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5497C08D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5CC2B78A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35080C90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10D6CB94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1B4CA963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670AEC6A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291C9A37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4955058C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5DC2B655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11D9B8FE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  <w:p w14:paraId="689AA124" w14:textId="77777777" w:rsidR="00EB0B9F" w:rsidRPr="00814280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38D4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</w:t>
            </w:r>
          </w:p>
          <w:p w14:paraId="0F24DD1D" w14:textId="73401E10" w:rsidR="00EB0B9F" w:rsidRPr="00107853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域</w:t>
            </w:r>
          </w:p>
          <w:p w14:paraId="6F822BF3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</w:t>
            </w:r>
          </w:p>
          <w:p w14:paraId="14435EC1" w14:textId="6B67284E" w:rsidR="00EB0B9F" w:rsidRPr="00107853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戏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4903" w14:textId="77777777" w:rsidR="00EB0B9F" w:rsidRPr="00107853" w:rsidRDefault="002825E3" w:rsidP="001476F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益智区：</w:t>
            </w:r>
            <w:r w:rsidRPr="00107853">
              <w:rPr>
                <w:rFonts w:hint="eastAsia"/>
                <w:color w:val="000000" w:themeColor="text1"/>
                <w:szCs w:val="21"/>
              </w:rPr>
              <w:t>夏日荷塘、池塘钓鱼、小鱼找方向</w:t>
            </w: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3821F718" w14:textId="77777777" w:rsidR="00EB0B9F" w:rsidRPr="00107853" w:rsidRDefault="002825E3"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美工区：青蛙跳荷叶、创意画西瓜、折纸荷叶；</w:t>
            </w:r>
          </w:p>
          <w:p w14:paraId="0A112911" w14:textId="77777777" w:rsidR="00EB0B9F" w:rsidRPr="00107853" w:rsidRDefault="002825E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建构区：游泳馆、泳池、摩天轮。</w:t>
            </w:r>
          </w:p>
          <w:p w14:paraId="4F612061" w14:textId="77777777" w:rsidR="00EB0B9F" w:rsidRPr="00107853" w:rsidRDefault="002825E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植物角：观察蚂蚁、饲养泥鳅、</w:t>
            </w: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小乌龟</w:t>
            </w: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等；</w:t>
            </w:r>
          </w:p>
          <w:p w14:paraId="5C2413B6" w14:textId="77777777" w:rsidR="00EB0B9F" w:rsidRPr="00107853" w:rsidRDefault="002825E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科探区：颜色攀登、有趣的影子；</w:t>
            </w:r>
          </w:p>
          <w:p w14:paraId="6F150B39" w14:textId="77777777" w:rsidR="00EB0B9F" w:rsidRPr="00107853" w:rsidRDefault="002825E3">
            <w:pPr>
              <w:spacing w:line="320" w:lineRule="exact"/>
              <w:rPr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图书区：</w:t>
            </w:r>
            <w:r w:rsidRPr="00107853">
              <w:rPr>
                <w:rFonts w:hint="eastAsia"/>
                <w:color w:val="000000" w:themeColor="text1"/>
                <w:szCs w:val="21"/>
              </w:rPr>
              <w:t>投放《冰激凌是谁吃的》、动物避暑卡片等。</w:t>
            </w:r>
          </w:p>
          <w:p w14:paraId="28D8EF64" w14:textId="77777777" w:rsidR="001476FD" w:rsidRDefault="002825E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07853">
              <w:rPr>
                <w:rFonts w:ascii="宋体" w:hAnsi="宋体" w:hint="eastAsia"/>
                <w:color w:val="000000" w:themeColor="text1"/>
                <w:szCs w:val="21"/>
              </w:rPr>
              <w:t>娃娃家：剥豆豆、给宝宝洗澡等。</w:t>
            </w:r>
          </w:p>
          <w:p w14:paraId="155C8F4F" w14:textId="6ED2D241" w:rsidR="00EB0B9F" w:rsidRPr="00107853" w:rsidRDefault="001476FD">
            <w:pPr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476FD">
              <w:rPr>
                <w:rFonts w:hint="eastAsia"/>
                <w:color w:val="000000" w:themeColor="text1"/>
                <w:szCs w:val="21"/>
              </w:rPr>
              <w:t>指导要点：储</w:t>
            </w:r>
            <w:r>
              <w:rPr>
                <w:rFonts w:hint="eastAsia"/>
                <w:color w:val="000000" w:themeColor="text1"/>
                <w:szCs w:val="21"/>
              </w:rPr>
              <w:t>老师</w:t>
            </w:r>
            <w:r w:rsidRPr="00107853">
              <w:rPr>
                <w:rFonts w:hint="eastAsia"/>
                <w:color w:val="000000" w:themeColor="text1"/>
                <w:szCs w:val="21"/>
              </w:rPr>
              <w:t>关注</w:t>
            </w: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美工区</w:t>
            </w:r>
            <w:r w:rsidRPr="00107853">
              <w:rPr>
                <w:rFonts w:cs="宋体" w:hint="eastAsia"/>
                <w:color w:val="000000" w:themeColor="text1"/>
                <w:szCs w:val="21"/>
              </w:rPr>
              <w:t>幼儿作品完成度及游戏后的材料整理情况，</w:t>
            </w:r>
            <w:r w:rsidRPr="00107853">
              <w:rPr>
                <w:rFonts w:hint="eastAsia"/>
                <w:color w:val="000000" w:themeColor="text1"/>
                <w:szCs w:val="21"/>
              </w:rPr>
              <w:t>用观察记录、今日动态、分享交流等方面落实。</w:t>
            </w:r>
            <w:r>
              <w:rPr>
                <w:rFonts w:hint="eastAsia"/>
                <w:color w:val="000000" w:themeColor="text1"/>
                <w:szCs w:val="21"/>
              </w:rPr>
              <w:t>谢老师</w:t>
            </w:r>
            <w:r w:rsidRPr="00107853">
              <w:rPr>
                <w:rFonts w:hint="eastAsia"/>
                <w:color w:val="000000" w:themeColor="text1"/>
                <w:szCs w:val="21"/>
              </w:rPr>
              <w:t>关注益智</w:t>
            </w:r>
            <w:r w:rsidRPr="00107853">
              <w:rPr>
                <w:rFonts w:ascii="宋体" w:hAnsi="宋体" w:cs="宋体" w:hint="eastAsia"/>
                <w:color w:val="000000" w:themeColor="text1"/>
                <w:szCs w:val="21"/>
              </w:rPr>
              <w:t>区幼儿对游戏材料玩法的掌握度及材料投放的适宜性</w:t>
            </w:r>
            <w:r w:rsidRPr="00107853">
              <w:rPr>
                <w:rFonts w:hint="eastAsia"/>
                <w:color w:val="000000" w:themeColor="text1"/>
                <w:szCs w:val="21"/>
              </w:rPr>
              <w:t>，用观察记录、今日动态、分享交流等方面落实；</w:t>
            </w:r>
          </w:p>
        </w:tc>
      </w:tr>
      <w:tr w:rsidR="00814280" w:rsidRPr="00814280" w14:paraId="0613C724" w14:textId="77777777" w:rsidTr="00B12BCE">
        <w:trPr>
          <w:cantSplit/>
          <w:trHeight w:hRule="exact" w:val="12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2F581D0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922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</w:t>
            </w:r>
          </w:p>
          <w:p w14:paraId="7F81EDA3" w14:textId="553122C6" w:rsidR="00EB0B9F" w:rsidRPr="00107853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外</w:t>
            </w:r>
          </w:p>
          <w:p w14:paraId="20DC63E2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368687B1" w14:textId="526FAA12" w:rsidR="00EB0B9F" w:rsidRPr="00107853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10785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31E07" w14:textId="63263441" w:rsidR="00EB0B9F" w:rsidRPr="00107853" w:rsidRDefault="002825E3" w:rsidP="0010785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814280" w:rsidRPr="00814280" w14:paraId="44DDD6F2" w14:textId="77777777" w:rsidTr="009A5720">
        <w:trPr>
          <w:cantSplit/>
          <w:trHeight w:hRule="exact" w:val="136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B6654" w14:textId="77777777" w:rsidR="00EB0B9F" w:rsidRPr="00814280" w:rsidRDefault="00EB0B9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030B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9A572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</w:t>
            </w:r>
          </w:p>
          <w:p w14:paraId="79216B78" w14:textId="70349CCB" w:rsidR="00EB0B9F" w:rsidRPr="009A5720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9A572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习</w:t>
            </w:r>
          </w:p>
          <w:p w14:paraId="33155A2C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9A572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1224DB53" w14:textId="3D319B08" w:rsidR="00EB0B9F" w:rsidRPr="009A5720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9A572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EB507" w14:textId="12DEA18F" w:rsidR="00EB0B9F" w:rsidRPr="009A5720" w:rsidRDefault="002825E3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814280"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语言：小白鹅</w:t>
            </w: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  2.</w:t>
            </w:r>
            <w:r w:rsidRPr="009A5720">
              <w:rPr>
                <w:rFonts w:ascii="NSimSun" w:eastAsia="NSimSun" w:hAnsi="NSimSun" w:hint="eastAsia"/>
                <w:color w:val="000000" w:themeColor="text1"/>
                <w:szCs w:val="21"/>
              </w:rPr>
              <w:t>美术：</w:t>
            </w:r>
            <w:r w:rsidR="0097711F">
              <w:rPr>
                <w:rFonts w:ascii="NSimSun" w:eastAsia="NSimSun" w:hAnsi="NSimSun" w:hint="eastAsia"/>
                <w:color w:val="000000" w:themeColor="text1"/>
                <w:szCs w:val="21"/>
              </w:rPr>
              <w:t>游泳圈</w:t>
            </w:r>
          </w:p>
          <w:p w14:paraId="08739807" w14:textId="5B32DF69" w:rsidR="00EB0B9F" w:rsidRPr="009A5720" w:rsidRDefault="002825E3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3.数学：</w:t>
            </w:r>
            <w:r w:rsidR="00BC26B9">
              <w:rPr>
                <w:rFonts w:ascii="宋体" w:hAnsi="宋体" w:cs="宋体" w:hint="eastAsia"/>
                <w:color w:val="000000" w:themeColor="text1"/>
                <w:szCs w:val="21"/>
              </w:rPr>
              <w:t>小熊看戏</w:t>
            </w: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</w:t>
            </w:r>
            <w:r w:rsidR="0062425C">
              <w:rPr>
                <w:rFonts w:ascii="宋体" w:hAnsi="宋体" w:cs="宋体"/>
                <w:color w:val="000000" w:themeColor="text1"/>
                <w:szCs w:val="21"/>
              </w:rPr>
              <w:t xml:space="preserve">    </w:t>
            </w: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B12BCE">
              <w:rPr>
                <w:rFonts w:ascii="宋体" w:hAnsi="宋体" w:cs="宋体" w:hint="eastAsia"/>
                <w:color w:val="000000" w:themeColor="text1"/>
                <w:szCs w:val="21"/>
              </w:rPr>
              <w:t>半日活动：好宝宝评选</w:t>
            </w:r>
          </w:p>
          <w:p w14:paraId="559BE6C9" w14:textId="16208434" w:rsidR="00EB0B9F" w:rsidRPr="009A572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107853"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体育：擀面杖</w:t>
            </w: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</w:t>
            </w:r>
          </w:p>
          <w:p w14:paraId="58F1873B" w14:textId="77777777" w:rsidR="00EB0B9F" w:rsidRPr="009A572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A5720">
              <w:rPr>
                <w:rFonts w:ascii="宋体" w:hAnsi="宋体" w:cs="宋体" w:hint="eastAsia"/>
                <w:color w:val="000000" w:themeColor="text1"/>
                <w:szCs w:val="21"/>
              </w:rPr>
              <w:t>整理活动：整理衣帽柜</w:t>
            </w:r>
          </w:p>
        </w:tc>
      </w:tr>
      <w:tr w:rsidR="00814280" w:rsidRPr="00814280" w14:paraId="60AFB493" w14:textId="77777777" w:rsidTr="009A5720">
        <w:trPr>
          <w:cantSplit/>
          <w:trHeight w:hRule="exact" w:val="1807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BED11" w14:textId="77777777" w:rsidR="00EB0B9F" w:rsidRPr="00814280" w:rsidRDefault="002825E3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F8FB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</w:t>
            </w:r>
          </w:p>
          <w:p w14:paraId="73D2B217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级</w:t>
            </w:r>
          </w:p>
          <w:p w14:paraId="2CE52B70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自</w:t>
            </w:r>
          </w:p>
          <w:p w14:paraId="605F6C8F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</w:t>
            </w:r>
          </w:p>
          <w:p w14:paraId="40D616C7" w14:textId="77777777" w:rsidR="00B12BCE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4C124EE9" w14:textId="47D49146" w:rsidR="00EB0B9F" w:rsidRPr="00814280" w:rsidRDefault="002825E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8962F3" w14:textId="77777777" w:rsidR="00814280" w:rsidRPr="0081428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814280"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814280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：享科探：</w:t>
            </w: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可乐喷泉、绿豆跳舞；</w:t>
            </w:r>
          </w:p>
          <w:p w14:paraId="2AD4A9C9" w14:textId="77777777" w:rsidR="00814280" w:rsidRPr="0081428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悦生活：我会整理衣帽柜、我会自己擦汗；</w:t>
            </w:r>
          </w:p>
          <w:p w14:paraId="756A2126" w14:textId="3020489F" w:rsidR="00EB0B9F" w:rsidRPr="0081428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14280"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：小熊爬</w:t>
            </w:r>
          </w:p>
          <w:p w14:paraId="0386AD36" w14:textId="77777777" w:rsidR="00EB0B9F" w:rsidRPr="00814280" w:rsidRDefault="002825E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142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2.专用活动室：美工室：夏日泳池</w:t>
            </w:r>
          </w:p>
        </w:tc>
      </w:tr>
    </w:tbl>
    <w:p w14:paraId="4FAF61F0" w14:textId="5DB0CADC" w:rsidR="00EB0B9F" w:rsidRPr="00814280" w:rsidRDefault="002825E3"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:u w:val="single"/>
        </w:rPr>
      </w:pPr>
      <w:r w:rsidRPr="00814280">
        <w:rPr>
          <w:rFonts w:ascii="宋体" w:hAnsi="宋体" w:hint="eastAsia"/>
          <w:color w:val="000000" w:themeColor="text1"/>
        </w:rPr>
        <w:t>班级老师：</w:t>
      </w:r>
      <w:r w:rsidR="00814280" w:rsidRPr="00814280">
        <w:rPr>
          <w:rFonts w:ascii="宋体" w:hAnsi="宋体" w:hint="eastAsia"/>
          <w:color w:val="000000" w:themeColor="text1"/>
          <w:u w:val="single"/>
        </w:rPr>
        <w:t>谢慧、储丽华</w:t>
      </w:r>
      <w:r w:rsidRPr="00814280">
        <w:rPr>
          <w:rFonts w:ascii="宋体" w:hAnsi="宋体" w:hint="eastAsia"/>
          <w:color w:val="000000" w:themeColor="text1"/>
          <w:u w:val="single"/>
        </w:rPr>
        <w:t xml:space="preserve">  </w:t>
      </w:r>
      <w:r w:rsidRPr="00814280">
        <w:rPr>
          <w:rFonts w:ascii="宋体" w:hAnsi="宋体" w:hint="eastAsia"/>
          <w:color w:val="000000" w:themeColor="text1"/>
        </w:rPr>
        <w:t>执笔：</w:t>
      </w:r>
      <w:r w:rsidRPr="00814280">
        <w:rPr>
          <w:rFonts w:ascii="宋体" w:hAnsi="宋体" w:hint="eastAsia"/>
          <w:color w:val="000000" w:themeColor="text1"/>
          <w:u w:val="single"/>
        </w:rPr>
        <w:t xml:space="preserve"> </w:t>
      </w:r>
      <w:r w:rsidR="00814280">
        <w:rPr>
          <w:rFonts w:ascii="宋体" w:hAnsi="宋体" w:hint="eastAsia"/>
          <w:color w:val="000000" w:themeColor="text1"/>
          <w:u w:val="single"/>
        </w:rPr>
        <w:t>谢慧</w:t>
      </w:r>
      <w:r w:rsidRPr="00814280">
        <w:rPr>
          <w:rFonts w:ascii="宋体" w:hAnsi="宋体" w:hint="eastAsia"/>
          <w:color w:val="000000" w:themeColor="text1"/>
          <w:u w:val="single"/>
        </w:rPr>
        <w:t xml:space="preserve">  </w:t>
      </w:r>
    </w:p>
    <w:p w14:paraId="164D1BAB" w14:textId="77777777" w:rsidR="00EB0B9F" w:rsidRPr="00814280" w:rsidRDefault="00EB0B9F">
      <w:pPr>
        <w:spacing w:line="310" w:lineRule="exact"/>
        <w:ind w:right="210"/>
        <w:jc w:val="right"/>
        <w:rPr>
          <w:rFonts w:ascii="宋体" w:hAnsi="宋体"/>
          <w:color w:val="FF0000"/>
          <w:u w:val="single"/>
        </w:rPr>
      </w:pPr>
    </w:p>
    <w:p w14:paraId="096D169B" w14:textId="1E0886AC" w:rsidR="00EB0B9F" w:rsidRPr="00814280" w:rsidRDefault="00EB0B9F">
      <w:pPr>
        <w:spacing w:line="310" w:lineRule="exact"/>
        <w:ind w:right="210"/>
        <w:jc w:val="left"/>
        <w:rPr>
          <w:rFonts w:ascii="宋体" w:hAnsi="宋体"/>
          <w:color w:val="FF0000"/>
        </w:rPr>
      </w:pPr>
    </w:p>
    <w:sectPr w:rsidR="00EB0B9F" w:rsidRPr="00814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54BF" w14:textId="77777777" w:rsidR="00134B32" w:rsidRDefault="00134B32">
      <w:r>
        <w:separator/>
      </w:r>
    </w:p>
  </w:endnote>
  <w:endnote w:type="continuationSeparator" w:id="0">
    <w:p w14:paraId="7A1ECF3B" w14:textId="77777777" w:rsidR="00134B32" w:rsidRDefault="001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FB0A" w14:textId="77777777" w:rsidR="00814280" w:rsidRDefault="008142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7EF9" w14:textId="77777777" w:rsidR="00EB0B9F" w:rsidRDefault="00EB0B9F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BC24" w14:textId="77777777" w:rsidR="00814280" w:rsidRDefault="00814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FA5B" w14:textId="77777777" w:rsidR="00134B32" w:rsidRDefault="00134B32">
      <w:r>
        <w:separator/>
      </w:r>
    </w:p>
  </w:footnote>
  <w:footnote w:type="continuationSeparator" w:id="0">
    <w:p w14:paraId="0D49C786" w14:textId="77777777" w:rsidR="00134B32" w:rsidRDefault="0013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C05D" w14:textId="77777777" w:rsidR="00814280" w:rsidRDefault="008142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9A0E" w14:textId="77777777" w:rsidR="00814280" w:rsidRDefault="008142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5D10" w14:textId="77777777" w:rsidR="00814280" w:rsidRDefault="008142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853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4B32"/>
    <w:rsid w:val="001375D7"/>
    <w:rsid w:val="00140B2E"/>
    <w:rsid w:val="00142B92"/>
    <w:rsid w:val="001476F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5E3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6513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425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6EC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280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711F"/>
    <w:rsid w:val="009835A9"/>
    <w:rsid w:val="009852CF"/>
    <w:rsid w:val="00987AA9"/>
    <w:rsid w:val="00991479"/>
    <w:rsid w:val="00991833"/>
    <w:rsid w:val="0099328A"/>
    <w:rsid w:val="00994A8E"/>
    <w:rsid w:val="00995E8D"/>
    <w:rsid w:val="009A5720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2BCE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6B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3E16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B9F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B86EC9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1E5986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6923E3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517D1B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36627A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0C8DF"/>
  <w15:docId w15:val="{E961C927-C603-1340-AF2C-A81534FE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1009</Characters>
  <Application>Microsoft Office Word</Application>
  <DocSecurity>0</DocSecurity>
  <Lines>8</Lines>
  <Paragraphs>2</Paragraphs>
  <ScaleCrop>false</ScaleCrop>
  <Company>WWW.YlmF.CoM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16</cp:revision>
  <cp:lastPrinted>2023-05-14T23:57:00Z</cp:lastPrinted>
  <dcterms:created xsi:type="dcterms:W3CDTF">2024-06-11T03:47:00Z</dcterms:created>
  <dcterms:modified xsi:type="dcterms:W3CDTF">2024-06-13T07:07:00Z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881EBD5142C94D29921D288567613A1F</vt:lpwstr>
  </property>
</Properties>
</file>