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left="210" w:right="210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left="210" w:right="210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 xml:space="preserve">6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14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X="-318" w:tblpY="26"/>
        <w:tblW w:w="102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9"/>
        <w:gridCol w:w="8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</w:trPr>
        <w:tc>
          <w:tcPr>
            <w:tcW w:w="138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framePr w:hSpace="0" w:wrap="auto" w:vAnchor="margin" w:hAnchor="text" w:xAlign="left" w:yAlign="inline"/>
            </w:pPr>
            <w:r>
              <w:rPr>
                <w:rFonts w:hint="eastAsia"/>
              </w:rPr>
              <w:t>本周主题：夏天真快乐</w:t>
            </w:r>
            <w:r>
              <w:rPr>
                <w:rFonts w:hint="eastAsia"/>
                <w:b/>
                <w:bCs/>
              </w:rPr>
              <w:t>（二）</w:t>
            </w:r>
          </w:p>
        </w:tc>
        <w:tc>
          <w:tcPr>
            <w:tcW w:w="8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ind w:right="210"/>
              <w:jc w:val="lef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通过上周主题活动，孩子们对于夏天的基本特征有了进一步的认识。随着温度的升高，孩子们也越来越感受到夏季的炎热，与此同时很多夏天的代表性水果也都陆续上市了，比如西瓜、香瓜、水蜜桃、葡萄等，人们品尝着这些美味，享受夏天给我们带来的味觉快乐。夏季的小动物们也更加活泼可爱了，小鸭和小白鹅在水里尽情的嬉戏，荷叶上的青蛙也活泼的跳来跳去......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孩子们在通过寻找夏天的过程中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，我们发现有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70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%的孩子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发现了公园的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池塘里的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有了小青蛙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52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%的孩子在水里抓过泥鳅；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88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%的孩子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知道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夏天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西瓜、桃子、葡萄等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好吃的水果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，但对于瓜果的特征还欠缺一定的了解。</w:t>
            </w:r>
          </w:p>
          <w:p>
            <w:pPr>
              <w:adjustRightInd w:val="0"/>
              <w:snapToGrid w:val="0"/>
              <w:spacing w:line="320" w:lineRule="exact"/>
              <w:ind w:right="210" w:firstLine="420" w:firstLineChars="200"/>
              <w:jc w:val="lef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本周我们继续结合《夏天真快乐》的主题开展相关活动，引导其进一步了解夏天的特征，重点感知夏天瓜果的特征、感知夏天小动物们的活动，进一步体验夏天活动的乐趣，从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而产生喜欢夏季的情感。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8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ind w:right="210"/>
              <w:jc w:val="lef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1.初步感知夏天瓜果的主要特征及</w:t>
            </w:r>
            <w:r>
              <w:rPr>
                <w:rFonts w:hint="eastAsia" w:ascii="宋体" w:hAnsi="宋体"/>
                <w:szCs w:val="21"/>
              </w:rPr>
              <w:t>夏天动物们的活动</w:t>
            </w:r>
            <w:r>
              <w:rPr>
                <w:rFonts w:hint="eastAsia" w:ascii="新宋体" w:hAnsi="新宋体" w:eastAsia="新宋体"/>
                <w:szCs w:val="21"/>
              </w:rPr>
              <w:t>，并能大胆地用语言进行描述。</w:t>
            </w:r>
          </w:p>
          <w:p>
            <w:pPr>
              <w:spacing w:line="320" w:lineRule="exact"/>
              <w:ind w:right="21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2.掌握探索事物的基本方法并能用多种形式</w:t>
            </w:r>
            <w:r>
              <w:rPr>
                <w:rFonts w:hint="eastAsia" w:ascii="宋体" w:hAnsi="宋体"/>
                <w:szCs w:val="21"/>
              </w:rPr>
              <w:t>表现自己对夏季的认识</w:t>
            </w:r>
            <w:r>
              <w:rPr>
                <w:rFonts w:hint="eastAsia" w:ascii="新宋体" w:hAnsi="新宋体" w:eastAsia="新宋体"/>
                <w:szCs w:val="21"/>
              </w:rPr>
              <w:t>，体验季节变化的乐趣。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8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right="21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1.继续创设“夏天真快乐”的班级环境，</w:t>
            </w:r>
            <w:r>
              <w:rPr>
                <w:rFonts w:hint="eastAsia" w:ascii="新宋体" w:hAnsi="新宋体" w:eastAsia="新宋体"/>
                <w:szCs w:val="21"/>
              </w:rPr>
              <w:t>在日常活动中引导幼儿观察、探索夏天的自然景色。</w:t>
            </w:r>
          </w:p>
          <w:p>
            <w:pPr>
              <w:spacing w:line="320" w:lineRule="exact"/>
              <w:ind w:right="21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2.区域环境：美工区提供黏土、彩色卡纸、纸盘纸杯、双面胶等供幼儿制作手工作品；建构区提供雪花片、单元积木、水上乐园照片等供幼儿参考搭建；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科探区提供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小火山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、轨道建筑师供幼儿探索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益智区投放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夏日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池塘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、迷宫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创意拼图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等供幼儿游戏。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38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ind w:right="210"/>
              <w:jc w:val="left"/>
              <w:rPr>
                <w:rFonts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做好夏天的防蝇防蚊工作，一如既往地做好各项消毒工作。</w:t>
            </w:r>
          </w:p>
          <w:p>
            <w:pPr>
              <w:spacing w:line="320" w:lineRule="exact"/>
              <w:ind w:right="210"/>
              <w:jc w:val="left"/>
              <w:rPr>
                <w:rFonts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天气热了，提醒幼儿多喝水，少吃冷饮。</w:t>
            </w:r>
          </w:p>
          <w:p>
            <w:pPr>
              <w:spacing w:line="320" w:lineRule="exact"/>
              <w:ind w:right="21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在户外活动中，知道出汗要及时喝水休息，能够自主、合作擦汗。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9" w:hRule="exact"/>
        </w:trPr>
        <w:tc>
          <w:tcPr>
            <w:tcW w:w="67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上午</w:t>
            </w:r>
          </w:p>
          <w:p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区域</w:t>
            </w:r>
          </w:p>
          <w:p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游戏</w:t>
            </w:r>
          </w:p>
        </w:tc>
        <w:tc>
          <w:tcPr>
            <w:tcW w:w="8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20" w:lineRule="exact"/>
              <w:ind w:right="210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美工区：创意手工《西瓜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》、折纸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小青蛙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泥工甜甜的葡萄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20" w:lineRule="exact"/>
              <w:ind w:right="210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娃娃家：《带宝宝吃西瓜》；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20" w:lineRule="exact"/>
              <w:ind w:right="210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益智区：夏日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池塘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、迷宫</w:t>
            </w:r>
            <w:r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创意拼图；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20" w:lineRule="exact"/>
              <w:ind w:right="210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建构区：泳池、冰淇淋店、沙滩城堡；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20" w:lineRule="exact"/>
              <w:ind w:right="210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阅读区：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投放《蚂蚁和西瓜》、立体书玩具等；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20" w:lineRule="exact"/>
              <w:ind w:right="21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指导要点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任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老师关注幼儿图书区、益智区和科探区的游戏情况，在观察记录、今日动态、分享交流等方面落实；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陈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老师关注幼儿美工区、娃娃家和建构区的游戏情况，在观察记录、今日动态、分享交流等方面落实。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exact"/>
        </w:trPr>
        <w:tc>
          <w:tcPr>
            <w:tcW w:w="67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户外</w:t>
            </w:r>
          </w:p>
          <w:p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活动</w:t>
            </w:r>
          </w:p>
        </w:tc>
        <w:tc>
          <w:tcPr>
            <w:tcW w:w="8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hd w:val="clear" w:color="auto" w:fill="FFFFFF"/>
              <w:spacing w:line="320" w:lineRule="exact"/>
              <w:ind w:right="21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晴天：户外体锻活动球类游戏、跑跨游戏、钻爬游戏、攀爬游戏、滑梯、跳跃游戏、平衡游戏、跑步游戏）；户外游戏区（跑步区、综合区二、沙坑、亿童游戏、后滑梯）雨天：室内自主游戏（爬爬乐、万能工匠、桌椅变变变、跳格子、赶小猪、跳圈、袋鼠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67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学习</w:t>
            </w:r>
          </w:p>
          <w:p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活动</w:t>
            </w:r>
          </w:p>
        </w:tc>
        <w:tc>
          <w:tcPr>
            <w:tcW w:w="8823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1.综合：夏天的瓜果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2.音乐欣赏：抓泥鳅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3.美术：西瓜  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4.数学：水果接龙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5.儿歌：小池塘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整理课程：餐后整理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67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下午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823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20" w:lineRule="exact"/>
              <w:ind w:left="210" w:right="21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6" w:hRule="exact"/>
        </w:trPr>
        <w:tc>
          <w:tcPr>
            <w:tcW w:w="67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班级自主活动或区域游戏或户外活动</w:t>
            </w:r>
          </w:p>
        </w:tc>
        <w:tc>
          <w:tcPr>
            <w:tcW w:w="882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</w:rPr>
              <w:tab/>
            </w:r>
            <w:r>
              <w:rPr>
                <w:rFonts w:hint="eastAsia" w:ascii="宋体" w:hAnsi="宋体" w:cs="宋体"/>
                <w:kern w:val="0"/>
                <w:szCs w:val="21"/>
              </w:rPr>
              <w:t>“快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乐小玩家”游戏：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火山爆发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会跳舞的豆子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悦生活：我会整理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抽屉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青蛙跳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小弹簧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2.专用活动室：美工室：夏日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荷塘</w:t>
            </w:r>
          </w:p>
        </w:tc>
      </w:tr>
    </w:tbl>
    <w:p>
      <w:pPr>
        <w:spacing w:line="300" w:lineRule="exact"/>
        <w:ind w:left="210" w:right="210" w:firstLine="4620" w:firstLineChars="2200"/>
        <w:jc w:val="left"/>
        <w:rPr>
          <w:rFonts w:hint="eastAsia" w:ascii="宋体" w:hAnsi="宋体" w:eastAsia="宋体" w:cs="宋体"/>
          <w:szCs w:val="21"/>
          <w:u w:val="single"/>
          <w:shd w:val="clear" w:color="auto" w:fill="FFFFFF"/>
          <w:lang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任孙煜 陈荷花</w:t>
      </w:r>
      <w:r>
        <w:rPr>
          <w:rFonts w:hint="eastAsia" w:ascii="宋体" w:hAnsi="宋体"/>
          <w:u w:val="single"/>
        </w:rPr>
        <w:t xml:space="preserve"> </w:t>
      </w:r>
      <w:bookmarkStart w:id="0" w:name="_GoBack"/>
      <w:bookmarkEnd w:id="0"/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任孙煜</w:t>
      </w:r>
    </w:p>
    <w:p>
      <w:pPr>
        <w:spacing w:line="360" w:lineRule="exact"/>
        <w:ind w:left="210" w:right="210"/>
        <w:jc w:val="left"/>
        <w:rPr>
          <w:rFonts w:ascii="宋体" w:hAnsi="宋体" w:cs="宋体"/>
          <w:szCs w:val="21"/>
          <w:shd w:val="clear" w:color="auto" w:fill="FFFFFF"/>
        </w:rPr>
      </w:pPr>
    </w:p>
    <w:p>
      <w:pPr>
        <w:ind w:left="210" w:right="210"/>
        <w:jc w:val="left"/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20B0604020202020204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right="21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0NTkxNDJmYjY2NWMwNDFmMDM5YmU5NWMwOTFhNmUifQ=="/>
  </w:docVars>
  <w:rsids>
    <w:rsidRoot w:val="3CDD33FB"/>
    <w:rsid w:val="000A046F"/>
    <w:rsid w:val="00154632"/>
    <w:rsid w:val="001C4557"/>
    <w:rsid w:val="001D4E4E"/>
    <w:rsid w:val="001F0BE3"/>
    <w:rsid w:val="00204170"/>
    <w:rsid w:val="002246BF"/>
    <w:rsid w:val="00370CC9"/>
    <w:rsid w:val="003C4CCA"/>
    <w:rsid w:val="005160C4"/>
    <w:rsid w:val="005535FE"/>
    <w:rsid w:val="00572489"/>
    <w:rsid w:val="005B2912"/>
    <w:rsid w:val="005D3BC2"/>
    <w:rsid w:val="005E5531"/>
    <w:rsid w:val="00626C5F"/>
    <w:rsid w:val="00706702"/>
    <w:rsid w:val="00715127"/>
    <w:rsid w:val="007A3940"/>
    <w:rsid w:val="007B786A"/>
    <w:rsid w:val="007C5E3C"/>
    <w:rsid w:val="008A4128"/>
    <w:rsid w:val="00906EA1"/>
    <w:rsid w:val="00917B18"/>
    <w:rsid w:val="009B3878"/>
    <w:rsid w:val="009B4754"/>
    <w:rsid w:val="00BF1548"/>
    <w:rsid w:val="00C118CA"/>
    <w:rsid w:val="00D028BA"/>
    <w:rsid w:val="00D0486B"/>
    <w:rsid w:val="00D446B9"/>
    <w:rsid w:val="00D927E7"/>
    <w:rsid w:val="00E66BD6"/>
    <w:rsid w:val="00FC3D33"/>
    <w:rsid w:val="00FD6240"/>
    <w:rsid w:val="034C681F"/>
    <w:rsid w:val="099A7870"/>
    <w:rsid w:val="0FF705D0"/>
    <w:rsid w:val="15003632"/>
    <w:rsid w:val="16774218"/>
    <w:rsid w:val="183D4FEE"/>
    <w:rsid w:val="187E1254"/>
    <w:rsid w:val="19B967CB"/>
    <w:rsid w:val="1EAA4A5F"/>
    <w:rsid w:val="21A46495"/>
    <w:rsid w:val="2355143D"/>
    <w:rsid w:val="285D6BEB"/>
    <w:rsid w:val="2DB43204"/>
    <w:rsid w:val="368F0CB2"/>
    <w:rsid w:val="37AE6491"/>
    <w:rsid w:val="3A6D724A"/>
    <w:rsid w:val="3C182B7D"/>
    <w:rsid w:val="3CDD33FB"/>
    <w:rsid w:val="40C96B6F"/>
    <w:rsid w:val="414D154E"/>
    <w:rsid w:val="436B20CD"/>
    <w:rsid w:val="478924D2"/>
    <w:rsid w:val="4C6D0CF6"/>
    <w:rsid w:val="5256202A"/>
    <w:rsid w:val="57D40C7A"/>
    <w:rsid w:val="599B3347"/>
    <w:rsid w:val="5D8E535F"/>
    <w:rsid w:val="603B13E0"/>
    <w:rsid w:val="6051650D"/>
    <w:rsid w:val="61F23E5F"/>
    <w:rsid w:val="68030A35"/>
    <w:rsid w:val="698D7F38"/>
    <w:rsid w:val="6BCD0422"/>
    <w:rsid w:val="6CCC0A1B"/>
    <w:rsid w:val="73EA568D"/>
    <w:rsid w:val="75F47C0F"/>
    <w:rsid w:val="7B2A3ECD"/>
    <w:rsid w:val="7DE2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framePr w:hSpace="180" w:wrap="around" w:vAnchor="text" w:hAnchor="margin" w:x="-318" w:y="26"/>
      <w:spacing w:line="300" w:lineRule="exact"/>
      <w:ind w:right="210"/>
    </w:pPr>
    <w:rPr>
      <w:kern w:val="0"/>
      <w:sz w:val="20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1191</Words>
  <Characters>1227</Characters>
  <Lines>9</Lines>
  <Paragraphs>2</Paragraphs>
  <TotalTime>3</TotalTime>
  <ScaleCrop>false</ScaleCrop>
  <LinksUpToDate>false</LinksUpToDate>
  <CharactersWithSpaces>1321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2024-05-21T07:48:00Z</dcterms:created>
  <dc:creator>乌羽玉</dc:creator>
  <cp:lastModifiedBy>乌羽玉</cp:lastModifiedBy>
  <dcterms:modified xsi:type="dcterms:W3CDTF">2024-06-07T08:11:09Z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E51519FC248F407FBB2E9F0C15334EE8_13</vt:lpwstr>
  </property>
</Properties>
</file>