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5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王冬琴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1988.08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常州工学院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国宾花园幼儿园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2009.8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幼儿园二级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2012.8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主持微课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题《借班本化课程审议提教师研学活力的实践研究》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获区一等奖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与新北区教师信息素养提升实践活动作品评比获一等奖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获得教师指导奖数十篇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参与在研市课题1个、区课题2个，论文、案例、微课在省、市、区获奖数十篇，</w:t>
            </w:r>
            <w:r>
              <w:rPr>
                <w:rFonts w:hint="eastAsia"/>
                <w:sz w:val="24"/>
                <w:lang w:val="en-US" w:eastAsia="zh-CN"/>
              </w:rPr>
              <w:t>省级刊物发表数十篇。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借助培育室的平台提升自己的专业素养和教育教学能力。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在培育室活动中争取每学年完成一次区级公开课。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做好区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评定准备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做好一级教师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评定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准备</w:t>
            </w:r>
          </w:p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做好工作，积极争取荣誉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尝试采用问题导向式、项目式等创新教学方法，激发幼儿的学习兴趣，培养他们的主动探究能力。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不断更新教育观念，学习先进的教育教学方法，如项目式教学、游戏化教学等，提高教学效果。</w:t>
            </w:r>
          </w:p>
          <w:p>
            <w:pPr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积极参与课题研究，撰写或发表论文和案例2篇。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做好区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评定准备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做好一级教师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评定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准备</w:t>
            </w:r>
          </w:p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做好工作，积极争取荣誉</w:t>
            </w:r>
          </w:p>
          <w:p>
            <w:pPr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深入了解每个幼儿的兴趣、特点和需求，为他们量身定制教育方案，确保每个孩子都能得到适合自己的教育。</w:t>
            </w:r>
          </w:p>
          <w:p>
            <w:pPr>
              <w:rPr>
                <w:rFonts w:hint="default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1"/>
              </w:rPr>
              <w:t>教学工作：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针对幼儿的个体差异，制定个性化的教学方案，为每个幼儿提供适合他们发展的学习机会。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积极参与课题研究，撰写或发表论文和案例2篇。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做好区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评定准备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做好一级教师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评定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准备</w:t>
            </w:r>
          </w:p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做好工作，积极争取荣誉</w:t>
            </w:r>
          </w:p>
          <w:p>
            <w:pPr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加强与家长的沟通与合作，共同关注孩子的成长，形成教育合力，促进孩子全面发展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rPr>
                <w:rFonts w:hint="default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1"/>
              </w:rPr>
              <w:t>教学工作：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在保持本领域专业知识的基础上，拓展其他相关领域的知识，以丰富教学内容和手段。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积极参与课题研究，撰写或发表论文和案例2篇。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制定学习计划，参加专业培训、学术研讨会等活动，不断更新教育理念，提升教学技能。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积极参与园内外的教学观摩和交流活动，借鉴他人的优秀经验，不断完善自己的教学风格。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.积极参与教学实践，探索适合幼儿的教学方法，关注幼儿个体差异，提高教学质量。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.参与课题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研究，撰写教育教学论文，总结教学经验，提升科研能力。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.加强与同事的沟通交流，分享教学经验，共同解决问题，提升团队凝聚力。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E86E2"/>
    <w:multiLevelType w:val="singleLevel"/>
    <w:tmpl w:val="91BE8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FlMzhiMjQ4MWY0MWI0MmIxZWVhODJiMjFlOTY0NTE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3F72611"/>
    <w:rsid w:val="05514596"/>
    <w:rsid w:val="064E6936"/>
    <w:rsid w:val="06BD663B"/>
    <w:rsid w:val="090D12BC"/>
    <w:rsid w:val="0A8E7C6B"/>
    <w:rsid w:val="0CF3301A"/>
    <w:rsid w:val="0E1C1719"/>
    <w:rsid w:val="12B33767"/>
    <w:rsid w:val="17256BC9"/>
    <w:rsid w:val="19A0482E"/>
    <w:rsid w:val="1B1A3AF7"/>
    <w:rsid w:val="1BDB37F6"/>
    <w:rsid w:val="220359E6"/>
    <w:rsid w:val="23B52DA8"/>
    <w:rsid w:val="249402DA"/>
    <w:rsid w:val="24BE480F"/>
    <w:rsid w:val="27042DA0"/>
    <w:rsid w:val="28FD2F07"/>
    <w:rsid w:val="2A4E5045"/>
    <w:rsid w:val="2A655DC7"/>
    <w:rsid w:val="2B8E34E0"/>
    <w:rsid w:val="2C9F7FD3"/>
    <w:rsid w:val="2CDB1FE1"/>
    <w:rsid w:val="31DD0577"/>
    <w:rsid w:val="374902CA"/>
    <w:rsid w:val="37A06F89"/>
    <w:rsid w:val="38535AA2"/>
    <w:rsid w:val="3F3D1A83"/>
    <w:rsid w:val="40F565F5"/>
    <w:rsid w:val="42E67D9A"/>
    <w:rsid w:val="43B753A5"/>
    <w:rsid w:val="449E3401"/>
    <w:rsid w:val="45907095"/>
    <w:rsid w:val="45F24873"/>
    <w:rsid w:val="45F7684E"/>
    <w:rsid w:val="4AF10070"/>
    <w:rsid w:val="4E61420E"/>
    <w:rsid w:val="5067078F"/>
    <w:rsid w:val="51F313EC"/>
    <w:rsid w:val="53281258"/>
    <w:rsid w:val="538F6C29"/>
    <w:rsid w:val="5674432E"/>
    <w:rsid w:val="586900F6"/>
    <w:rsid w:val="5D265254"/>
    <w:rsid w:val="617378F3"/>
    <w:rsid w:val="634A3F0C"/>
    <w:rsid w:val="649B4C96"/>
    <w:rsid w:val="662E6406"/>
    <w:rsid w:val="69C23A84"/>
    <w:rsid w:val="746F517B"/>
    <w:rsid w:val="749E5B09"/>
    <w:rsid w:val="74B276D7"/>
    <w:rsid w:val="7876CCF6"/>
    <w:rsid w:val="79332E4B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1407</Words>
  <Characters>1471</Characters>
  <Lines>6</Lines>
  <Paragraphs>1</Paragraphs>
  <TotalTime>11</TotalTime>
  <ScaleCrop>false</ScaleCrop>
  <LinksUpToDate>false</LinksUpToDate>
  <CharactersWithSpaces>1480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王冬琴</cp:lastModifiedBy>
  <cp:lastPrinted>2016-12-08T12:26:00Z</cp:lastPrinted>
  <dcterms:modified xsi:type="dcterms:W3CDTF">2024-06-06T06:27:36Z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F8069E7DB71E4F64ADBF055E8D501CFF_12</vt:lpwstr>
  </property>
</Properties>
</file>