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活在课堂里：教育的哲学与实践之旅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倪春燕 礼河实验学校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最近</w:t>
      </w:r>
      <w:r>
        <w:rPr>
          <w:rFonts w:hint="eastAsia"/>
          <w:sz w:val="24"/>
          <w:szCs w:val="24"/>
        </w:rPr>
        <w:t>阅读了李政涛教授的著作《活在课堂里》，这部作品不仅仅是一部教育理论书籍，更像是一次心灵的探索之旅。它将我带入了课堂教学的深度思考，让我重新认识了教师的使命和奉献精神，以及课堂对于教师个人生命成长的重要性。作者以其深入的洞察力和鲜活的教育实践，引领我领略了从传统到现代，从本土到全球的课堂样貌，从而对教育的本质有了更深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一、理想的课堂与教师使命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在教育的漫漫长路上，我时常思考一个问题：什么样的课堂才是理想的课堂？这个问题的答案，如同一颗种子，埋藏在我心中，随着《活在课堂里》的阅读，逐渐发芽生长，为我揭示了教育的真谛和教师的使命。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想的课堂，不是一种模式，一种固定的框架，而是一个充满生机与活力的舞台，一个让学生自由发挥、教师引导启迪的空间。它应该是一个包容的环境，接纳每个学生的差异，鼓励他们探索，激发他们的好奇心。在这个课堂上，教师不再是知识的灌输者，而是引导者，是学生学习旅程中的伙伴，引导他们发现自己的兴趣和潜力，培养他们的批判性思维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曾有幸在一次教学实验中，尝试构建这样一个理想的课堂。那是一个关于自然现象的教学课，我引导学生们走出教室，直接在自然环境中观察和研究。他们在阳光下观察蝴蝶的生命周期，用显微镜观察土壤中的微生物，通过亲手实验理解热胀冷缩的原理。那一刻，我看到了学生们眼中的光芒，他们不再是被动的接受者，而是主动的参与者，课堂的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使命，便是在这样的课堂中，帮助学生找到自我，培养他们解决问题的能力，塑造他们的人格，而不仅仅是传递知识。教师是知识的传播者，更是价值观的塑造者。我们不仅要教导他们如何学习，还要教会他们如何做人，如何对待他人，如何对待这个世界。我们的工作不仅仅是知识的传递，更是生命的传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政涛教授在《活在课堂里》一书中提到，教师的生命价值在课堂中得以体现，课堂的境界就是教师生命的境界。这让我深刻体会到，教育不仅仅是职业，更是生命的一部分，是我们与学生的共同成长，是一场心与心的交流，是一次智慧与情感的碰撞。每一次的课堂，都是我与学生们一起探索世界、理解生活的机会。每一次的尝试，每一次的失败，每一次的反思和改进，都是我们共同的生命体验，都是我们共同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想的课堂，就像一面镜子，映射出教师的教育理念和价值观。教师的使命，不仅仅在于传授知识，更在于引导学生发现自我，培养他们的独立思考和创新精神，帮助他们成为有责任感和爱心的公民。在这个过程中，教师自身的成长和转变同样重要，因为我们的一言一行，都在潜移默化中影响着学生，塑造着他们的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育是一场马拉松，没有终点，只有不断的学习和成长。在理想的课堂中，教师与学生共同成长，共同追求知识的真理，体验生活的酸甜苦辣。这是一场美丽的旅程，我们既是旅行者，也是导游，是见证者，也是参与者。在教育的道路上，我们共同活在课堂里，用每一次的课堂实践，去实现教育的目标，去承担起塑造未来一代的重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二、课堂设计与科学思维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设计，就像绘制一幅蓝图，它决定了教学的架构与流程，是实现教育目标的关键。在《活在课堂里》，李政涛教授提出，优秀的课堂设计应当兼顾传统与创新，尊重科学精神，以科学思维为引领，创造出一个以学生为中心，以脑科学为导向的学习环境。这个观点深深地触动了我，让我重新审视自己的课堂设计，思考如何让科学思维真正融入其中，以提高教学的效能和学生的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科学思维并非空洞的口号，它体现在对教学方法的深入理解和灵活运用上。它鼓励教师在课堂设计中，注重数据的收集和分析，以此来评估教学效果，调整策略，确保教育目标的有效达成。比如，通过观察学生在课堂上的表现，了解他们对知识点的掌握程度，我就能及时调整教学节奏，针对理解困难的地方进行深入讲解，或者在他们已经掌握的基础上进行拓展和深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另一方面，科学思维也要求我们关注最新的教育研究和脑科学发现，以这些科学证据作为教学设计的依据。例如，研究表明，分组讨论和合作学习有助于提高学生的参与度和理解能力，那么在课堂设计中，我就应该更多地安排小组活动，鼓励学生们共同探讨，共享知识，通过合作来促进学习。同时，了解学生在不同时间段的注意力集中度，可以帮助我在课程安排上做到张弛有度，让学生在最佳状态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设计的过程中，我也意识到，教师的角色应当是引导者，而非权威的讲解者。我们要鼓励学生提问、质疑、探索，激发他们的好奇心和求知欲。而这正是科学思维的精髓，它强调发现问题、提出假设、实验验证、得出结论的全过程。因此，课堂设计不仅要包含知识的传授，更应注重培养学生的批判性思维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数字化时代，课堂设计更要与时俱进，融入科技元素，以此来拓宽教学的边界。例如，利用互动软件进行课堂游戏，不仅能够提高学生的学习兴趣，还能在轻松愉快的环境中增强他们对知识的记忆。同时，借助在线资源，我们可以引入世界各地的教育资源，让学生了解不同文化背景下的知识，培养他们的全球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设计的科学思维，不只是一种技术，更是一种教育哲学的体现。它挑战传统的填鸭式教学，主张以学生为中心，尊重个体差异，鼓励创新思考。通过科学设计，我们让课堂成为真实生活的一个微缩版，让学生在实践中学习，在挑战中成长。在这个过程中，教师不再是知识的唯一来源，而是成为学生探究世界的伙伴，共同创造一个充满探索和发现的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设计与科学思维的结合，就像一把钥匙，打开了教育的新窗口，让教学更加生动有趣，更具实效。而教师，作为课堂的设计师，需要不断学习，不断尝试，以科学的态度和方法，去塑造一个既富有创新，又充满人文关怀的课堂。在这个旅程中，我们不仅是课堂的设计者，也是教育理想的践行者，我们的每一次设计和改进，都在书写着教育的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三、课堂的未来与教师发展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《活在课堂里》的探索之旅中，李政涛教授引领我们步入了课堂的未来，一个与科技、全球视野和个体化学习交织的全新世界。这个世界里，教师的角色正在发生深刻的变化，我们需要重新定义自己的价值，以适应这个变革的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人工智能、虚拟现实和云计算等技术的飞速发展，课堂的形态和我们传递知识的方式正在发生革命性的变化。数字化时代带来的不只是教学手段的升级，更是一种教育理念的革新。教师不再仅仅是知识的传递者，而需成为技术的引领者，熟练地运用这些工具，为学生打造一个富有沉浸感的学习环境，让他们在虚拟与现实之间自由穿梭，体验前所未有的学习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教育元宇宙中，课堂不再受限于物理空间，而是扩展到全球的每一个角落。教师有机会与世界各地的同行、专家交流，共享教育资源，让学生接触到各国的文化和教育实践。这样的课堂不仅拓宽了学生的视野，也提升了教师的全球素养和跨文化交流能力。教师们需要不断学习，更新知识库，以适应这个日益开放和多元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人工智能的崛起，让教学变得更加个性化和高效。借助大数据分析，教师能够精准地了解每个学生的学习进度、兴趣和难点，从而提供定制化的教学方案。然而，这并不意味着教师会被机器取代。恰恰相反，人工智能越发达，教师的个性化引导和情感关怀就越显得珍贵。在知识获取日益便捷的当下，教师的价值在于激发学生的内在动力，培养他们的创造力，以及在面对复杂问题时的人文关怀和道德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对这样的未来，教师发展应当聚焦于‘作例研究’，这是一种既关注实践又重视反思的教学研究方式。它鼓励教师通过自身的教学实践，观察、分析和改进，从而形成富有个性和创新的教学模式。这不仅可以提升教学质量，还能促进教师的专业成长，帮助他们成为教育改革的推动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‘作例研究’中，教师不再是教学法的机械执行者，而是教育理论的实践者和创新者。他们不再是被动接受新理念的学员，而是带着问题和思考，主动去探索和试验。每一次的尝试，无论是成功还是失败，都是教师个人成长的宝贵财富。通过不断试错和学习，教师将课堂视为自我发展的舞台，用每一个生动的案例来丰富教育的语境，创造出独特的教学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的未来，既充满挑战，也充满机遇。在这个课堂的未来与教师发展的交叠中，我们既是教育的变革者，也是自我成长的探索者。我们需要保持开放的心态，拥抱变化，将科技与人性相结合，让课堂成为每一个生命绽放的舞台。在这个过程中，我们不仅塑造着未来的课堂，也在塑造自我，用教学的智慧和热情，书写教育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活在课堂里》让我明白，课堂不仅是知识的传递地，更是教师生命价值的舞台。在这个舞台上，我们既是导演，又是演员，通过每一次的教学实践，我们在塑造学生的未来的同时，也在塑造自我。这本书不仅提升了我的教学技巧，更让我找到了教育的深层意义，那就是在课堂的每一刻，我们都活在教育的真谛中，活在对学生的关爱和对知识的敬畏中。我决心将这些感悟融入到日常的教学中，以学生的成长为本，用科学和创新构建课堂，让我的教学之路更加有意义，让我的生命在课堂中绽放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2VlYWNkMjU2MDI3NjY2MzE2MGZhZDkwMjQ3MTIifQ=="/>
  </w:docVars>
  <w:rsids>
    <w:rsidRoot w:val="6708090E"/>
    <w:rsid w:val="670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2024-06-06T06:36:00Z</dcterms:created>
  <dc:creator>Administrator</dc:creator>
  <cp:lastModifiedBy>Administrator</cp:lastModifiedBy>
  <dcterms:modified xsi:type="dcterms:W3CDTF">2024-06-06T06:41:02Z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DE7FB075D9214DD1810C729BBEE4064D_11</vt:lpwstr>
  </property>
</Properties>
</file>