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黑体" w:hAnsi="黑体" w:eastAsia="黑体"/>
          <w:b/>
          <w:color w:val="0C0C0C" w:themeColor="text1" w:themeTint="F2"/>
          <w:sz w:val="32"/>
          <w:szCs w:val="32"/>
        </w:rPr>
      </w:pPr>
      <w:r>
        <w:rPr>
          <w:rFonts w:ascii="黑体" w:hAnsi="黑体" w:eastAsia="黑体"/>
          <w:b/>
          <w:color w:val="0C0C0C" w:themeColor="text1" w:themeTint="F2"/>
          <w:sz w:val="32"/>
          <w:szCs w:val="32"/>
        </w:rPr>
        <w:t>主题：再见啦，幼儿园</w:t>
      </w:r>
    </w:p>
    <w:p>
      <w:pPr>
        <w:spacing w:line="360" w:lineRule="exact"/>
        <w:ind w:right="420" w:firstLine="311"/>
        <w:jc w:val="center"/>
        <w:rPr>
          <w:rFonts w:hint="default" w:ascii="宋体" w:hAnsi="宋体" w:eastAsia="宋体" w:cs="宋体"/>
          <w:color w:val="0C0C0C" w:themeColor="text1" w:themeTint="F2"/>
          <w:kern w:val="1"/>
          <w:szCs w:val="21"/>
          <w:lang w:val="en-US" w:eastAsia="zh-CN"/>
        </w:rPr>
      </w:pPr>
      <w:r>
        <w:rPr>
          <w:rFonts w:ascii="宋体" w:hAnsi="宋体" w:cs="宋体"/>
          <w:color w:val="0C0C0C" w:themeColor="text1" w:themeTint="F2"/>
          <w:kern w:val="1"/>
          <w:szCs w:val="21"/>
        </w:rPr>
        <w:t>主题负责人：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val="en-US" w:eastAsia="zh-CN"/>
        </w:rPr>
        <w:t>钱娜静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eastAsia="zh-CN"/>
        </w:rPr>
        <w:t>、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val="en-US" w:eastAsia="zh-CN"/>
        </w:rPr>
        <w:t>刘瑜</w:t>
      </w:r>
      <w:bookmarkStart w:id="0" w:name="_GoBack"/>
      <w:bookmarkEnd w:id="0"/>
    </w:p>
    <w:p>
      <w:pPr>
        <w:spacing w:line="360" w:lineRule="exact"/>
        <w:ind w:firstLine="2835"/>
        <w:rPr>
          <w:rFonts w:ascii="宋体" w:hAnsi="宋体" w:cs="宋体"/>
          <w:color w:val="0C0C0C" w:themeColor="text1" w:themeTint="F2"/>
          <w:kern w:val="1"/>
          <w:sz w:val="32"/>
          <w:szCs w:val="32"/>
        </w:rPr>
      </w:pPr>
      <w:r>
        <w:rPr>
          <w:rFonts w:ascii="宋体" w:hAnsi="宋体" w:cs="宋体"/>
          <w:color w:val="0C0C0C" w:themeColor="text1" w:themeTint="F2"/>
          <w:kern w:val="1"/>
          <w:szCs w:val="21"/>
        </w:rPr>
        <w:t>20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2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val="en-US" w:eastAsia="zh-CN"/>
        </w:rPr>
        <w:t>4</w:t>
      </w:r>
      <w:r>
        <w:rPr>
          <w:rFonts w:ascii="宋体" w:hAnsi="宋体" w:cs="宋体"/>
          <w:color w:val="0C0C0C" w:themeColor="text1" w:themeTint="F2"/>
          <w:kern w:val="1"/>
          <w:szCs w:val="21"/>
        </w:rPr>
        <w:t>年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val="en-US" w:eastAsia="zh-CN"/>
        </w:rPr>
        <w:t>6</w:t>
      </w:r>
      <w:r>
        <w:rPr>
          <w:rFonts w:ascii="宋体" w:hAnsi="宋体" w:cs="宋体"/>
          <w:color w:val="0C0C0C" w:themeColor="text1" w:themeTint="F2"/>
          <w:kern w:val="1"/>
          <w:szCs w:val="21"/>
        </w:rPr>
        <w:t>月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val="en-US" w:eastAsia="zh-CN"/>
        </w:rPr>
        <w:t>3</w:t>
      </w:r>
      <w:r>
        <w:rPr>
          <w:rFonts w:ascii="宋体" w:hAnsi="宋体" w:cs="宋体"/>
          <w:color w:val="0C0C0C" w:themeColor="text1" w:themeTint="F2"/>
          <w:kern w:val="1"/>
          <w:szCs w:val="21"/>
        </w:rPr>
        <w:t>日—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6</w:t>
      </w:r>
      <w:r>
        <w:rPr>
          <w:rFonts w:ascii="宋体" w:hAnsi="宋体" w:cs="宋体"/>
          <w:color w:val="0C0C0C" w:themeColor="text1" w:themeTint="F2"/>
          <w:kern w:val="1"/>
          <w:szCs w:val="21"/>
        </w:rPr>
        <w:t>月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2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val="en-US" w:eastAsia="zh-CN"/>
        </w:rPr>
        <w:t>8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日  四周</w:t>
      </w:r>
    </w:p>
    <w:p>
      <w:pPr>
        <w:spacing w:line="360" w:lineRule="exact"/>
        <w:ind w:firstLine="413"/>
        <w:rPr>
          <w:rFonts w:ascii="宋体" w:hAnsi="宋体" w:cs="宋体"/>
          <w:b/>
          <w:color w:val="0C0C0C" w:themeColor="text1" w:themeTint="F2"/>
          <w:kern w:val="1"/>
          <w:szCs w:val="21"/>
        </w:rPr>
      </w:pPr>
      <w:r>
        <w:rPr>
          <w:rFonts w:hint="eastAsia" w:ascii="宋体" w:hAnsi="宋体" w:cs="宋体"/>
          <w:b/>
          <w:color w:val="0C0C0C" w:themeColor="text1" w:themeTint="F2"/>
          <w:kern w:val="1"/>
          <w:szCs w:val="21"/>
        </w:rPr>
        <w:t>一、主题思路：</w:t>
      </w:r>
    </w:p>
    <w:p>
      <w:pPr>
        <w:spacing w:line="360" w:lineRule="exact"/>
        <w:ind w:firstLine="413"/>
        <w:rPr>
          <w:rFonts w:ascii="宋体" w:hAnsi="宋体" w:cs="宋体"/>
          <w:color w:val="0C0C0C" w:themeColor="text1" w:themeTint="F2"/>
          <w:kern w:val="1"/>
          <w:szCs w:val="21"/>
        </w:rPr>
      </w:pP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1.主题来源：</w:t>
      </w:r>
    </w:p>
    <w:p>
      <w:pPr>
        <w:spacing w:line="360" w:lineRule="exact"/>
        <w:ind w:firstLine="413"/>
        <w:rPr>
          <w:rFonts w:ascii="宋体" w:hAnsi="宋体" w:cs="宋体"/>
          <w:color w:val="0C0C0C" w:themeColor="text1" w:themeTint="F2"/>
          <w:kern w:val="1"/>
          <w:szCs w:val="21"/>
        </w:rPr>
      </w:pP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六月对于大班小朋友来说既是欢乐的，又是难忘的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eastAsia="zh-CN"/>
        </w:rPr>
        <w:t>，</w:t>
      </w:r>
      <w:r>
        <w:rPr>
          <w:rFonts w:hint="eastAsia" w:ascii="宋体" w:hAnsi="宋体" w:cs="宋体"/>
          <w:color w:val="FF0000"/>
          <w:kern w:val="1"/>
          <w:szCs w:val="21"/>
          <w:lang w:eastAsia="zh-CN"/>
        </w:rPr>
        <w:t>他们迎来了属于自己的毕业季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。幼儿园三年的美好生活即将结束，回忆孩子们在幼儿园的成长，他们从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eastAsia="zh-CN"/>
        </w:rPr>
        <w:t>不会自己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穿衣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eastAsia="zh-CN"/>
        </w:rPr>
        <w:t>穿鞋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到自主地盛饭盛菜、设计游戏；从自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eastAsia="zh-CN"/>
        </w:rPr>
        <w:t>我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任性到学会关心爱护别人；从一个懵懂的孩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eastAsia="zh-CN"/>
        </w:rPr>
        <w:t>童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磨练成为了一个能干的孩子。回想幼儿园这三年里，孩子的一颦一笑、一举足一回眸都深深地烙印在老师们的心头。虽说要毕业了，可是孩子们都怀着一颗感恩的心，老师们的谆谆教诲、循循善诱、阿姨们的细心勤劳也都一幕幕地在孩子的脑海中浮现，他们也许不会用华丽的言辞，但会用眼神或者动作告诉你：他们热爱像妈妈一样的老师，他们爱身边朝夕相伴的伙伴，他们也爱这无忧无虑的乐园。</w:t>
      </w:r>
    </w:p>
    <w:p>
      <w:pPr>
        <w:spacing w:line="360" w:lineRule="exact"/>
        <w:ind w:firstLine="413"/>
        <w:rPr>
          <w:rFonts w:ascii="宋体" w:hAnsi="宋体" w:cs="宋体"/>
          <w:color w:val="0C0C0C" w:themeColor="text1" w:themeTint="F2"/>
          <w:kern w:val="1"/>
          <w:szCs w:val="21"/>
        </w:rPr>
      </w:pP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因此，我们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eastAsia="zh-CN"/>
        </w:rPr>
        <w:t>将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营造温馨、感人的氛围，在情感愿望的驱使下，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eastAsia="zh-CN"/>
        </w:rPr>
        <w:t>让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孩子与幼儿园的人和物进行着有意义的互动：</w:t>
      </w:r>
      <w:r>
        <w:rPr>
          <w:rFonts w:hint="eastAsia" w:ascii="宋体" w:hAnsi="宋体" w:cs="宋体"/>
          <w:color w:val="FF0000"/>
          <w:kern w:val="1"/>
          <w:szCs w:val="21"/>
        </w:rPr>
        <w:t>共话难忘时光；互赠毕业礼物；画一画“全家福”；说一说对老师、阿姨的感谢语</w:t>
      </w:r>
      <w:r>
        <w:rPr>
          <w:rFonts w:hint="eastAsia" w:ascii="宋体" w:hAnsi="宋体" w:cs="宋体"/>
          <w:color w:val="FF0000"/>
          <w:kern w:val="1"/>
          <w:szCs w:val="21"/>
          <w:lang w:eastAsia="zh-CN"/>
        </w:rPr>
        <w:t>；共同演绎一场难忘的毕业典礼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……我们要和孩子一起品味他们成长的自豪感，品味记忆中的幸福，表达自己对幼儿园的依恋</w:t>
      </w:r>
      <w:r>
        <w:rPr>
          <w:rFonts w:hint="eastAsia" w:ascii="宋体" w:hAnsi="宋体" w:cs="宋体"/>
          <w:color w:val="0C0C0C" w:themeColor="text1" w:themeTint="F2"/>
          <w:kern w:val="1"/>
          <w:szCs w:val="21"/>
          <w:lang w:eastAsia="zh-CN"/>
        </w:rPr>
        <w:t>。</w:t>
      </w:r>
      <w:r>
        <w:rPr>
          <w:rFonts w:hint="eastAsia" w:ascii="宋体" w:hAnsi="宋体" w:cs="宋体"/>
          <w:color w:val="0C0C0C" w:themeColor="text1" w:themeTint="F2"/>
          <w:kern w:val="1"/>
          <w:szCs w:val="21"/>
        </w:rPr>
        <w:t>通过与孩子回忆的过程，让他们知道人的成长是一个过程，珍惜在幼儿园的最后时光。</w:t>
      </w:r>
    </w:p>
    <w:p>
      <w:pPr>
        <w:spacing w:line="360" w:lineRule="exact"/>
        <w:ind w:firstLine="420" w:firstLineChars="20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2.幼儿经验</w:t>
      </w:r>
    </w:p>
    <w:p>
      <w:pPr>
        <w:spacing w:line="360" w:lineRule="exact"/>
        <w:ind w:firstLine="420" w:firstLineChars="200"/>
        <w:rPr>
          <w:rFonts w:hint="eastAsia" w:asciiTheme="minorEastAsia" w:hAnsiTheme="minorEastAsia" w:eastAsiaTheme="minorEastAsia"/>
          <w:color w:val="FF0000"/>
          <w:szCs w:val="21"/>
          <w:lang w:eastAsia="zh-CN"/>
        </w:rPr>
      </w:pPr>
      <w:r>
        <w:rPr>
          <w:rFonts w:hint="eastAsia" w:asciiTheme="minorEastAsia" w:hAnsiTheme="minorEastAsia" w:eastAsiaTheme="minorEastAsia"/>
          <w:szCs w:val="21"/>
        </w:rPr>
        <w:t>为了更好地开展各种有意义的活动，我们通过调查和日常观察谈话的方式对幼儿进行了初步的了解。</w:t>
      </w:r>
      <w:r>
        <w:rPr>
          <w:rFonts w:hint="eastAsia" w:asciiTheme="minorEastAsia" w:hAnsiTheme="minorEastAsia" w:eastAsiaTheme="minorEastAsia"/>
          <w:color w:val="FF0000"/>
          <w:szCs w:val="21"/>
          <w:lang w:val="en-US" w:eastAsia="zh-CN"/>
        </w:rPr>
        <w:t>35名幼儿</w:t>
      </w:r>
      <w:r>
        <w:rPr>
          <w:rFonts w:hint="eastAsia" w:asciiTheme="minorEastAsia" w:hAnsiTheme="minorEastAsia" w:eastAsiaTheme="minorEastAsia"/>
          <w:color w:val="FF0000"/>
          <w:szCs w:val="21"/>
        </w:rPr>
        <w:t>知道毕业就是</w:t>
      </w:r>
      <w:r>
        <w:rPr>
          <w:rFonts w:hint="eastAsia" w:asciiTheme="minorEastAsia" w:hAnsiTheme="minorEastAsia" w:eastAsiaTheme="minorEastAsia"/>
          <w:color w:val="FF0000"/>
          <w:szCs w:val="21"/>
          <w:lang w:eastAsia="zh-CN"/>
        </w:rPr>
        <w:t>要</w:t>
      </w:r>
      <w:r>
        <w:rPr>
          <w:rFonts w:hint="eastAsia" w:asciiTheme="minorEastAsia" w:hAnsiTheme="minorEastAsia" w:eastAsiaTheme="minorEastAsia"/>
          <w:color w:val="FF0000"/>
          <w:szCs w:val="21"/>
        </w:rPr>
        <w:t>离开幼儿园</w:t>
      </w:r>
      <w:r>
        <w:rPr>
          <w:rFonts w:hint="eastAsia" w:asciiTheme="minorEastAsia" w:hAnsiTheme="minorEastAsia" w:eastAsiaTheme="minorEastAsia"/>
          <w:color w:val="FF0000"/>
          <w:szCs w:val="21"/>
          <w:lang w:eastAsia="zh-CN"/>
        </w:rPr>
        <w:t>去</w:t>
      </w:r>
      <w:r>
        <w:rPr>
          <w:rFonts w:hint="eastAsia" w:asciiTheme="minorEastAsia" w:hAnsiTheme="minorEastAsia" w:eastAsiaTheme="minorEastAsia"/>
          <w:color w:val="FF0000"/>
          <w:szCs w:val="21"/>
        </w:rPr>
        <w:t>上小学</w:t>
      </w:r>
      <w:r>
        <w:rPr>
          <w:rFonts w:hint="eastAsia" w:asciiTheme="minorEastAsia" w:hAnsiTheme="minorEastAsia" w:eastAsiaTheme="minorEastAsia"/>
          <w:color w:val="FF0000"/>
          <w:szCs w:val="21"/>
          <w:lang w:eastAsia="zh-CN"/>
        </w:rPr>
        <w:t>了；</w:t>
      </w:r>
      <w:r>
        <w:rPr>
          <w:rFonts w:hint="eastAsia" w:asciiTheme="minorEastAsia" w:hAnsiTheme="minorEastAsia" w:eastAsiaTheme="minorEastAsia"/>
          <w:color w:val="FF0000"/>
          <w:szCs w:val="21"/>
          <w:lang w:val="en-US" w:eastAsia="zh-CN"/>
        </w:rPr>
        <w:t>28名幼儿</w:t>
      </w:r>
      <w:r>
        <w:rPr>
          <w:rFonts w:hint="eastAsia" w:asciiTheme="minorEastAsia" w:hAnsiTheme="minorEastAsia" w:eastAsiaTheme="minorEastAsia"/>
          <w:color w:val="FF0000"/>
          <w:szCs w:val="21"/>
        </w:rPr>
        <w:t>知道毕业就意味着我们要分开了，以后会有新的同学、新的老师</w:t>
      </w:r>
      <w:r>
        <w:rPr>
          <w:rFonts w:hint="eastAsia" w:asciiTheme="minorEastAsia" w:hAnsiTheme="minorEastAsia" w:eastAsiaTheme="minorEastAsia"/>
          <w:color w:val="FF0000"/>
          <w:szCs w:val="21"/>
          <w:lang w:eastAsia="zh-CN"/>
        </w:rPr>
        <w:t>；</w:t>
      </w:r>
      <w:r>
        <w:rPr>
          <w:rFonts w:hint="eastAsia" w:asciiTheme="minorEastAsia" w:hAnsiTheme="minorEastAsia" w:eastAsiaTheme="minorEastAsia"/>
          <w:color w:val="FF0000"/>
          <w:szCs w:val="21"/>
          <w:lang w:val="en-US" w:eastAsia="zh-CN"/>
        </w:rPr>
        <w:t>18名幼儿</w:t>
      </w:r>
      <w:r>
        <w:rPr>
          <w:rFonts w:hint="eastAsia" w:asciiTheme="minorEastAsia" w:hAnsiTheme="minorEastAsia" w:eastAsiaTheme="minorEastAsia"/>
          <w:color w:val="FF0000"/>
          <w:szCs w:val="21"/>
        </w:rPr>
        <w:t>知道毕业后就要进入新的环境了。</w:t>
      </w:r>
      <w:r>
        <w:rPr>
          <w:rFonts w:hint="eastAsia" w:asciiTheme="minorEastAsia" w:hAnsiTheme="minorEastAsia" w:eastAsiaTheme="minorEastAsia"/>
          <w:color w:val="FF0000"/>
          <w:szCs w:val="21"/>
          <w:lang w:eastAsia="zh-CN"/>
        </w:rPr>
        <w:t>当然，对于毕业孩子们又产生了一些疑惑。</w:t>
      </w:r>
      <w:r>
        <w:rPr>
          <w:rFonts w:hint="eastAsia" w:asciiTheme="minorEastAsia" w:hAnsiTheme="minorEastAsia" w:eastAsiaTheme="minorEastAsia"/>
          <w:color w:val="FF0000"/>
          <w:szCs w:val="21"/>
          <w:lang w:val="en-US" w:eastAsia="zh-CN"/>
        </w:rPr>
        <w:t>29名幼儿想知道</w:t>
      </w:r>
      <w:r>
        <w:rPr>
          <w:rFonts w:hint="eastAsia" w:asciiTheme="minorEastAsia" w:hAnsiTheme="minorEastAsia" w:eastAsiaTheme="minorEastAsia"/>
          <w:color w:val="FF0000"/>
          <w:szCs w:val="21"/>
        </w:rPr>
        <w:t>毕业后还能和其他同伴见面吗？</w:t>
      </w:r>
      <w:r>
        <w:rPr>
          <w:rFonts w:hint="eastAsia" w:asciiTheme="minorEastAsia" w:hAnsiTheme="minorEastAsia" w:eastAsiaTheme="minorEastAsia"/>
          <w:color w:val="FF0000"/>
          <w:szCs w:val="21"/>
          <w:lang w:val="en-US" w:eastAsia="zh-CN"/>
        </w:rPr>
        <w:t>21名幼儿想知道</w:t>
      </w:r>
      <w:r>
        <w:rPr>
          <w:rFonts w:hint="eastAsia" w:asciiTheme="minorEastAsia" w:hAnsiTheme="minorEastAsia" w:eastAsiaTheme="minorEastAsia"/>
          <w:color w:val="FF0000"/>
          <w:szCs w:val="21"/>
        </w:rPr>
        <w:t>毕业后还能回到幼儿园吗？还能见到老师吗？</w:t>
      </w:r>
      <w:r>
        <w:rPr>
          <w:rFonts w:hint="eastAsia" w:asciiTheme="minorEastAsia" w:hAnsiTheme="minorEastAsia" w:eastAsiaTheme="minorEastAsia"/>
          <w:color w:val="FF0000"/>
          <w:szCs w:val="21"/>
          <w:lang w:val="en-US" w:eastAsia="zh-CN"/>
        </w:rPr>
        <w:t>14名幼儿想知道</w:t>
      </w:r>
      <w:r>
        <w:rPr>
          <w:rFonts w:hint="eastAsia" w:asciiTheme="minorEastAsia" w:hAnsiTheme="minorEastAsia" w:eastAsiaTheme="minorEastAsia"/>
          <w:color w:val="FF0000"/>
          <w:szCs w:val="21"/>
        </w:rPr>
        <w:t>毕业后我们是不是会去不同的学校上学？</w:t>
      </w:r>
      <w:r>
        <w:rPr>
          <w:rFonts w:hint="eastAsia" w:asciiTheme="minorEastAsia" w:hAnsiTheme="minorEastAsia" w:eastAsiaTheme="minorEastAsia"/>
          <w:color w:val="FF0000"/>
          <w:szCs w:val="21"/>
          <w:lang w:eastAsia="zh-CN"/>
        </w:rPr>
        <w:t>对于毕业，孩子们的内心是矛盾的，既充满了激动，又包含了不舍。</w:t>
      </w:r>
    </w:p>
    <w:p>
      <w:pPr>
        <w:spacing w:line="360" w:lineRule="exact"/>
        <w:ind w:firstLine="413"/>
        <w:rPr>
          <w:rFonts w:ascii="宋体" w:hAnsi="宋体" w:cs="宋体"/>
          <w:b/>
          <w:color w:val="0C0C0C" w:themeColor="text1" w:themeTint="F2"/>
          <w:kern w:val="1"/>
          <w:szCs w:val="21"/>
        </w:rPr>
      </w:pPr>
      <w:r>
        <w:rPr>
          <w:rFonts w:hint="eastAsia" w:ascii="宋体" w:hAnsi="宋体" w:cs="宋体"/>
          <w:b/>
          <w:color w:val="0C0C0C" w:themeColor="text1" w:themeTint="F2"/>
          <w:kern w:val="1"/>
          <w:szCs w:val="21"/>
        </w:rPr>
        <w:t>二、主题目标：</w:t>
      </w:r>
    </w:p>
    <w:p>
      <w:pPr>
        <w:spacing w:line="360" w:lineRule="exact"/>
        <w:ind w:firstLine="420"/>
        <w:rPr>
          <w:rFonts w:hint="eastAsia" w:ascii="宋体" w:hAnsi="宋体"/>
          <w:color w:val="0C0C0C" w:themeColor="text1" w:themeTint="F2"/>
          <w:szCs w:val="21"/>
        </w:rPr>
      </w:pPr>
      <w:r>
        <w:rPr>
          <w:rFonts w:hint="eastAsia" w:ascii="宋体" w:hAnsi="宋体"/>
          <w:color w:val="0C0C0C" w:themeColor="text1" w:themeTint="F2"/>
          <w:szCs w:val="21"/>
        </w:rPr>
        <w:t>1.积极回忆在幼儿园的成长过程，体验成长的快乐，珍惜在幼儿园三年的时光。</w:t>
      </w:r>
    </w:p>
    <w:p>
      <w:pPr>
        <w:spacing w:line="360" w:lineRule="exact"/>
        <w:ind w:firstLine="420"/>
        <w:rPr>
          <w:rFonts w:ascii="宋体" w:hAnsi="宋体"/>
          <w:color w:val="0C0C0C" w:themeColor="text1" w:themeTint="F2"/>
          <w:szCs w:val="21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>2.</w:t>
      </w:r>
      <w:r>
        <w:rPr>
          <w:rFonts w:hint="eastAsia" w:ascii="宋体" w:hAnsi="宋体"/>
          <w:color w:val="0C0C0C" w:themeColor="text1" w:themeTint="F2"/>
          <w:szCs w:val="21"/>
        </w:rPr>
        <w:t>能围绕话题进行谈话，</w:t>
      </w:r>
      <w:r>
        <w:rPr>
          <w:rFonts w:hint="eastAsia" w:ascii="宋体" w:hAnsi="宋体"/>
          <w:color w:val="0C0C0C" w:themeColor="text1" w:themeTint="F2"/>
          <w:szCs w:val="21"/>
          <w:lang w:eastAsia="zh-CN"/>
        </w:rPr>
        <w:t>会</w:t>
      </w:r>
      <w:r>
        <w:rPr>
          <w:rFonts w:hint="eastAsia" w:ascii="宋体" w:hAnsi="宋体"/>
          <w:color w:val="0C0C0C" w:themeColor="text1" w:themeTint="F2"/>
          <w:szCs w:val="21"/>
        </w:rPr>
        <w:t>用完整、连贯的语言清楚地表达自己的想法，</w:t>
      </w:r>
    </w:p>
    <w:p>
      <w:pPr>
        <w:spacing w:line="360" w:lineRule="exact"/>
        <w:ind w:firstLine="420"/>
        <w:rPr>
          <w:rFonts w:ascii="宋体" w:hAnsi="宋体"/>
          <w:color w:val="FF0000"/>
          <w:szCs w:val="21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>3</w:t>
      </w:r>
      <w:r>
        <w:rPr>
          <w:rFonts w:hint="eastAsia" w:ascii="宋体" w:hAnsi="宋体"/>
          <w:color w:val="0C0C0C" w:themeColor="text1" w:themeTint="F2"/>
          <w:szCs w:val="21"/>
        </w:rPr>
        <w:t>.</w:t>
      </w:r>
      <w:r>
        <w:rPr>
          <w:rFonts w:hint="eastAsia" w:ascii="宋体" w:hAnsi="宋体"/>
          <w:color w:val="auto"/>
          <w:szCs w:val="21"/>
        </w:rPr>
        <w:t>能用演唱、绘画、制作等多种形式抒发、表达</w:t>
      </w:r>
      <w:r>
        <w:rPr>
          <w:rFonts w:hint="eastAsia" w:ascii="宋体" w:hAnsi="宋体"/>
          <w:color w:val="auto"/>
          <w:szCs w:val="21"/>
          <w:lang w:eastAsia="zh-CN"/>
        </w:rPr>
        <w:t>自己</w:t>
      </w:r>
      <w:r>
        <w:rPr>
          <w:rFonts w:hint="eastAsia" w:ascii="宋体" w:hAnsi="宋体"/>
          <w:color w:val="auto"/>
          <w:szCs w:val="21"/>
        </w:rPr>
        <w:t>对幼儿园</w:t>
      </w:r>
      <w:r>
        <w:rPr>
          <w:rFonts w:hint="eastAsia" w:ascii="宋体" w:hAnsi="宋体"/>
          <w:color w:val="auto"/>
          <w:szCs w:val="21"/>
          <w:lang w:eastAsia="zh-CN"/>
        </w:rPr>
        <w:t>、老</w:t>
      </w:r>
      <w:r>
        <w:rPr>
          <w:rFonts w:hint="eastAsia" w:ascii="宋体" w:hAnsi="宋体"/>
          <w:color w:val="auto"/>
          <w:szCs w:val="21"/>
        </w:rPr>
        <w:t>师</w:t>
      </w:r>
      <w:r>
        <w:rPr>
          <w:rFonts w:hint="eastAsia" w:ascii="宋体" w:hAnsi="宋体"/>
          <w:color w:val="auto"/>
          <w:szCs w:val="21"/>
          <w:lang w:eastAsia="zh-CN"/>
        </w:rPr>
        <w:t>的</w:t>
      </w:r>
      <w:r>
        <w:rPr>
          <w:rFonts w:hint="eastAsia" w:ascii="宋体" w:hAnsi="宋体"/>
          <w:color w:val="auto"/>
          <w:szCs w:val="21"/>
        </w:rPr>
        <w:t>深厚</w:t>
      </w:r>
      <w:r>
        <w:rPr>
          <w:rFonts w:hint="eastAsia" w:ascii="宋体" w:hAnsi="宋体"/>
          <w:color w:val="auto"/>
          <w:szCs w:val="21"/>
          <w:lang w:eastAsia="zh-CN"/>
        </w:rPr>
        <w:t>情感</w:t>
      </w:r>
      <w:r>
        <w:rPr>
          <w:rFonts w:hint="eastAsia" w:ascii="宋体" w:hAnsi="宋体"/>
          <w:color w:val="auto"/>
          <w:szCs w:val="21"/>
        </w:rPr>
        <w:t>。</w:t>
      </w:r>
    </w:p>
    <w:p>
      <w:pPr>
        <w:spacing w:line="360" w:lineRule="exact"/>
        <w:ind w:firstLine="420"/>
        <w:rPr>
          <w:rFonts w:hint="eastAsia" w:ascii="宋体" w:hAnsi="宋体"/>
          <w:color w:val="0C0C0C" w:themeColor="text1" w:themeTint="F2"/>
          <w:szCs w:val="21"/>
        </w:rPr>
      </w:pPr>
      <w:r>
        <w:rPr>
          <w:rFonts w:hint="eastAsia" w:ascii="宋体" w:hAnsi="宋体"/>
          <w:color w:val="0C0C0C" w:themeColor="text1" w:themeTint="F2"/>
          <w:szCs w:val="21"/>
          <w:lang w:val="en-US" w:eastAsia="zh-CN"/>
        </w:rPr>
        <w:t>4.</w:t>
      </w:r>
      <w:r>
        <w:rPr>
          <w:rFonts w:hint="eastAsia" w:ascii="宋体" w:hAnsi="宋体"/>
          <w:color w:val="0C0C0C" w:themeColor="text1" w:themeTint="F2"/>
          <w:szCs w:val="21"/>
        </w:rPr>
        <w:t>感知幼儿园工作人员对自己的关心和爱护，愿意为幼儿园做力所能及的事，表达自己对幼儿园的热爱之情。</w:t>
      </w:r>
    </w:p>
    <w:p>
      <w:pPr>
        <w:spacing w:line="360" w:lineRule="exact"/>
        <w:ind w:firstLine="420"/>
        <w:rPr>
          <w:rFonts w:hint="default" w:ascii="宋体" w:hAnsi="宋体" w:eastAsia="宋体"/>
          <w:color w:val="FF0000"/>
          <w:szCs w:val="21"/>
          <w:lang w:val="en-US" w:eastAsia="zh-CN"/>
        </w:rPr>
      </w:pPr>
      <w:r>
        <w:rPr>
          <w:rFonts w:hint="eastAsia" w:ascii="宋体" w:hAnsi="宋体"/>
          <w:color w:val="FF0000"/>
          <w:szCs w:val="21"/>
          <w:lang w:val="en-US" w:eastAsia="zh-CN"/>
        </w:rPr>
        <w:t>5.积极参与毕业典礼、毕业展等活动的彩排，为自己的毕业季增添色彩。</w:t>
      </w:r>
    </w:p>
    <w:p>
      <w:pPr>
        <w:adjustRightInd w:val="0"/>
        <w:snapToGrid w:val="0"/>
        <w:spacing w:line="380" w:lineRule="exact"/>
        <w:ind w:firstLine="422" w:firstLineChars="200"/>
        <w:rPr>
          <w:rFonts w:ascii="宋体" w:hAnsi="宋体" w:cs="宋体"/>
          <w:b/>
          <w:szCs w:val="21"/>
        </w:rPr>
      </w:pPr>
      <w:r>
        <w:rPr>
          <w:rFonts w:hint="eastAsia" w:ascii="宋体" w:hAnsi="宋体"/>
          <w:b/>
          <w:bCs/>
          <w:color w:val="0C0C0C" w:themeColor="text1" w:themeTint="F2"/>
          <w:szCs w:val="21"/>
        </w:rPr>
        <w:t>三、</w:t>
      </w:r>
      <w:r>
        <w:rPr>
          <w:rFonts w:hint="eastAsia" w:ascii="宋体" w:hAnsi="宋体" w:cs="宋体"/>
          <w:b/>
          <w:szCs w:val="21"/>
        </w:rPr>
        <w:t>主题网络图：</w:t>
      </w:r>
    </w:p>
    <w:p>
      <w:pPr>
        <w:adjustRightInd w:val="0"/>
        <w:snapToGrid w:val="0"/>
        <w:spacing w:line="380" w:lineRule="exact"/>
        <w:ind w:firstLine="420" w:firstLineChars="200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Cs/>
          <w:szCs w:val="21"/>
        </w:rPr>
        <w:t>（一）开展前线索图</w:t>
      </w:r>
    </w:p>
    <w:p>
      <w:pPr>
        <w:adjustRightInd w:val="0"/>
        <w:snapToGrid w:val="0"/>
        <w:spacing w:line="360" w:lineRule="exact"/>
        <w:ind w:firstLine="422" w:firstLineChars="200"/>
        <w:rPr>
          <w:rFonts w:ascii="宋体" w:hAnsi="宋体"/>
          <w:b/>
          <w:bCs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0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szCs w:val="21"/>
        </w:rPr>
        <w:pict>
          <v:shape id="_x0000_s2067" o:spid="_x0000_s2067" o:spt="32" type="#_x0000_t32" style="position:absolute;left:0pt;flip:x y;margin-left:141.35pt;margin-top:15.45pt;height:43.5pt;width:3.75pt;z-index:251679744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  <w:r>
        <w:rPr>
          <w:sz w:val="21"/>
        </w:rPr>
        <w:pict>
          <v:shape id="_x0000_s2072" o:spid="_x0000_s2072" o:spt="202" type="#_x0000_t202" style="position:absolute;left:0pt;margin-left:106.1pt;margin-top:-10.8pt;height:24.75pt;width:64.5pt;z-index:251663360;mso-width-relative:page;mso-height-relative:page;" fillcolor="#FFFF00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美好时光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68" o:spid="_x0000_s2068" o:spt="202" type="#_x0000_t202" style="position:absolute;left:0pt;margin-left:265.1pt;margin-top:-1.05pt;height:23.2pt;width:59.25pt;z-index:251659264;mso-width-relative:page;mso-height-relative:page;" fillcolor="#FFFF00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毕业典礼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69" o:spid="_x0000_s2069" o:spt="202" type="#_x0000_t202" style="position:absolute;left:0pt;margin-left:341.6pt;margin-top:10.95pt;height:21pt;width:48pt;z-index:251660288;mso-width-relative:page;mso-height-relative:page;" fillcolor="#FFFF00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毕业帽</w:t>
                  </w:r>
                </w:p>
              </w:txbxContent>
            </v:textbox>
          </v:shape>
        </w:pict>
      </w:r>
      <w:r>
        <w:rPr>
          <w:rFonts w:ascii="宋体" w:hAnsi="宋体" w:eastAsia="宋体"/>
          <w:szCs w:val="21"/>
        </w:rPr>
        <w:pict>
          <v:shape id="_x0000_s2058" o:spid="_x0000_s2058" o:spt="32" type="#_x0000_t32" style="position:absolute;left:0pt;flip:y;margin-left:292.5pt;margin-top:22.95pt;height:37.35pt;width:6.35pt;z-index:251671552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</w:p>
    <w:p>
      <w:pPr>
        <w:spacing w:line="360" w:lineRule="exact"/>
        <w:ind w:firstLine="420" w:firstLineChars="200"/>
        <w:rPr>
          <w:rFonts w:hint="eastAsia" w:ascii="宋体" w:hAnsi="宋体" w:eastAsia="宋体" w:cs="宋体"/>
          <w:b/>
          <w:color w:val="0C0C0C" w:themeColor="text1" w:themeTint="F2"/>
          <w:szCs w:val="21"/>
          <w:lang w:eastAsia="zh-CN"/>
        </w:rPr>
      </w:pPr>
      <w:r>
        <w:rPr>
          <w:sz w:val="21"/>
        </w:rPr>
        <w:pict>
          <v:shape id="_x0000_s2073" o:spid="_x0000_s2073" o:spt="202" type="#_x0000_t202" style="position:absolute;left:0pt;margin-left:7.15pt;margin-top:16.5pt;height:23.25pt;width:66.7pt;z-index:251664384;mso-width-relative:page;mso-height-relative:page;" fillcolor="#FFFF00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精彩回忆</w:t>
                  </w:r>
                </w:p>
              </w:txbxContent>
            </v:textbox>
          </v:shape>
        </w:pict>
      </w:r>
      <w:r>
        <w:rPr>
          <w:rFonts w:ascii="宋体" w:hAnsi="宋体" w:eastAsia="宋体"/>
          <w:szCs w:val="21"/>
        </w:rPr>
        <w:pict>
          <v:shape id="_x0000_s2066" o:spid="_x0000_s2066" o:spt="32" type="#_x0000_t32" style="position:absolute;left:0pt;flip:x y;margin-left:82.1pt;margin-top:20.7pt;height:22.2pt;width:39pt;z-index:251678720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  <w:r>
        <w:rPr>
          <w:rFonts w:ascii="宋体" w:hAnsi="宋体" w:eastAsia="宋体"/>
          <w:szCs w:val="21"/>
        </w:rPr>
        <w:pict>
          <v:shape id="_x0000_s2059" o:spid="_x0000_s2059" o:spt="32" type="#_x0000_t32" style="position:absolute;left:0pt;flip:y;margin-left:320.6pt;margin-top:9.45pt;height:31.2pt;width:18.75pt;z-index:251672576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</w:p>
    <w:p>
      <w:pPr>
        <w:spacing w:line="360" w:lineRule="exact"/>
        <w:ind w:firstLine="420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szCs w:val="21"/>
        </w:rPr>
        <w:pict>
          <v:shape id="_x0000_s2060" o:spid="_x0000_s2060" o:spt="32" type="#_x0000_t32" style="position:absolute;left:0pt;flip:y;margin-left:328.1pt;margin-top:28.95pt;height:19.95pt;width:39pt;z-index:251673600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</w:p>
    <w:p>
      <w:pPr>
        <w:spacing w:line="360" w:lineRule="exact"/>
        <w:ind w:firstLine="420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sz w:val="21"/>
        </w:rPr>
        <w:pict>
          <v:shape id="_x0000_s2070" o:spid="_x0000_s2070" o:spt="202" type="#_x0000_t202" style="position:absolute;left:0pt;margin-left:371.6pt;margin-top:1.2pt;height:24pt;width:62.2pt;z-index:251661312;mso-width-relative:page;mso-height-relative:page;" fillcolor="#FFFF00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毕业献词</w:t>
                  </w:r>
                </w:p>
              </w:txbxContent>
            </v:textbox>
          </v:shape>
        </w:pict>
      </w:r>
      <w:r>
        <w:rPr>
          <w:rFonts w:ascii="宋体" w:hAnsi="宋体" w:eastAsia="宋体"/>
          <w:szCs w:val="21"/>
        </w:rPr>
        <w:pict>
          <v:shape id="_x0000_s2065" o:spid="_x0000_s2065" o:spt="32" type="#_x0000_t32" style="position:absolute;left:0pt;flip:x;margin-left:74.6pt;margin-top:41.4pt;height:21.3pt;width:35.25pt;z-index:251677696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  <w:r>
        <w:rPr>
          <w:sz w:val="21"/>
        </w:rPr>
        <w:pict>
          <v:shape id="_x0000_s2052" o:spid="_x0000_s2052" o:spt="202" type="#_x0000_t202" style="position:absolute;left:0pt;margin-left:117.4pt;margin-top:7.5pt;height:24.75pt;width:66.7pt;z-index:251660288;mso-width-relative:page;mso-height-relative:page;" fillcolor="#4F81BD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ind w:firstLine="210" w:firstLineChars="100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回忆篇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53" o:spid="_x0000_s2053" o:spt="202" type="#_x0000_t202" style="position:absolute;left:0pt;margin-left:261.35pt;margin-top:6.3pt;height:25.5pt;width:62.25pt;z-index:251661312;mso-width-relative:page;mso-height-relative:page;" fillcolor="#4F81BD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ind w:firstLine="210" w:firstLineChars="100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毕业篇</w:t>
                  </w:r>
                </w:p>
              </w:txbxContent>
            </v:textbox>
          </v:shape>
        </w:pict>
      </w: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0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sz w:val="21"/>
        </w:rPr>
        <w:pict>
          <v:shape id="_x0000_s2071" o:spid="_x0000_s2071" o:spt="202" type="#_x0000_t202" style="position:absolute;left:0pt;margin-left:352.85pt;margin-top:16.95pt;height:22.5pt;width:56.25pt;z-index:251662336;mso-width-relative:page;mso-height-relative:page;" fillcolor="#FFFF00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毕业歌</w:t>
                  </w:r>
                </w:p>
              </w:txbxContent>
            </v:textbox>
          </v:shape>
        </w:pict>
      </w:r>
      <w:r>
        <w:rPr>
          <w:rFonts w:ascii="宋体" w:hAnsi="宋体" w:eastAsia="宋体"/>
          <w:szCs w:val="21"/>
        </w:rPr>
        <w:pict>
          <v:shape id="_x0000_s2061" o:spid="_x0000_s2061" o:spt="32" type="#_x0000_t32" style="position:absolute;left:0pt;margin-left:309.35pt;margin-top:6.45pt;height:23.25pt;width:39.75pt;z-index:251674624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  <w:r>
        <w:rPr>
          <w:rFonts w:ascii="宋体" w:hAnsi="宋体" w:eastAsia="宋体"/>
          <w:szCs w:val="21"/>
        </w:rPr>
        <w:pict>
          <v:shape id="_x0000_s2057" o:spid="_x0000_s2057" o:spt="32" type="#_x0000_t32" style="position:absolute;left:0pt;flip:x y;margin-left:156.35pt;margin-top:1.65pt;height:37.5pt;width:45pt;z-index:251670528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  <w:r>
        <w:rPr>
          <w:rFonts w:ascii="宋体" w:hAnsi="宋体" w:eastAsia="宋体"/>
          <w:szCs w:val="21"/>
        </w:rPr>
        <w:pict>
          <v:shape id="直接连接符 12" o:spid="_x0000_s2056" o:spt="32" type="#_x0000_t32" style="position:absolute;left:0pt;flip:y;margin-left:237.35pt;margin-top:3.15pt;height:37.5pt;width:41.25pt;z-index:251669504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</w:p>
    <w:p>
      <w:pPr>
        <w:spacing w:line="360" w:lineRule="exact"/>
        <w:ind w:firstLine="420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sz w:val="21"/>
        </w:rPr>
        <w:pict>
          <v:shape id="_x0000_s2077" o:spid="_x0000_s2077" o:spt="202" type="#_x0000_t202" style="position:absolute;left:0pt;margin-left:-23.55pt;margin-top:1.8pt;height:21.75pt;width:99.65pt;z-index:251667456;mso-width-relative:page;mso-height-relative:page;" fillcolor="#FFFF00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难忘的幼儿园生活</w:t>
                  </w:r>
                </w:p>
              </w:txbxContent>
            </v:textbox>
          </v:shape>
        </w:pict>
      </w:r>
    </w:p>
    <w:p>
      <w:pPr>
        <w:spacing w:line="360" w:lineRule="exact"/>
        <w:ind w:firstLine="420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sz w:val="21"/>
        </w:rPr>
        <w:pict>
          <v:shape id="_x0000_s2051" o:spid="_x0000_s2051" o:spt="202" type="#_x0000_t202" style="position:absolute;left:0pt;margin-left:174.7pt;margin-top:10.95pt;height:24.75pt;width:90.85pt;z-index:251659264;mso-width-relative:page;mso-height-relative:page;" fillcolor="#F79646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再见啦，幼儿园</w:t>
                  </w:r>
                </w:p>
              </w:txbxContent>
            </v:textbox>
          </v:shape>
        </w:pict>
      </w:r>
    </w:p>
    <w:p>
      <w:pPr>
        <w:spacing w:line="360" w:lineRule="exact"/>
        <w:ind w:firstLine="420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szCs w:val="21"/>
        </w:rPr>
        <w:pict>
          <v:shape id="直接连接符 11" o:spid="_x0000_s2055" o:spt="32" type="#_x0000_t32" style="position:absolute;left:0pt;flip:x;margin-left:218.6pt;margin-top:23.4pt;height:46.5pt;width:0.75pt;z-index:251668480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0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sz w:val="21"/>
        </w:rPr>
        <w:pict>
          <v:shape id="_x0000_s2054" o:spid="_x0000_s2054" o:spt="202" type="#_x0000_t202" style="position:absolute;left:0pt;margin-left:186.35pt;margin-top:6.75pt;height:23.95pt;width:63.75pt;z-index:251662336;mso-width-relative:page;mso-height-relative:page;" fillcolor="#4F81BD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ind w:firstLine="210" w:firstLineChars="100"/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感恩篇</w:t>
                  </w:r>
                </w:p>
              </w:txbxContent>
            </v:textbox>
          </v:shape>
        </w:pict>
      </w:r>
    </w:p>
    <w:p>
      <w:pPr>
        <w:spacing w:line="360" w:lineRule="exact"/>
        <w:ind w:firstLine="420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szCs w:val="21"/>
        </w:rPr>
        <w:pict>
          <v:shape id="_x0000_s2063" o:spid="_x0000_s2063" o:spt="32" type="#_x0000_t32" style="position:absolute;left:0pt;flip:x;margin-left:164.6pt;margin-top:16.05pt;height:27.6pt;width:30.75pt;z-index:251676672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</w:p>
    <w:p>
      <w:pPr>
        <w:spacing w:line="360" w:lineRule="exact"/>
        <w:ind w:firstLine="420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rFonts w:ascii="宋体" w:hAnsi="宋体" w:eastAsia="宋体"/>
          <w:szCs w:val="21"/>
        </w:rPr>
        <w:pict>
          <v:shape id="_x0000_s2062" o:spid="_x0000_s2062" o:spt="32" type="#_x0000_t32" style="position:absolute;left:0pt;margin-left:238.1pt;margin-top:2.4pt;height:22.95pt;width:30.75pt;z-index:251675648;mso-width-relative:page;mso-height-relative:page;" filled="f" stroked="t" coordsize="21600,21600">
            <v:path arrowok="t"/>
            <v:fill on="f" focussize="0,0"/>
            <v:stroke color="#000000" joinstyle="round" endarrow="block"/>
            <v:imagedata o:title=""/>
            <o:lock v:ext="edit" aspectratio="f"/>
          </v:shape>
        </w:pict>
      </w:r>
    </w:p>
    <w:p>
      <w:pPr>
        <w:spacing w:line="360" w:lineRule="exact"/>
        <w:ind w:firstLine="420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sz w:val="21"/>
        </w:rPr>
        <w:pict>
          <v:shape id="_x0000_s2075" o:spid="_x0000_s2075" o:spt="202" type="#_x0000_t202" style="position:absolute;left:0pt;margin-left:127.85pt;margin-top:11.55pt;height:25.45pt;width:70.5pt;z-index:251666432;mso-width-relative:page;mso-height-relative:page;" fillcolor="#FFFF00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班级全家福</w:t>
                  </w:r>
                </w:p>
              </w:txbxContent>
            </v:textbox>
          </v:shape>
        </w:pict>
      </w:r>
      <w:r>
        <w:rPr>
          <w:sz w:val="21"/>
        </w:rPr>
        <w:pict>
          <v:shape id="_x0000_s2074" o:spid="_x0000_s2074" o:spt="202" type="#_x0000_t202" style="position:absolute;left:0pt;margin-left:266.6pt;margin-top:12.3pt;height:25.5pt;width:75.75pt;z-index:251665408;mso-width-relative:page;mso-height-relative:page;" fillcolor="#FFFF00" filled="t" stroked="t" coordsize="21600,21600">
            <v:path/>
            <v:fill on="t" color2="#FFFFFF" focussize="0,0"/>
            <v:stroke color="#000000"/>
            <v:imagedata o:title=""/>
            <o:lock v:ext="edit" aspectratio="f"/>
            <v:textbox>
              <w:txbxContent>
                <w:p>
                  <w:pPr>
                    <w:rPr>
                      <w:rFonts w:hint="eastAsia" w:eastAsia="宋体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老师，谢谢您</w:t>
                  </w:r>
                </w:p>
              </w:txbxContent>
            </v:textbox>
          </v:shape>
        </w:pict>
      </w: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adjustRightInd w:val="0"/>
        <w:snapToGrid w:val="0"/>
        <w:spacing w:line="380" w:lineRule="exact"/>
        <w:ind w:firstLine="420" w:firstLineChars="200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Cs/>
          <w:szCs w:val="21"/>
        </w:rPr>
        <w:t>（二）开展后线索图</w:t>
      </w: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ascii="宋体" w:hAnsi="宋体"/>
          <w:color w:val="0C0C0C" w:themeColor="text1" w:themeTint="F2"/>
          <w:szCs w:val="21"/>
        </w:rPr>
      </w:pPr>
      <w:r>
        <w:rPr>
          <w:rFonts w:hint="eastAsia" w:ascii="宋体" w:hAnsi="宋体" w:cs="宋体"/>
          <w:b/>
          <w:color w:val="0C0C0C" w:themeColor="text1" w:themeTint="F2"/>
          <w:szCs w:val="21"/>
        </w:rPr>
        <w:t>四、</w:t>
      </w:r>
      <w:r>
        <w:rPr>
          <w:rFonts w:hint="eastAsia" w:ascii="宋体" w:hAnsi="宋体"/>
          <w:b/>
          <w:color w:val="0C0C0C" w:themeColor="text1" w:themeTint="F2"/>
          <w:szCs w:val="21"/>
        </w:rPr>
        <w:t>主题资源：</w:t>
      </w:r>
    </w:p>
    <w:p>
      <w:pPr>
        <w:spacing w:line="360" w:lineRule="exact"/>
        <w:ind w:firstLine="420" w:firstLineChars="200"/>
        <w:rPr>
          <w:rFonts w:ascii="宋体" w:hAnsi="宋体"/>
          <w:color w:val="0C0C0C" w:themeColor="text1" w:themeTint="F2"/>
          <w:szCs w:val="21"/>
        </w:rPr>
      </w:pPr>
      <w:r>
        <w:rPr>
          <w:rFonts w:hint="eastAsia" w:ascii="宋体" w:hAnsi="宋体"/>
          <w:color w:val="0C0C0C" w:themeColor="text1" w:themeTint="F2"/>
          <w:szCs w:val="21"/>
        </w:rPr>
        <w:t>家长资源</w:t>
      </w:r>
      <w:r>
        <w:rPr>
          <w:rFonts w:ascii="宋体" w:hAnsi="宋体"/>
          <w:color w:val="0C0C0C" w:themeColor="text1" w:themeTint="F2"/>
          <w:szCs w:val="21"/>
        </w:rPr>
        <w:t>：</w:t>
      </w:r>
    </w:p>
    <w:p>
      <w:pPr>
        <w:spacing w:line="360" w:lineRule="exact"/>
        <w:ind w:firstLine="420" w:firstLineChars="200"/>
        <w:rPr>
          <w:rFonts w:ascii="宋体" w:hAnsi="宋体"/>
          <w:color w:val="0C0C0C" w:themeColor="text1" w:themeTint="F2"/>
        </w:rPr>
      </w:pPr>
      <w:r>
        <w:rPr>
          <w:rFonts w:ascii="宋体" w:hAnsi="宋体"/>
          <w:color w:val="0C0C0C" w:themeColor="text1" w:themeTint="F2"/>
          <w:szCs w:val="21"/>
        </w:rPr>
        <w:t>1</w:t>
      </w:r>
      <w:r>
        <w:rPr>
          <w:rFonts w:hint="eastAsia" w:ascii="宋体" w:hAnsi="宋体"/>
          <w:color w:val="0C0C0C" w:themeColor="text1" w:themeTint="F2"/>
          <w:szCs w:val="21"/>
        </w:rPr>
        <w:t>.</w:t>
      </w:r>
      <w:r>
        <w:rPr>
          <w:rFonts w:hint="eastAsia" w:ascii="宋体" w:hAnsi="宋体"/>
          <w:color w:val="0C0C0C" w:themeColor="text1" w:themeTint="F2"/>
        </w:rPr>
        <w:t>家长配合幼儿园对幼儿即将参演的毕业典礼节目进行排练和练习。</w:t>
      </w:r>
    </w:p>
    <w:p>
      <w:pPr>
        <w:spacing w:line="360" w:lineRule="exact"/>
        <w:ind w:firstLine="420"/>
        <w:rPr>
          <w:rFonts w:ascii="宋体" w:hAnsi="宋体"/>
          <w:color w:val="0C0C0C" w:themeColor="text1" w:themeTint="F2"/>
        </w:rPr>
      </w:pPr>
      <w:r>
        <w:rPr>
          <w:rFonts w:ascii="宋体" w:hAnsi="宋体"/>
          <w:color w:val="0C0C0C" w:themeColor="text1" w:themeTint="F2"/>
        </w:rPr>
        <w:t>2</w:t>
      </w:r>
      <w:r>
        <w:rPr>
          <w:rFonts w:hint="eastAsia" w:ascii="宋体" w:hAnsi="宋体"/>
          <w:color w:val="0C0C0C" w:themeColor="text1" w:themeTint="F2"/>
        </w:rPr>
        <w:t>.家长给自己的幼儿送上毕业祝福，与幼儿谈心，共同回忆幼儿在园的三年美好时光。</w:t>
      </w:r>
    </w:p>
    <w:p>
      <w:pPr>
        <w:spacing w:line="360" w:lineRule="exact"/>
        <w:ind w:firstLine="420"/>
        <w:rPr>
          <w:rFonts w:ascii="宋体" w:hAnsi="宋体"/>
          <w:color w:val="0C0C0C" w:themeColor="text1" w:themeTint="F2"/>
        </w:rPr>
      </w:pPr>
      <w:r>
        <w:rPr>
          <w:rFonts w:hint="eastAsia" w:ascii="宋体" w:hAnsi="宋体"/>
          <w:color w:val="0C0C0C" w:themeColor="text1" w:themeTint="F2"/>
        </w:rPr>
        <w:t>信息资源</w:t>
      </w:r>
      <w:r>
        <w:rPr>
          <w:rFonts w:ascii="宋体" w:hAnsi="宋体"/>
          <w:color w:val="0C0C0C" w:themeColor="text1" w:themeTint="F2"/>
        </w:rPr>
        <w:t>：</w:t>
      </w:r>
    </w:p>
    <w:p>
      <w:pPr>
        <w:spacing w:line="360" w:lineRule="exact"/>
        <w:ind w:firstLine="420" w:firstLineChars="200"/>
        <w:rPr>
          <w:rFonts w:ascii="宋体" w:hAnsi="宋体" w:cs="宋体"/>
          <w:color w:val="0C0C0C" w:themeColor="text1" w:themeTint="F2"/>
          <w:szCs w:val="21"/>
        </w:rPr>
      </w:pPr>
      <w:r>
        <w:rPr>
          <w:rFonts w:hint="eastAsia" w:ascii="宋体" w:hAnsi="宋体" w:cs="宋体"/>
          <w:color w:val="0C0C0C" w:themeColor="text1" w:themeTint="F2"/>
          <w:szCs w:val="21"/>
        </w:rPr>
        <w:t>关于本主题的一些录像、视频、图片等资料。</w:t>
      </w:r>
    </w:p>
    <w:p>
      <w:pPr>
        <w:spacing w:line="360" w:lineRule="exact"/>
        <w:ind w:firstLine="420"/>
        <w:rPr>
          <w:rFonts w:ascii="宋体" w:hAnsi="宋体" w:cs="宋体"/>
          <w:color w:val="0C0C0C" w:themeColor="text1" w:themeTint="F2"/>
          <w:szCs w:val="21"/>
        </w:rPr>
      </w:pPr>
      <w:r>
        <w:rPr>
          <w:rFonts w:hint="eastAsia" w:ascii="宋体" w:hAnsi="宋体" w:cs="宋体"/>
          <w:color w:val="0C0C0C" w:themeColor="text1" w:themeTint="F2"/>
          <w:szCs w:val="21"/>
        </w:rPr>
        <w:t xml:space="preserve">绘本资源： </w:t>
      </w:r>
    </w:p>
    <w:p>
      <w:pPr>
        <w:spacing w:line="360" w:lineRule="exact"/>
        <w:ind w:firstLine="420"/>
        <w:rPr>
          <w:rFonts w:ascii="宋体" w:hAnsi="宋体" w:cs="宋体"/>
          <w:color w:val="0C0C0C" w:themeColor="text1" w:themeTint="F2"/>
          <w:szCs w:val="21"/>
        </w:rPr>
      </w:pPr>
      <w:r>
        <w:rPr>
          <w:rFonts w:hint="eastAsia" w:ascii="宋体" w:hAnsi="宋体" w:cs="宋体"/>
          <w:color w:val="0C0C0C" w:themeColor="text1" w:themeTint="F2"/>
          <w:szCs w:val="21"/>
        </w:rPr>
        <w:t>提供《小蜘蛛毕业了》、《不一样的毕业礼物》等绘本拓展幼儿对毕业的认知和了解。</w:t>
      </w:r>
    </w:p>
    <w:p>
      <w:pPr>
        <w:numPr>
          <w:ilvl w:val="0"/>
          <w:numId w:val="1"/>
        </w:numPr>
        <w:adjustRightInd w:val="0"/>
        <w:snapToGrid w:val="0"/>
        <w:spacing w:line="360" w:lineRule="exact"/>
        <w:ind w:left="420"/>
        <w:rPr>
          <w:rFonts w:hint="eastAsia" w:ascii="宋体" w:hAnsi="宋体" w:cs="宋体"/>
          <w:b/>
          <w:color w:val="0C0C0C" w:themeColor="text1" w:themeTint="F2"/>
          <w:szCs w:val="21"/>
        </w:rPr>
      </w:pPr>
      <w:r>
        <w:rPr>
          <w:rFonts w:hint="eastAsia" w:ascii="宋体" w:hAnsi="宋体" w:cs="宋体"/>
          <w:b/>
          <w:color w:val="0C0C0C" w:themeColor="text1" w:themeTint="F2"/>
          <w:szCs w:val="21"/>
        </w:rPr>
        <w:t>焦点活动</w:t>
      </w:r>
    </w:p>
    <w:p>
      <w:pPr>
        <w:numPr>
          <w:ilvl w:val="0"/>
          <w:numId w:val="0"/>
        </w:numPr>
        <w:adjustRightInd w:val="0"/>
        <w:snapToGrid w:val="0"/>
        <w:spacing w:line="360" w:lineRule="exact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50"/>
        <w:gridCol w:w="3260"/>
        <w:gridCol w:w="1843"/>
        <w:gridCol w:w="30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84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活动类型</w:t>
            </w:r>
          </w:p>
        </w:tc>
        <w:tc>
          <w:tcPr>
            <w:tcW w:w="3260" w:type="dxa"/>
            <w:vAlign w:val="center"/>
          </w:tcPr>
          <w:p>
            <w:pPr>
              <w:spacing w:line="360" w:lineRule="exact"/>
              <w:ind w:firstLine="1050" w:firstLineChars="5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资源</w:t>
            </w: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活动</w:t>
            </w:r>
          </w:p>
        </w:tc>
        <w:tc>
          <w:tcPr>
            <w:tcW w:w="3027" w:type="dxa"/>
            <w:vAlign w:val="center"/>
          </w:tcPr>
          <w:p>
            <w:pPr>
              <w:spacing w:line="360" w:lineRule="exact"/>
              <w:ind w:firstLine="1050" w:firstLineChars="5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经验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gridSpan w:val="2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日常活动</w:t>
            </w:r>
          </w:p>
        </w:tc>
        <w:tc>
          <w:tcPr>
            <w:tcW w:w="3260" w:type="dxa"/>
          </w:tcPr>
          <w:p>
            <w:pPr>
              <w:spacing w:line="360" w:lineRule="exact"/>
              <w:ind w:firstLine="420" w:firstLineChars="200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邀请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  <w:t>家长参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加幼儿的毕业典礼</w:t>
            </w:r>
          </w:p>
        </w:tc>
        <w:tc>
          <w:tcPr>
            <w:tcW w:w="1843" w:type="dxa"/>
          </w:tcPr>
          <w:p>
            <w:pPr>
              <w:spacing w:line="360" w:lineRule="exact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半日活动：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我们的毕业典礼</w:t>
            </w:r>
          </w:p>
        </w:tc>
        <w:tc>
          <w:tcPr>
            <w:tcW w:w="3027" w:type="dxa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乐于参与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毕业典礼的</w:t>
            </w:r>
            <w:r>
              <w:rPr>
                <w:rFonts w:ascii="宋体" w:hAnsi="宋体" w:eastAsia="宋体" w:cs="Times New Roman"/>
                <w:kern w:val="0"/>
                <w:sz w:val="21"/>
                <w:szCs w:val="21"/>
              </w:rPr>
              <w:t>。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gridSpan w:val="2"/>
            <w:vMerge w:val="continue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260" w:type="dxa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幼儿学习有关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朋友、时间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  <w:t>的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绘本故事等。</w:t>
            </w:r>
          </w:p>
        </w:tc>
        <w:tc>
          <w:tcPr>
            <w:tcW w:w="1843" w:type="dxa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绘本阅读</w:t>
            </w:r>
          </w:p>
        </w:tc>
        <w:tc>
          <w:tcPr>
            <w:tcW w:w="3027" w:type="dxa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能够在自己倾听绘本、儿歌、童谣的故事后，不懂或者有疑问能用恰当的方式主动提问。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534" w:type="dxa"/>
            <w:vMerge w:val="restart"/>
            <w:vAlign w:val="center"/>
          </w:tcPr>
          <w:p>
            <w:pPr>
              <w:spacing w:line="360" w:lineRule="exac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区区域活动</w:t>
            </w: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美工区</w:t>
            </w:r>
          </w:p>
        </w:tc>
        <w:tc>
          <w:tcPr>
            <w:tcW w:w="3260" w:type="dxa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1.幼儿对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  <w:t>夏季食物或者植物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有初步的了解；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2.与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  <w:t>小手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相关的艺术作品、画作的实物呈现；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3. 各种彩纸、皱纹纸、剪刀、彩笔、勾线笔、固定胶等操作材料；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4.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Hans"/>
              </w:rPr>
              <w:t>支架图片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、名画展示、泥工作品步骤图、折纸步骤图等支架性图片。</w:t>
            </w:r>
          </w:p>
        </w:tc>
        <w:tc>
          <w:tcPr>
            <w:tcW w:w="1843" w:type="dxa"/>
          </w:tcPr>
          <w:p>
            <w:pPr>
              <w:spacing w:line="360" w:lineRule="exact"/>
              <w:ind w:firstLine="420" w:firstLineChars="200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粘土：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我的幼儿园</w:t>
            </w:r>
          </w:p>
          <w:p>
            <w:pPr>
              <w:spacing w:line="360" w:lineRule="exact"/>
              <w:ind w:firstLine="420" w:firstLineChars="200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创意美术：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  <w:t>我的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朋友</w:t>
            </w:r>
          </w:p>
        </w:tc>
        <w:tc>
          <w:tcPr>
            <w:tcW w:w="3027" w:type="dxa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1.欣赏感受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  <w:t>夏季美景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的多样化，能用多种绘画工具和材料，并能组合使用；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3.能用自己的方式表现自己的感受与想象；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4.能用自己的作品布置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毕业展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；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5.能根据自己的的经验和想象解释他人的美术作品，学习用语言、动作、表情、绘画等形式表达自己的感受、理解和想象。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34" w:type="dxa"/>
            <w:vMerge w:val="continue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rPr>
                <w:rFonts w:ascii="宋体" w:hAnsi="宋体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图书区</w:t>
            </w:r>
          </w:p>
        </w:tc>
        <w:tc>
          <w:tcPr>
            <w:tcW w:w="3260" w:type="dxa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1.提供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画连环画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的材料和支架性环境；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2.提供关于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朋友、时间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  <w:t>、夏天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的绘本故事、</w:t>
            </w:r>
            <w:r>
              <w:rPr>
                <w:rStyle w:val="19"/>
                <w:rFonts w:hint="eastAsia" w:ascii="宋体" w:hAnsi="宋体" w:eastAsia="宋体" w:cs="Times New Roman"/>
                <w:szCs w:val="21"/>
              </w:rPr>
              <w:t>各类</w:t>
            </w:r>
            <w:r>
              <w:rPr>
                <w:rStyle w:val="19"/>
                <w:rFonts w:hint="eastAsia" w:ascii="宋体" w:hAnsi="宋体" w:eastAsia="宋体" w:cs="Times New Roman"/>
                <w:szCs w:val="21"/>
                <w:lang w:eastAsia="zh-Hans"/>
              </w:rPr>
              <w:t>立体</w:t>
            </w:r>
            <w:r>
              <w:rPr>
                <w:rStyle w:val="19"/>
                <w:rFonts w:hint="eastAsia" w:ascii="宋体" w:hAnsi="宋体" w:eastAsia="宋体" w:cs="Times New Roman"/>
                <w:szCs w:val="21"/>
              </w:rPr>
              <w:t>书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等；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3.图片展示墙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Hans"/>
              </w:rPr>
              <w:t>、我的故事支架和展示墙。</w:t>
            </w:r>
          </w:p>
        </w:tc>
        <w:tc>
          <w:tcPr>
            <w:tcW w:w="1843" w:type="dxa"/>
          </w:tcPr>
          <w:p>
            <w:pPr>
              <w:spacing w:line="360" w:lineRule="exact"/>
              <w:ind w:firstLine="420" w:firstLineChars="200"/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绘本1：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我爱幼儿园</w:t>
            </w:r>
          </w:p>
          <w:p>
            <w:pPr>
              <w:spacing w:line="360" w:lineRule="exact"/>
              <w:ind w:firstLine="420" w:firstLineChars="200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绘本2：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回忆树</w:t>
            </w:r>
          </w:p>
          <w:p>
            <w:pPr>
              <w:spacing w:line="360" w:lineRule="exact"/>
              <w:ind w:firstLine="420" w:firstLineChars="200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绘本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  <w:t>一颗莲子的生命旅程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自制连环画</w:t>
            </w:r>
          </w:p>
        </w:tc>
        <w:tc>
          <w:tcPr>
            <w:tcW w:w="3027" w:type="dxa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1.幼儿能专注地阅读，初步感受文学语言的美。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2.幼儿能根据故事的部分情节或图书画面的线索猜想故事情节发展，或续编、创编故事。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 xml:space="preserve">  3.幼儿喜欢和他人一起讨论故事的内容，并说出自己的看法。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 xml:space="preserve">  4.幼儿对图书和生活情境中的文字感兴趣，知道文字的含义。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dxa"/>
            <w:vMerge w:val="continue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rPr>
                <w:rFonts w:ascii="宋体" w:hAnsi="宋体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建构区</w:t>
            </w:r>
          </w:p>
        </w:tc>
        <w:tc>
          <w:tcPr>
            <w:tcW w:w="3260" w:type="dxa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1.地面建构材料：木头积木一套、辅助材料，万能工匠积木一套；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2.桌面建构：彩色雪花片、纸杯、乐高等；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3.关于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  <w:t>幼儿园、小学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的建构图片欣赏、建构方法介绍图等。</w:t>
            </w:r>
          </w:p>
        </w:tc>
        <w:tc>
          <w:tcPr>
            <w:tcW w:w="1843" w:type="dxa"/>
          </w:tcPr>
          <w:p>
            <w:pPr>
              <w:spacing w:line="360" w:lineRule="exact"/>
              <w:ind w:firstLine="420" w:firstLineChars="200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地面建构：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  <w:t>小学、幼儿园</w:t>
            </w:r>
          </w:p>
          <w:p>
            <w:pPr>
              <w:spacing w:line="360" w:lineRule="exact"/>
              <w:ind w:firstLine="420" w:firstLineChars="200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桌面建设：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我向往的小学</w:t>
            </w:r>
          </w:p>
        </w:tc>
        <w:tc>
          <w:tcPr>
            <w:tcW w:w="3027" w:type="dxa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1.对建构游戏感兴趣，体验游戏过程的快乐。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2.知道分类材料的具体名称，认识其形状、大小、颜色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Hans"/>
              </w:rPr>
              <w:t>，并能进行分类。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3.根据自己的喜好和需要选择合适的材料，尝试搭建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Hans"/>
              </w:rPr>
              <w:t>较复杂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的物品，表现出其主要特征。</w:t>
            </w:r>
          </w:p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4.在搭建过程中学会简单的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Hans"/>
              </w:rPr>
              <w:t>平铺</w:t>
            </w: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、横排、垒高、顺接等基本搭建技能。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gridSpan w:val="2"/>
            <w:vMerge w:val="restart"/>
            <w:vAlign w:val="center"/>
          </w:tcPr>
          <w:p>
            <w:pPr>
              <w:spacing w:line="360" w:lineRule="exac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集体教学</w:t>
            </w:r>
          </w:p>
        </w:tc>
        <w:tc>
          <w:tcPr>
            <w:tcW w:w="3260" w:type="dxa"/>
          </w:tcPr>
          <w:p>
            <w:pPr>
              <w:spacing w:line="360" w:lineRule="exact"/>
              <w:rPr>
                <w:rFonts w:ascii="宋体" w:hAnsi="宋体"/>
                <w:color w:val="0D0D0D"/>
                <w:szCs w:val="21"/>
              </w:rPr>
            </w:pPr>
            <w:r>
              <w:rPr>
                <w:rFonts w:hint="eastAsia" w:ascii="宋体" w:hAnsi="宋体"/>
                <w:kern w:val="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D0D0D"/>
                <w:szCs w:val="21"/>
              </w:rPr>
              <w:t>1</w:t>
            </w:r>
            <w:r>
              <w:rPr>
                <w:rFonts w:hint="eastAsia" w:ascii="宋体" w:hAnsi="宋体" w:cs="宋体"/>
                <w:color w:val="0C0C0C" w:themeColor="text1" w:themeTint="F2"/>
                <w:szCs w:val="21"/>
              </w:rPr>
              <w:t>.</w:t>
            </w:r>
            <w:r>
              <w:rPr>
                <w:rFonts w:hint="eastAsia" w:ascii="宋体" w:hAnsi="宋体" w:cs="宋体"/>
                <w:color w:val="0D0D0D"/>
                <w:szCs w:val="21"/>
              </w:rPr>
              <w:t>能围绕话题进行交流，会用较完整、连贯的语言清楚地表达自己的方法。</w:t>
            </w:r>
            <w:r>
              <w:rPr>
                <w:rFonts w:ascii="宋体" w:hAnsi="宋体"/>
                <w:color w:val="0D0D0D"/>
                <w:szCs w:val="21"/>
              </w:rPr>
              <w:t xml:space="preserve"> </w:t>
            </w:r>
          </w:p>
          <w:p>
            <w:pPr>
              <w:spacing w:line="360" w:lineRule="exact"/>
              <w:rPr>
                <w:rFonts w:ascii="宋体" w:hAnsi="宋体"/>
                <w:color w:val="0D0D0D"/>
                <w:szCs w:val="21"/>
              </w:rPr>
            </w:pPr>
            <w:r>
              <w:rPr>
                <w:rFonts w:hint="eastAsia" w:ascii="宋体" w:hAnsi="宋体"/>
                <w:color w:val="0D0D0D"/>
                <w:szCs w:val="21"/>
              </w:rPr>
              <w:t>2.喜欢幼儿园，能有感情地回忆、讲述自己的在园生活。</w:t>
            </w:r>
          </w:p>
          <w:p>
            <w:pPr>
              <w:spacing w:line="360" w:lineRule="exac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D0D0D"/>
                <w:szCs w:val="21"/>
              </w:rPr>
              <w:t>3.知道人的成长是一个过程，珍惜幼儿园三年的时光。</w:t>
            </w:r>
          </w:p>
        </w:tc>
        <w:tc>
          <w:tcPr>
            <w:tcW w:w="1843" w:type="dxa"/>
            <w:vAlign w:val="center"/>
          </w:tcPr>
          <w:p>
            <w:pPr>
              <w:spacing w:line="360" w:lineRule="exact"/>
              <w:rPr>
                <w:rFonts w:hint="eastAsia" w:ascii="宋体" w:hAnsi="宋体" w:eastAsia="宋体" w:cs="Times New Roman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C0C0C" w:themeColor="text1" w:themeTint="F2"/>
                <w:szCs w:val="21"/>
              </w:rPr>
              <w:t>语言：美好时光</w:t>
            </w:r>
          </w:p>
        </w:tc>
        <w:tc>
          <w:tcPr>
            <w:tcW w:w="3027" w:type="dxa"/>
            <w:vAlign w:val="center"/>
          </w:tcPr>
          <w:p>
            <w:pPr>
              <w:numPr>
                <w:ilvl w:val="0"/>
                <w:numId w:val="2"/>
              </w:numPr>
              <w:rPr>
                <w:rFonts w:hint="eastAsia" w:ascii="宋体" w:hAnsi="宋体"/>
                <w:b w:val="0"/>
                <w:bCs/>
                <w:color w:val="0D0D0D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color w:val="0D0D0D"/>
                <w:szCs w:val="21"/>
              </w:rPr>
              <w:t>通过对比“小班的自己”和“现在的自己”，感受自己的成长。</w:t>
            </w:r>
          </w:p>
          <w:p>
            <w:pPr>
              <w:spacing w:line="360" w:lineRule="exact"/>
              <w:jc w:val="left"/>
              <w:rPr>
                <w:rFonts w:hint="default" w:ascii="宋体" w:hAnsi="宋体"/>
                <w:b w:val="0"/>
                <w:bCs/>
                <w:color w:val="0D0D0D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D0D0D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0D0D0D"/>
                <w:szCs w:val="21"/>
              </w:rPr>
              <w:t>通过照片的回放，和孩子一起回忆幼儿园有趣的事，激发幼儿大胆地讲述，激发幼儿“珍惜在幼儿园一起生活的美好时光”的情感。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gridSpan w:val="2"/>
            <w:vMerge w:val="continue"/>
            <w:vAlign w:val="center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260" w:type="dxa"/>
          </w:tcPr>
          <w:p>
            <w:pPr>
              <w:spacing w:line="360" w:lineRule="exact"/>
              <w:rPr>
                <w:rFonts w:ascii="宋体" w:hAnsi="宋体"/>
                <w:color w:val="0C0C0C" w:themeColor="text1" w:themeTint="F2"/>
              </w:rPr>
            </w:pPr>
            <w:r>
              <w:rPr>
                <w:rFonts w:hint="eastAsia" w:ascii="宋体" w:hAnsi="宋体"/>
                <w:color w:val="0C0C0C" w:themeColor="text1" w:themeTint="F2"/>
              </w:rPr>
              <w:t>1.回忆在幼儿园的生活往事，能连贯、清楚地讲述自己的成长故事。</w:t>
            </w:r>
          </w:p>
          <w:p>
            <w:pPr>
              <w:spacing w:line="360" w:lineRule="exact"/>
              <w:rPr>
                <w:rFonts w:ascii="宋体" w:hAnsi="宋体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C0C0C" w:themeColor="text1" w:themeTint="F2"/>
              </w:rPr>
              <w:t>2.能用连环画的形式表现自己的成长历程。</w:t>
            </w:r>
          </w:p>
        </w:tc>
        <w:tc>
          <w:tcPr>
            <w:tcW w:w="1843" w:type="dxa"/>
          </w:tcPr>
          <w:p>
            <w:pPr>
              <w:spacing w:line="360" w:lineRule="exac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C0C0C" w:themeColor="text1" w:themeTint="F2"/>
                <w:szCs w:val="21"/>
              </w:rPr>
              <w:t>综合：精彩回忆</w:t>
            </w:r>
          </w:p>
        </w:tc>
        <w:tc>
          <w:tcPr>
            <w:tcW w:w="3027" w:type="dxa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幼儿回忆、交流自己在幼儿园经历的印象深刻的事情，自己在哪些方面成长了。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gridSpan w:val="2"/>
            <w:vMerge w:val="continue"/>
            <w:vAlign w:val="center"/>
          </w:tcPr>
          <w:p>
            <w:pPr>
              <w:spacing w:line="360" w:lineRule="exact"/>
              <w:ind w:firstLine="420" w:firstLineChars="200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</w:p>
        </w:tc>
        <w:tc>
          <w:tcPr>
            <w:tcW w:w="3260" w:type="dxa"/>
          </w:tcPr>
          <w:p>
            <w:pPr>
              <w:rPr>
                <w:rFonts w:ascii="宋体" w:hAnsi="宋体"/>
                <w:color w:val="0D0D0D"/>
              </w:rPr>
            </w:pPr>
            <w:r>
              <w:rPr>
                <w:rFonts w:hint="eastAsia" w:ascii="宋体" w:hAnsi="宋体"/>
                <w:color w:val="0D0D0D"/>
              </w:rPr>
              <w:t>1.理解诗歌内容，并有感情地朗诵毕业献词。</w:t>
            </w:r>
          </w:p>
          <w:p>
            <w:pPr>
              <w:spacing w:line="360" w:lineRule="exact"/>
              <w:rPr>
                <w:rFonts w:ascii="宋体" w:hAnsi="宋体" w:eastAsia="宋体" w:cs="Times New Roman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D0D0D"/>
                <w:szCs w:val="21"/>
              </w:rPr>
              <w:t>2.能用自己的语言表达自己对老师、幼儿园工作人员的感谢之情。</w:t>
            </w:r>
          </w:p>
        </w:tc>
        <w:tc>
          <w:tcPr>
            <w:tcW w:w="1843" w:type="dxa"/>
          </w:tcPr>
          <w:p>
            <w:pPr>
              <w:spacing w:line="360" w:lineRule="exac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C0C0C" w:themeColor="text1" w:themeTint="F2"/>
                <w:szCs w:val="21"/>
              </w:rPr>
              <w:t>语言：毕业献辞</w:t>
            </w:r>
          </w:p>
        </w:tc>
        <w:tc>
          <w:tcPr>
            <w:tcW w:w="3027" w:type="dxa"/>
          </w:tcPr>
          <w:p>
            <w:pPr>
              <w:numPr>
                <w:ilvl w:val="0"/>
                <w:numId w:val="3"/>
              </w:numPr>
              <w:adjustRightInd w:val="0"/>
              <w:snapToGrid w:val="0"/>
              <w:spacing w:line="360" w:lineRule="exact"/>
              <w:rPr>
                <w:rFonts w:hint="eastAsia" w:ascii="宋体" w:hAnsi="宋体"/>
                <w:color w:val="0D0D0D"/>
                <w:szCs w:val="21"/>
              </w:rPr>
            </w:pPr>
            <w:r>
              <w:rPr>
                <w:rFonts w:hint="eastAsia" w:ascii="宋体" w:hAnsi="宋体"/>
                <w:color w:val="0D0D0D"/>
                <w:szCs w:val="21"/>
              </w:rPr>
              <w:t>谈话直接导入，引发幼儿即将离开幼儿园时的真实情感。</w:t>
            </w:r>
          </w:p>
          <w:p>
            <w:pPr>
              <w:adjustRightInd w:val="0"/>
              <w:snapToGrid w:val="0"/>
              <w:spacing w:line="360" w:lineRule="exac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color w:val="0D0D0D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0D0D0D"/>
                <w:szCs w:val="21"/>
              </w:rPr>
              <w:t>完整的欣赏诗歌，大致了解诗歌的结构，以及内容。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384" w:type="dxa"/>
            <w:gridSpan w:val="2"/>
            <w:vAlign w:val="center"/>
          </w:tcPr>
          <w:p>
            <w:pPr>
              <w:spacing w:line="360" w:lineRule="exact"/>
              <w:rPr>
                <w:rFonts w:ascii="宋体" w:hAnsi="宋体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</w:rPr>
              <w:t>其他活动</w:t>
            </w:r>
          </w:p>
        </w:tc>
        <w:tc>
          <w:tcPr>
            <w:tcW w:w="3260" w:type="dxa"/>
          </w:tcPr>
          <w:p>
            <w:pPr>
              <w:spacing w:line="360" w:lineRule="exact"/>
              <w:ind w:firstLine="420" w:firstLineChars="200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843" w:type="dxa"/>
          </w:tcPr>
          <w:p>
            <w:pPr>
              <w:spacing w:line="360" w:lineRule="exact"/>
              <w:ind w:firstLine="420" w:firstLineChars="200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  <w:t>毕业</w:t>
            </w: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eastAsia="zh-CN"/>
              </w:rPr>
              <w:t>典礼</w:t>
            </w:r>
          </w:p>
        </w:tc>
        <w:tc>
          <w:tcPr>
            <w:tcW w:w="3027" w:type="dxa"/>
          </w:tcPr>
          <w:p>
            <w:pPr>
              <w:spacing w:line="360" w:lineRule="exact"/>
              <w:ind w:firstLine="420" w:firstLineChars="200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eastAsia="zh-CN"/>
              </w:rPr>
            </w:pPr>
          </w:p>
        </w:tc>
      </w:tr>
    </w:tbl>
    <w:p>
      <w:pPr>
        <w:numPr>
          <w:ilvl w:val="0"/>
          <w:numId w:val="0"/>
        </w:numPr>
        <w:adjustRightInd w:val="0"/>
        <w:snapToGrid w:val="0"/>
        <w:spacing w:line="360" w:lineRule="exact"/>
        <w:rPr>
          <w:rFonts w:hint="eastAsia" w:ascii="宋体" w:hAnsi="宋体" w:cs="宋体"/>
          <w:b/>
          <w:color w:val="0C0C0C" w:themeColor="text1" w:themeTint="F2"/>
          <w:szCs w:val="21"/>
        </w:rPr>
      </w:pPr>
    </w:p>
    <w:p>
      <w:pPr>
        <w:spacing w:line="360" w:lineRule="exact"/>
        <w:ind w:firstLine="422" w:firstLineChars="200"/>
        <w:rPr>
          <w:rFonts w:ascii="宋体" w:hAnsi="宋体"/>
          <w:b/>
          <w:color w:val="0C0C0C" w:themeColor="text1" w:themeTint="F2"/>
          <w:szCs w:val="21"/>
        </w:rPr>
      </w:pPr>
      <w:r>
        <w:rPr>
          <w:rFonts w:hint="eastAsia" w:ascii="宋体" w:hAnsi="宋体"/>
          <w:b/>
          <w:color w:val="0C0C0C" w:themeColor="text1" w:themeTint="F2"/>
          <w:szCs w:val="21"/>
        </w:rPr>
        <w:t>六、环境创设：</w:t>
      </w:r>
    </w:p>
    <w:p>
      <w:pPr>
        <w:spacing w:line="360" w:lineRule="exact"/>
        <w:ind w:firstLine="420" w:firstLineChars="200"/>
        <w:rPr>
          <w:rFonts w:ascii="宋体" w:hAnsi="宋体"/>
          <w:color w:val="0C0C0C" w:themeColor="text1" w:themeTint="F2"/>
          <w:szCs w:val="21"/>
        </w:rPr>
      </w:pPr>
      <w:r>
        <w:rPr>
          <w:rFonts w:ascii="宋体" w:hAnsi="宋体"/>
          <w:color w:val="0C0C0C" w:themeColor="text1" w:themeTint="F2"/>
          <w:szCs w:val="21"/>
        </w:rPr>
        <w:t>（</w:t>
      </w:r>
      <w:r>
        <w:rPr>
          <w:rFonts w:hint="eastAsia" w:ascii="宋体" w:hAnsi="宋体"/>
          <w:color w:val="0C0C0C" w:themeColor="text1" w:themeTint="F2"/>
          <w:szCs w:val="21"/>
        </w:rPr>
        <w:t>一</w:t>
      </w:r>
      <w:r>
        <w:rPr>
          <w:rFonts w:ascii="宋体" w:hAnsi="宋体"/>
          <w:color w:val="0C0C0C" w:themeColor="text1" w:themeTint="F2"/>
          <w:szCs w:val="21"/>
        </w:rPr>
        <w:t>）</w:t>
      </w:r>
      <w:r>
        <w:rPr>
          <w:rFonts w:hint="eastAsia" w:ascii="宋体" w:hAnsi="宋体"/>
          <w:color w:val="0C0C0C" w:themeColor="text1" w:themeTint="F2"/>
          <w:szCs w:val="21"/>
        </w:rPr>
        <w:t>主题环境氛围</w:t>
      </w:r>
    </w:p>
    <w:p>
      <w:pPr>
        <w:tabs>
          <w:tab w:val="left" w:pos="1050"/>
        </w:tabs>
        <w:spacing w:line="360" w:lineRule="exact"/>
        <w:ind w:firstLine="420" w:firstLineChars="200"/>
        <w:rPr>
          <w:rFonts w:ascii="宋体" w:hAnsi="宋体"/>
          <w:color w:val="0C0C0C" w:themeColor="text1" w:themeTint="F2"/>
        </w:rPr>
      </w:pPr>
      <w:r>
        <w:rPr>
          <w:rFonts w:hint="eastAsia" w:ascii="宋体"/>
          <w:color w:val="0C0C0C" w:themeColor="text1" w:themeTint="F2"/>
          <w:szCs w:val="21"/>
        </w:rPr>
        <w:t>1</w:t>
      </w:r>
      <w:r>
        <w:rPr>
          <w:rFonts w:hint="eastAsia" w:ascii="宋体" w:hAnsi="宋体"/>
          <w:color w:val="0C0C0C" w:themeColor="text1" w:themeTint="F2"/>
          <w:szCs w:val="21"/>
        </w:rPr>
        <w:t>.</w:t>
      </w:r>
      <w:r>
        <w:rPr>
          <w:rFonts w:hint="eastAsia" w:ascii="宋体" w:hAnsi="宋体"/>
          <w:color w:val="0C0C0C" w:themeColor="text1" w:themeTint="F2"/>
        </w:rPr>
        <w:t>创设热闹</w:t>
      </w:r>
      <w:r>
        <w:rPr>
          <w:rFonts w:ascii="宋体" w:hAnsi="宋体"/>
          <w:color w:val="0C0C0C" w:themeColor="text1" w:themeTint="F2"/>
        </w:rPr>
        <w:t>、</w:t>
      </w:r>
      <w:r>
        <w:rPr>
          <w:rFonts w:hint="eastAsia" w:ascii="宋体" w:hAnsi="宋体"/>
          <w:color w:val="0C0C0C" w:themeColor="text1" w:themeTint="F2"/>
        </w:rPr>
        <w:t>快乐的班级环境氛围，各类物品摆放整齐、安全，便于幼儿活动。</w:t>
      </w:r>
    </w:p>
    <w:p>
      <w:pPr>
        <w:tabs>
          <w:tab w:val="left" w:pos="1050"/>
        </w:tabs>
        <w:spacing w:line="360" w:lineRule="exact"/>
        <w:ind w:firstLine="420" w:firstLineChars="200"/>
        <w:rPr>
          <w:rFonts w:ascii="宋体"/>
          <w:color w:val="0C0C0C" w:themeColor="text1" w:themeTint="F2"/>
          <w:szCs w:val="21"/>
        </w:rPr>
      </w:pPr>
      <w:r>
        <w:rPr>
          <w:rFonts w:ascii="宋体" w:hAnsi="宋体"/>
          <w:color w:val="0C0C0C" w:themeColor="text1" w:themeTint="F2"/>
          <w:szCs w:val="21"/>
        </w:rPr>
        <w:t>2</w:t>
      </w:r>
      <w:r>
        <w:rPr>
          <w:rFonts w:hint="eastAsia" w:ascii="宋体" w:hAnsi="宋体"/>
          <w:color w:val="0C0C0C" w:themeColor="text1" w:themeTint="F2"/>
          <w:szCs w:val="21"/>
        </w:rPr>
        <w:t>.布置主题环境《再见啦，幼儿园》，在美工区的柜面上呈现幼儿制作的美工作品——毕业帽和送给同伴的礼物等；在墙面上悬挂幼儿制作的毕业展作品——时尚芭莎等；设立“离园倒计时”，随着离园时间的临近，每天引导关注离园还有几天，营造离园前的惜别氛围。</w:t>
      </w:r>
    </w:p>
    <w:p>
      <w:pPr>
        <w:spacing w:line="360" w:lineRule="exact"/>
        <w:ind w:firstLine="420" w:firstLineChars="200"/>
        <w:rPr>
          <w:rFonts w:ascii="宋体" w:hAnsi="宋体" w:cs="宋体"/>
          <w:color w:val="0C0C0C" w:themeColor="text1" w:themeTint="F2"/>
          <w:szCs w:val="21"/>
        </w:rPr>
      </w:pPr>
      <w:r>
        <w:rPr>
          <w:rFonts w:ascii="宋体" w:hAnsi="宋体" w:cs="宋体"/>
          <w:color w:val="0C0C0C" w:themeColor="text1" w:themeTint="F2"/>
          <w:szCs w:val="21"/>
        </w:rPr>
        <w:t>3</w:t>
      </w:r>
      <w:r>
        <w:rPr>
          <w:rFonts w:hint="eastAsia" w:ascii="宋体" w:hAnsi="宋体" w:cs="宋体"/>
          <w:color w:val="0C0C0C" w:themeColor="text1" w:themeTint="F2"/>
          <w:szCs w:val="21"/>
        </w:rPr>
        <w:t>.布置区域环境，选择适宜幼儿的操作材料。</w:t>
      </w:r>
    </w:p>
    <w:p>
      <w:pPr>
        <w:spacing w:line="360" w:lineRule="exact"/>
        <w:ind w:firstLine="420" w:firstLineChars="200"/>
        <w:rPr>
          <w:rFonts w:ascii="宋体" w:hAnsi="宋体"/>
          <w:color w:val="0C0C0C" w:themeColor="text1" w:themeTint="F2"/>
          <w:szCs w:val="21"/>
        </w:rPr>
      </w:pPr>
      <w:r>
        <w:rPr>
          <w:rFonts w:ascii="宋体" w:hAnsi="宋体"/>
          <w:color w:val="0C0C0C" w:themeColor="text1" w:themeTint="F2"/>
          <w:szCs w:val="21"/>
        </w:rPr>
        <w:t>（</w:t>
      </w:r>
      <w:r>
        <w:rPr>
          <w:rFonts w:hint="eastAsia" w:ascii="宋体" w:hAnsi="宋体"/>
          <w:color w:val="0C0C0C" w:themeColor="text1" w:themeTint="F2"/>
          <w:szCs w:val="21"/>
        </w:rPr>
        <w:t>二</w:t>
      </w:r>
      <w:r>
        <w:rPr>
          <w:rFonts w:ascii="宋体" w:hAnsi="宋体"/>
          <w:color w:val="0C0C0C" w:themeColor="text1" w:themeTint="F2"/>
          <w:szCs w:val="21"/>
        </w:rPr>
        <w:t>）</w:t>
      </w:r>
      <w:r>
        <w:rPr>
          <w:rFonts w:hint="eastAsia" w:ascii="宋体" w:hAnsi="宋体"/>
          <w:color w:val="0C0C0C" w:themeColor="text1" w:themeTint="F2"/>
          <w:szCs w:val="21"/>
        </w:rPr>
        <w:t>区域游戏</w:t>
      </w:r>
    </w:p>
    <w:p>
      <w:pPr>
        <w:spacing w:line="360" w:lineRule="exact"/>
        <w:ind w:firstLine="420" w:firstLineChars="200"/>
        <w:rPr>
          <w:color w:val="0C0C0C" w:themeColor="text1" w:themeTint="F2"/>
          <w:szCs w:val="21"/>
        </w:rPr>
      </w:pPr>
      <w:r>
        <w:rPr>
          <w:rFonts w:hint="eastAsia"/>
          <w:color w:val="0C0C0C" w:themeColor="text1" w:themeTint="F2"/>
          <w:szCs w:val="21"/>
        </w:rPr>
        <w:t>附件：区域活动的设置</w:t>
      </w:r>
    </w:p>
    <w:tbl>
      <w:tblPr>
        <w:tblStyle w:val="9"/>
        <w:tblpPr w:leftFromText="180" w:rightFromText="180" w:vertAnchor="text" w:horzAnchor="page" w:tblpX="915" w:tblpY="250"/>
        <w:tblOverlap w:val="never"/>
        <w:tblW w:w="10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2470"/>
        <w:gridCol w:w="1080"/>
        <w:gridCol w:w="1039"/>
        <w:gridCol w:w="1099"/>
        <w:gridCol w:w="1856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  <w:t>区域名称</w:t>
            </w:r>
          </w:p>
        </w:tc>
        <w:tc>
          <w:tcPr>
            <w:tcW w:w="2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  <w:t>核心经验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  <w:t>游戏内容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  <w:t>游戏材料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  <w:t>预设玩法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  <w:t>指导要点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</w:rPr>
              <w:t>游戏照片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  <w:jc w:val="center"/>
        </w:trPr>
        <w:tc>
          <w:tcPr>
            <w:tcW w:w="7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建构区</w:t>
            </w:r>
          </w:p>
        </w:tc>
        <w:tc>
          <w:tcPr>
            <w:tcW w:w="247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1.社会领域：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幼儿理解规则的意义，能与同伴协商、合作。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2.建构技能：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选择不同的建构材料拼搭，并能运用建构技能。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3.图形与空间方位：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尝试拼搭简单的对称图形，有目的地拼搭复杂的实物模型。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4.数学领域空间推理域视觉图像：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幼儿尝试拼搭简单的对称图形。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81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幼儿园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雪花片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1.根据自己的计划书进行有目的的创意拼搭。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2.结合自身已有生活经验及与主题相关的图片进行搭建。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1.按照计划进行有目的的搭建。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2.能用不同的方式表现和创造出规律的作品。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</w:pPr>
          </w:p>
        </w:tc>
        <w:tc>
          <w:tcPr>
            <w:tcW w:w="247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80" w:firstLineChars="1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180" w:firstLineChars="1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小学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木制单元积木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1.与同伴之间能合作完成建构计划，并按照计划来搭建作品。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2.能根据自己的作品进行分享交流。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1.对建构有兴趣，能灵活运用各种搭建技能，如：转向连接、塔式等。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2.游戏结束后能整理好所有的材料。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万能工匠区</w:t>
            </w:r>
          </w:p>
        </w:tc>
        <w:tc>
          <w:tcPr>
            <w:tcW w:w="247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数学领域空间推理域视觉图像：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幼儿有目的的拼搭复杂的事物模型。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夏天的凉亭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万能工匠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1.能根据图纸或建构计划来建构自己的作品。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2.能在集体面前大胆表述自己的发现。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1.理解规则的意义、能与同伴协商、制定游戏和活动规则。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2.熟悉生活中常见的标志，了解标志的意义。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7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益智区</w:t>
            </w:r>
          </w:p>
        </w:tc>
        <w:tc>
          <w:tcPr>
            <w:tcW w:w="247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1.数学领域图形与空间方位—视觉图像与空间推理：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能简单的示意图中指出特定实物所对应的符号。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18"/>
                <w:szCs w:val="18"/>
                <w:lang w:val="en-US" w:eastAsia="zh-CN"/>
              </w:rPr>
              <w:t>2.数学领域数的概念与运算：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  <w:t>能进行10以内数的加减运算，理解加减的意义。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18"/>
                <w:szCs w:val="18"/>
                <w:lang w:val="en-US" w:eastAsia="zh-CN"/>
              </w:rPr>
              <w:t>3.集合与模式：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</w:rPr>
              <w:t>幼儿能按ABA、ABBC、AABC、ABCC、ABAC、ACBC等复杂模式复制排序，并会转换物品的排序模式。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18"/>
                <w:szCs w:val="18"/>
                <w:lang w:val="en-US" w:eastAsia="zh-CN"/>
              </w:rPr>
              <w:t>4.比较与测量：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</w:rPr>
              <w:t>能用生活中常见的物品作为工具，重复使用一个单位量进行长度的自然测量。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挑小棒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小棒一套、记录纸笔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pStyle w:val="8"/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双人或者三人游戏：剪刀石头布决定谁先挑小棒；轮流挑小棒，小棒不能动，最后看谁挑的小棒多获胜。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1.在游戏活动中感受挑小棒带来的愉悦。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2.游戏过程中引导幼儿保持身体的稳定，动作要轻。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470" w:type="dxa"/>
            <w:vMerge w:val="continue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  <w:t>红蓝大作战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18"/>
                <w:szCs w:val="18"/>
                <w:lang w:val="en-US" w:eastAsia="zh-CN"/>
              </w:rPr>
              <w:t>红蓝大作战玩具一套、记录纸笔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1.投放记录纸，幼儿游戏进行记录。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2.投放支架性图片，幼儿进行合作游戏。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增强规则意识，提高自觉守规的能力。在日常生活和游戏中培养规则意识，引导幼儿与同伴讨论制定游戏、班级活动规则并自觉遵守。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470" w:type="dxa"/>
            <w:vMerge w:val="continue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认识时钟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时钟玩具一个、记录纸笔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1.能够按照要求在时钟上拨整点、拨半点。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2.能够准确记录时间。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能理解时钟的意义，能够按照要求在时钟上拨整点、拨半点。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  <w:jc w:val="center"/>
        </w:trPr>
        <w:tc>
          <w:tcPr>
            <w:tcW w:w="7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美工区</w:t>
            </w:r>
          </w:p>
        </w:tc>
        <w:tc>
          <w:tcPr>
            <w:tcW w:w="247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1.艺术领域感受体验：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喜欢欣赏周围环境中美的事物，对常见的形象突出且色彩鲜明的事物感兴趣，有自己的审美。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2.艺术领域想象创造：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用自己的方式表现自己的感受和想象，能用自己的作品布置班级环境，美化生活。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sz w:val="18"/>
                <w:szCs w:val="18"/>
                <w:lang w:val="en-US" w:eastAsia="zh-CN"/>
              </w:rPr>
              <w:t>3.艺术领域表现与创造：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幼儿能用自己的方式表现自己的感受。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4.艺术领域表现与创造：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幼儿能与他人合作进行艺术表现。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  <w:t>创意美工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  <w:t>我爱的幼儿园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Hans"/>
              </w:rPr>
              <w:t>能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  <w:t>运用多种材料制作美食。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  <w:t>2.遇到问题时能够坚持完成自己的作品。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  <w:t>1.引导幼儿按照一定的方法制作太空泥美食。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18"/>
                <w:szCs w:val="18"/>
                <w:lang w:val="en-US" w:eastAsia="zh-CN"/>
              </w:rPr>
              <w:t>2.引导幼儿坚持完成作品。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7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光影回忆盒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幼儿园布局示意图、拍摄工具、幼儿三年户外照片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1.幼儿用自己的视角观察熟悉的幼儿园环境，使用拍摄工具记录幼儿园美景。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2.通过回忆感受曾经经历的美好时光。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1.鼓励幼儿寻找幼儿园中自己最喜欢的场景，与同伴进行拍摄。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2.鼓励幼儿和小伙伴一起翻看以往相同场景的活动照片，并进行装饰，组合做成相册。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  <w:jc w:val="center"/>
        </w:trPr>
        <w:tc>
          <w:tcPr>
            <w:tcW w:w="7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18"/>
                <w:szCs w:val="18"/>
                <w:lang w:val="en-US" w:eastAsia="zh-CN"/>
              </w:rPr>
              <w:t>科探区</w:t>
            </w:r>
          </w:p>
        </w:tc>
        <w:tc>
          <w:tcPr>
            <w:tcW w:w="247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1.科学领域科学能力：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幼儿能根据观察到的现象，结合已有的经验进行合理的推论。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2.科学领域科学能力：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幼儿能用准确、有效的语言表达和交流自己在科学活动中的做法、想法和发现。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3.科学领域科学态度：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幼儿主动探究，经常动手动脑寻求问题的答案。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4.科学领域科学能力：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幼儿在观察中逐渐发现事物和现象之间的内在联系。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5.科学领域科学经验：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幼儿主动探索、力、光、电等常见物理现象及其产生的条件或影响因素。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6.科学领域科学能力：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在成人的帮助下，幼儿能制定简单可行的调查计划并执行。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硬币滴水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硬币、滴管、储水盘、记录纸笔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利用滴管将水吸到硬币上。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能否发现水的张力，并记录自己的观察结果。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firstLine="360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4" w:hRule="atLeast"/>
          <w:jc w:val="center"/>
        </w:trPr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247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筷子桥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筷子、记录纸笔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利用筷子搭建桥梁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能否积极探索筷子架构交叉、穿插、别压的方法，并乐意说出自己的操作结果和感想。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  <w:jc w:val="center"/>
        </w:trPr>
        <w:tc>
          <w:tcPr>
            <w:tcW w:w="75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2"/>
                <w:sz w:val="18"/>
                <w:szCs w:val="18"/>
                <w:lang w:val="en-US" w:eastAsia="zh-CN" w:bidi="ar-SA"/>
              </w:rPr>
              <w:t>图书区</w:t>
            </w:r>
          </w:p>
        </w:tc>
        <w:tc>
          <w:tcPr>
            <w:tcW w:w="247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1.语言领域倾听与理解：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能结合情境理解一些表示因果、假设等相对复杂的句子。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2.语言领域表达与交流：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能有序、连贯、清楚地讲述一件事情，讲述时能使用常见的形容词、同义词等，且语言比较生动。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3.语言领域阅读与前书写：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能专注地阅读，初步感受文学语言的美。能根据故事的部分情节或图书画面的线索猜想故事情节发展。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4.语言领域阅读与前书写：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幼儿能根据故事的部分情节或图书画面的线索猜想故事情节发展，或续编、创编故事。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lang w:val="en-US" w:eastAsia="zh-CN"/>
              </w:rPr>
              <w:t>5.语言领域阅读与前书写：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幼儿愿意用图画和文字变现事物或故事，且书写姿势正确。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18"/>
                <w:szCs w:val="18"/>
                <w:lang w:val="en-US" w:eastAsia="zh-CN"/>
              </w:rPr>
              <w:t>自主阅读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投放与毕业、夏天相关的绘本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自主选择绘本，能安静阅读或者与同伴共读。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1.引导幼儿专注地阅读，初步感受文字语言的美，感受阅读的快乐。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2.引导幼儿与同伴分享自己喜欢的故事内容。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3.关注幼儿的阅读习惯。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75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7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  <w:t>自制连环画</w:t>
            </w:r>
          </w:p>
          <w:p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卡纸、勾线笔、图卡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根据故事的部分情节或图书画面的线索猜想故事情节的发展，或续编、创编故事。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2.与同伴分享自制连环画。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1.引导幼儿大胆想象，创编或续编故事情节。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2.关注幼儿的书写姿势和习惯。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  <w:jc w:val="center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18"/>
                <w:szCs w:val="18"/>
                <w:lang w:val="en-US" w:eastAsia="zh-CN" w:bidi="ar-SA"/>
              </w:rPr>
              <w:t>生活区</w:t>
            </w:r>
          </w:p>
        </w:tc>
        <w:tc>
          <w:tcPr>
            <w:tcW w:w="2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textAlignment w:val="auto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1.有较强的秩序感，能集中精力完成复杂的动作和任务。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2.能主动整理操作材料和场地，保持活动场所的整洁有序。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39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针、线、绣棚、麻布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根据支架上的步骤图尝试用毛线编手链。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numPr>
                <w:ilvl w:val="0"/>
                <w:numId w:val="4"/>
              </w:numPr>
              <w:jc w:val="both"/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增强秩序感，培养耐心和毅力。</w:t>
            </w:r>
          </w:p>
          <w:p>
            <w:pPr>
              <w:numPr>
                <w:ilvl w:val="0"/>
                <w:numId w:val="4"/>
              </w:numPr>
              <w:ind w:left="0" w:leftChars="0" w:firstLine="0" w:firstLineChars="0"/>
              <w:jc w:val="both"/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积极发现问题，并尝试自主解决问题。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  <w:jc w:val="center"/>
        </w:trPr>
        <w:tc>
          <w:tcPr>
            <w:tcW w:w="7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18"/>
                <w:szCs w:val="18"/>
                <w:lang w:val="en-US" w:eastAsia="zh-CN" w:bidi="ar-SA"/>
              </w:rPr>
              <w:t>音乐区</w:t>
            </w:r>
          </w:p>
        </w:tc>
        <w:tc>
          <w:tcPr>
            <w:tcW w:w="24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 w:firstLine="0" w:firstLineChars="0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艺术活动中能与他人相互配合，也能独立表现。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 w:firstLine="0" w:firstLineChars="0"/>
              <w:textAlignment w:val="auto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能用律动或简单的舞蹈动作表现自己的情绪。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360" w:lineRule="exact"/>
              <w:ind w:left="0" w:leftChars="0" w:firstLine="0" w:firstLineChars="0"/>
              <w:textAlignment w:val="auto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尝试根据音乐的节奏配器并合作演奏。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打击乐《能不能不要说再见》</w:t>
            </w:r>
          </w:p>
        </w:tc>
        <w:tc>
          <w:tcPr>
            <w:tcW w:w="1039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常见打击乐器、图谱、音乐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尝试根据音乐的节奏配器并合作演奏</w:t>
            </w:r>
          </w:p>
        </w:tc>
        <w:tc>
          <w:tcPr>
            <w:tcW w:w="1856" w:type="dxa"/>
            <w:noWrap w:val="0"/>
            <w:vAlign w:val="center"/>
          </w:tcPr>
          <w:p>
            <w:pPr>
              <w:numPr>
                <w:ilvl w:val="0"/>
                <w:numId w:val="6"/>
              </w:numPr>
              <w:ind w:left="0" w:leftChars="0" w:firstLine="0" w:firstLineChars="0"/>
              <w:jc w:val="both"/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仔细倾听音乐，感受音乐的旋律和节奏。</w:t>
            </w:r>
          </w:p>
          <w:p>
            <w:pPr>
              <w:numPr>
                <w:ilvl w:val="0"/>
                <w:numId w:val="6"/>
              </w:numPr>
              <w:ind w:left="0" w:leftChars="0" w:firstLine="0" w:firstLineChars="0"/>
              <w:jc w:val="both"/>
              <w:rPr>
                <w:rFonts w:hint="default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尝试为音乐选择合适的乐器演奏。</w:t>
            </w:r>
          </w:p>
          <w:p>
            <w:pPr>
              <w:numPr>
                <w:ilvl w:val="0"/>
                <w:numId w:val="6"/>
              </w:numPr>
              <w:ind w:left="0" w:leftChars="0" w:firstLine="0" w:firstLineChars="0"/>
              <w:jc w:val="both"/>
              <w:rPr>
                <w:rFonts w:hint="default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kern w:val="2"/>
                <w:sz w:val="18"/>
                <w:szCs w:val="18"/>
                <w:lang w:val="en-US" w:eastAsia="zh-CN" w:bidi="ar-SA"/>
              </w:rPr>
              <w:t>相互之间合作演奏乐曲。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>
      <w:pPr>
        <w:rPr>
          <w:rFonts w:hint="default" w:eastAsia="宋体"/>
          <w:lang w:val="en-US" w:eastAsia="zh-CN"/>
        </w:rPr>
      </w:pPr>
    </w:p>
    <w:p>
      <w:pPr>
        <w:adjustRightInd w:val="0"/>
        <w:snapToGrid w:val="0"/>
        <w:spacing w:line="360" w:lineRule="exact"/>
        <w:ind w:firstLine="422" w:firstLineChars="200"/>
        <w:rPr>
          <w:rFonts w:ascii="宋体" w:hAnsi="宋体" w:cs="宋体"/>
          <w:b/>
          <w:bCs/>
          <w:color w:val="0C0C0C" w:themeColor="text1" w:themeTint="F2"/>
          <w:szCs w:val="21"/>
        </w:rPr>
      </w:pPr>
      <w:r>
        <w:rPr>
          <w:rFonts w:hint="eastAsia" w:ascii="宋体" w:hAnsi="宋体" w:cs="宋体"/>
          <w:b/>
          <w:color w:val="0C0C0C" w:themeColor="text1" w:themeTint="F2"/>
          <w:szCs w:val="21"/>
        </w:rPr>
        <w:t>七、主题活动安排（见周计划）</w:t>
      </w:r>
    </w:p>
    <w:p>
      <w:pPr>
        <w:spacing w:line="360" w:lineRule="exact"/>
        <w:ind w:firstLine="422" w:firstLineChars="200"/>
        <w:rPr>
          <w:rFonts w:ascii="宋体" w:hAnsi="宋体" w:cs="宋体"/>
          <w:b/>
          <w:color w:val="0C0C0C" w:themeColor="text1" w:themeTint="F2"/>
          <w:szCs w:val="21"/>
        </w:rPr>
      </w:pPr>
      <w:r>
        <w:rPr>
          <w:rFonts w:hint="eastAsia" w:ascii="宋体" w:hAnsi="宋体" w:cs="宋体"/>
          <w:b/>
          <w:color w:val="0C0C0C" w:themeColor="text1" w:themeTint="F2"/>
          <w:szCs w:val="21"/>
        </w:rPr>
        <w:t>八、主题实施与评价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楷体_GB2312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552EAA"/>
    <w:multiLevelType w:val="singleLevel"/>
    <w:tmpl w:val="85552EA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DA24201"/>
    <w:multiLevelType w:val="singleLevel"/>
    <w:tmpl w:val="ADA2420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A43B714"/>
    <w:multiLevelType w:val="singleLevel"/>
    <w:tmpl w:val="BA43B7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C3071E52"/>
    <w:multiLevelType w:val="singleLevel"/>
    <w:tmpl w:val="C3071E5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DE466E8E"/>
    <w:multiLevelType w:val="singleLevel"/>
    <w:tmpl w:val="DE466E8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661590A7"/>
    <w:multiLevelType w:val="singleLevel"/>
    <w:tmpl w:val="661590A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JlYjQ2MTg4MWZiZjBkYjBkZDU4ZjIzOWNmMGNhY2IifQ=="/>
  </w:docVars>
  <w:rsids>
    <w:rsidRoot w:val="00172A27"/>
    <w:rsid w:val="00010004"/>
    <w:rsid w:val="00012E18"/>
    <w:rsid w:val="000305E8"/>
    <w:rsid w:val="0003618B"/>
    <w:rsid w:val="000444FE"/>
    <w:rsid w:val="00045F6A"/>
    <w:rsid w:val="000553A3"/>
    <w:rsid w:val="00062BD7"/>
    <w:rsid w:val="00090476"/>
    <w:rsid w:val="0009521B"/>
    <w:rsid w:val="00097167"/>
    <w:rsid w:val="000C05D3"/>
    <w:rsid w:val="000D28C9"/>
    <w:rsid w:val="000F78A5"/>
    <w:rsid w:val="00105E08"/>
    <w:rsid w:val="00116AFF"/>
    <w:rsid w:val="001222C5"/>
    <w:rsid w:val="0012684F"/>
    <w:rsid w:val="00127018"/>
    <w:rsid w:val="001344E3"/>
    <w:rsid w:val="00160384"/>
    <w:rsid w:val="001700B2"/>
    <w:rsid w:val="00172A27"/>
    <w:rsid w:val="00182D5B"/>
    <w:rsid w:val="00190FF2"/>
    <w:rsid w:val="001950BA"/>
    <w:rsid w:val="001A11FD"/>
    <w:rsid w:val="001A4201"/>
    <w:rsid w:val="001A5666"/>
    <w:rsid w:val="001A70A6"/>
    <w:rsid w:val="001C3C0C"/>
    <w:rsid w:val="001C5318"/>
    <w:rsid w:val="001E2F77"/>
    <w:rsid w:val="001E736C"/>
    <w:rsid w:val="001F1A8C"/>
    <w:rsid w:val="0023287F"/>
    <w:rsid w:val="00243BAC"/>
    <w:rsid w:val="00252D31"/>
    <w:rsid w:val="00263D00"/>
    <w:rsid w:val="00270011"/>
    <w:rsid w:val="00276373"/>
    <w:rsid w:val="002772AF"/>
    <w:rsid w:val="002B42F6"/>
    <w:rsid w:val="002E31C4"/>
    <w:rsid w:val="002F4316"/>
    <w:rsid w:val="002F4FC9"/>
    <w:rsid w:val="00300F85"/>
    <w:rsid w:val="0030710C"/>
    <w:rsid w:val="0031333D"/>
    <w:rsid w:val="00315F08"/>
    <w:rsid w:val="003275DA"/>
    <w:rsid w:val="003278E6"/>
    <w:rsid w:val="003305CB"/>
    <w:rsid w:val="0033072B"/>
    <w:rsid w:val="003326AC"/>
    <w:rsid w:val="00337FD0"/>
    <w:rsid w:val="00344C9A"/>
    <w:rsid w:val="003521F1"/>
    <w:rsid w:val="003905AC"/>
    <w:rsid w:val="003C6138"/>
    <w:rsid w:val="003D3BCB"/>
    <w:rsid w:val="003D5711"/>
    <w:rsid w:val="003E6E73"/>
    <w:rsid w:val="003F445C"/>
    <w:rsid w:val="00401496"/>
    <w:rsid w:val="00406953"/>
    <w:rsid w:val="00417A84"/>
    <w:rsid w:val="00423D93"/>
    <w:rsid w:val="004413D3"/>
    <w:rsid w:val="00441CF4"/>
    <w:rsid w:val="00452BDB"/>
    <w:rsid w:val="00470038"/>
    <w:rsid w:val="004715D1"/>
    <w:rsid w:val="004754EA"/>
    <w:rsid w:val="00475E09"/>
    <w:rsid w:val="00491CA4"/>
    <w:rsid w:val="00492FAC"/>
    <w:rsid w:val="004935C9"/>
    <w:rsid w:val="004A3025"/>
    <w:rsid w:val="004D4C3D"/>
    <w:rsid w:val="004D6DF2"/>
    <w:rsid w:val="004E662C"/>
    <w:rsid w:val="0050622F"/>
    <w:rsid w:val="005141B7"/>
    <w:rsid w:val="00530A8C"/>
    <w:rsid w:val="005441EC"/>
    <w:rsid w:val="00560C74"/>
    <w:rsid w:val="0056414D"/>
    <w:rsid w:val="005657BF"/>
    <w:rsid w:val="00580666"/>
    <w:rsid w:val="0058185B"/>
    <w:rsid w:val="005830E9"/>
    <w:rsid w:val="00593987"/>
    <w:rsid w:val="00597773"/>
    <w:rsid w:val="005C1896"/>
    <w:rsid w:val="005C5213"/>
    <w:rsid w:val="005E49E0"/>
    <w:rsid w:val="00601023"/>
    <w:rsid w:val="0060644B"/>
    <w:rsid w:val="006163E2"/>
    <w:rsid w:val="0064130A"/>
    <w:rsid w:val="006561C8"/>
    <w:rsid w:val="00662485"/>
    <w:rsid w:val="00694E90"/>
    <w:rsid w:val="006A017D"/>
    <w:rsid w:val="006A096C"/>
    <w:rsid w:val="006A4419"/>
    <w:rsid w:val="006C78AF"/>
    <w:rsid w:val="006D548E"/>
    <w:rsid w:val="00704C6A"/>
    <w:rsid w:val="007058E0"/>
    <w:rsid w:val="007065E9"/>
    <w:rsid w:val="007208C2"/>
    <w:rsid w:val="00733D22"/>
    <w:rsid w:val="00740168"/>
    <w:rsid w:val="0074419F"/>
    <w:rsid w:val="007503E3"/>
    <w:rsid w:val="007737E1"/>
    <w:rsid w:val="00774D17"/>
    <w:rsid w:val="007917F5"/>
    <w:rsid w:val="00795FC3"/>
    <w:rsid w:val="007C15E6"/>
    <w:rsid w:val="007C424F"/>
    <w:rsid w:val="007D6580"/>
    <w:rsid w:val="007E05D0"/>
    <w:rsid w:val="007E5D1F"/>
    <w:rsid w:val="00841E85"/>
    <w:rsid w:val="008448B8"/>
    <w:rsid w:val="008847CD"/>
    <w:rsid w:val="0088691D"/>
    <w:rsid w:val="008927EE"/>
    <w:rsid w:val="008A0738"/>
    <w:rsid w:val="008A60A9"/>
    <w:rsid w:val="008A6EAD"/>
    <w:rsid w:val="008B3C60"/>
    <w:rsid w:val="008C3741"/>
    <w:rsid w:val="008E236D"/>
    <w:rsid w:val="00902534"/>
    <w:rsid w:val="00904FC4"/>
    <w:rsid w:val="00906C48"/>
    <w:rsid w:val="00913319"/>
    <w:rsid w:val="00921ACA"/>
    <w:rsid w:val="009849DD"/>
    <w:rsid w:val="009A4148"/>
    <w:rsid w:val="009A7740"/>
    <w:rsid w:val="009B452C"/>
    <w:rsid w:val="009B714B"/>
    <w:rsid w:val="009C34BD"/>
    <w:rsid w:val="009C6166"/>
    <w:rsid w:val="009D4D9A"/>
    <w:rsid w:val="009F42C6"/>
    <w:rsid w:val="00A01B3A"/>
    <w:rsid w:val="00A12EA1"/>
    <w:rsid w:val="00A3746A"/>
    <w:rsid w:val="00A537FB"/>
    <w:rsid w:val="00A80413"/>
    <w:rsid w:val="00A860CA"/>
    <w:rsid w:val="00A92721"/>
    <w:rsid w:val="00A94510"/>
    <w:rsid w:val="00A954B6"/>
    <w:rsid w:val="00AA11D0"/>
    <w:rsid w:val="00AA606F"/>
    <w:rsid w:val="00AC0AF9"/>
    <w:rsid w:val="00AD2C6E"/>
    <w:rsid w:val="00AE07C9"/>
    <w:rsid w:val="00AE1094"/>
    <w:rsid w:val="00AF0340"/>
    <w:rsid w:val="00B02EE1"/>
    <w:rsid w:val="00B159AE"/>
    <w:rsid w:val="00B273BB"/>
    <w:rsid w:val="00B655B3"/>
    <w:rsid w:val="00B7391D"/>
    <w:rsid w:val="00B75320"/>
    <w:rsid w:val="00B776E9"/>
    <w:rsid w:val="00BA3122"/>
    <w:rsid w:val="00BC36D1"/>
    <w:rsid w:val="00BD55E6"/>
    <w:rsid w:val="00BF7926"/>
    <w:rsid w:val="00C056F8"/>
    <w:rsid w:val="00C24F85"/>
    <w:rsid w:val="00C30295"/>
    <w:rsid w:val="00C41D82"/>
    <w:rsid w:val="00C50561"/>
    <w:rsid w:val="00C52FF2"/>
    <w:rsid w:val="00C55D46"/>
    <w:rsid w:val="00C62485"/>
    <w:rsid w:val="00C72362"/>
    <w:rsid w:val="00C75FF7"/>
    <w:rsid w:val="00C8677F"/>
    <w:rsid w:val="00C92D59"/>
    <w:rsid w:val="00CA2143"/>
    <w:rsid w:val="00CB3929"/>
    <w:rsid w:val="00CB55A4"/>
    <w:rsid w:val="00CC1A12"/>
    <w:rsid w:val="00CD5FB0"/>
    <w:rsid w:val="00CF1140"/>
    <w:rsid w:val="00D17C05"/>
    <w:rsid w:val="00D44FDD"/>
    <w:rsid w:val="00D474C9"/>
    <w:rsid w:val="00D5168C"/>
    <w:rsid w:val="00D5235C"/>
    <w:rsid w:val="00D5285B"/>
    <w:rsid w:val="00D62D20"/>
    <w:rsid w:val="00D73BD6"/>
    <w:rsid w:val="00D83819"/>
    <w:rsid w:val="00D90AB2"/>
    <w:rsid w:val="00D93540"/>
    <w:rsid w:val="00DA4A46"/>
    <w:rsid w:val="00DC11F3"/>
    <w:rsid w:val="00DC1594"/>
    <w:rsid w:val="00DC2C03"/>
    <w:rsid w:val="00DC5411"/>
    <w:rsid w:val="00DF2A8B"/>
    <w:rsid w:val="00DF3C12"/>
    <w:rsid w:val="00E02447"/>
    <w:rsid w:val="00E02D91"/>
    <w:rsid w:val="00E07556"/>
    <w:rsid w:val="00E07B55"/>
    <w:rsid w:val="00E10E76"/>
    <w:rsid w:val="00E11636"/>
    <w:rsid w:val="00E13A3F"/>
    <w:rsid w:val="00E13A46"/>
    <w:rsid w:val="00E13B94"/>
    <w:rsid w:val="00E21FDE"/>
    <w:rsid w:val="00E3348A"/>
    <w:rsid w:val="00E561CA"/>
    <w:rsid w:val="00E77998"/>
    <w:rsid w:val="00E84B28"/>
    <w:rsid w:val="00EA067E"/>
    <w:rsid w:val="00EA2570"/>
    <w:rsid w:val="00EA3AF7"/>
    <w:rsid w:val="00ED719F"/>
    <w:rsid w:val="00F122F9"/>
    <w:rsid w:val="00F14D58"/>
    <w:rsid w:val="00F214B7"/>
    <w:rsid w:val="00F22BA1"/>
    <w:rsid w:val="00F33440"/>
    <w:rsid w:val="00F474D2"/>
    <w:rsid w:val="00F60A53"/>
    <w:rsid w:val="00F948C9"/>
    <w:rsid w:val="00FA27E7"/>
    <w:rsid w:val="00FA44DF"/>
    <w:rsid w:val="00FE1F6D"/>
    <w:rsid w:val="00FE71CE"/>
    <w:rsid w:val="00FF25E8"/>
    <w:rsid w:val="02281F75"/>
    <w:rsid w:val="07D82F41"/>
    <w:rsid w:val="09AB2883"/>
    <w:rsid w:val="0D7F205C"/>
    <w:rsid w:val="0F241433"/>
    <w:rsid w:val="0F6448AC"/>
    <w:rsid w:val="14465682"/>
    <w:rsid w:val="172813E2"/>
    <w:rsid w:val="178D40AF"/>
    <w:rsid w:val="19A27FB5"/>
    <w:rsid w:val="1EFC175F"/>
    <w:rsid w:val="20D83B05"/>
    <w:rsid w:val="20EA55E7"/>
    <w:rsid w:val="264E5640"/>
    <w:rsid w:val="26CA00ED"/>
    <w:rsid w:val="29BC0693"/>
    <w:rsid w:val="2B4373B9"/>
    <w:rsid w:val="2D0510CC"/>
    <w:rsid w:val="3EAF1EF2"/>
    <w:rsid w:val="432C0AD9"/>
    <w:rsid w:val="497D2A1B"/>
    <w:rsid w:val="4B2A51FB"/>
    <w:rsid w:val="51D610EC"/>
    <w:rsid w:val="5E1C432A"/>
    <w:rsid w:val="60C2740B"/>
    <w:rsid w:val="627E047E"/>
    <w:rsid w:val="65793434"/>
    <w:rsid w:val="66A3383B"/>
    <w:rsid w:val="6A036B04"/>
    <w:rsid w:val="6B276494"/>
    <w:rsid w:val="6B5B0458"/>
    <w:rsid w:val="6C6B0957"/>
    <w:rsid w:val="6FF0547F"/>
    <w:rsid w:val="7020207A"/>
    <w:rsid w:val="722717C4"/>
    <w:rsid w:val="72BA1FEB"/>
    <w:rsid w:val="757545F4"/>
    <w:rsid w:val="76E80ABC"/>
    <w:rsid w:val="7B1A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直接连接符 11"/>
        <o:r id="V:Rule2" type="connector" idref="#直接连接符 12"/>
        <o:r id="V:Rule3" type="connector" idref="#_x0000_s2057"/>
        <o:r id="V:Rule4" type="connector" idref="#_x0000_s2058">
          <o:proxy start="" idref="#_x0000_s2053" connectloc="0"/>
        </o:r>
        <o:r id="V:Rule5" type="connector" idref="#_x0000_s2059"/>
        <o:r id="V:Rule6" type="connector" idref="#_x0000_s2060"/>
        <o:r id="V:Rule7" type="connector" idref="#_x0000_s2061"/>
        <o:r id="V:Rule8" type="connector" idref="#_x0000_s2062"/>
        <o:r id="V:Rule9" type="connector" idref="#_x0000_s2063"/>
        <o:r id="V:Rule10" type="connector" idref="#_x0000_s2065"/>
        <o:r id="V:Rule11" type="connector" idref="#_x0000_s2066"/>
        <o:r id="V:Rule12" type="connector" idref="#_x0000_s2067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autoRedefine/>
    <w:qFormat/>
    <w:uiPriority w:val="0"/>
    <w:pPr>
      <w:spacing w:after="120"/>
    </w:pPr>
    <w:rPr>
      <w:szCs w:val="24"/>
    </w:rPr>
  </w:style>
  <w:style w:type="paragraph" w:styleId="3">
    <w:name w:val="Body Text Indent"/>
    <w:basedOn w:val="1"/>
    <w:link w:val="15"/>
    <w:autoRedefine/>
    <w:qFormat/>
    <w:uiPriority w:val="0"/>
    <w:pPr>
      <w:spacing w:after="120"/>
      <w:ind w:left="420" w:leftChars="200"/>
    </w:pPr>
  </w:style>
  <w:style w:type="paragraph" w:styleId="4">
    <w:name w:val="Balloon Text"/>
    <w:basedOn w:val="1"/>
    <w:link w:val="17"/>
    <w:autoRedefine/>
    <w:qFormat/>
    <w:uiPriority w:val="0"/>
    <w:rPr>
      <w:sz w:val="18"/>
      <w:szCs w:val="18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8">
    <w:name w:val="Body Text First Indent"/>
    <w:basedOn w:val="2"/>
    <w:autoRedefine/>
    <w:qFormat/>
    <w:uiPriority w:val="0"/>
    <w:pPr>
      <w:ind w:firstLine="480" w:firstLineChars="200"/>
    </w:pPr>
    <w:rPr>
      <w:rFonts w:eastAsia="宋体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正文文本 Char1"/>
    <w:uiPriority w:val="0"/>
    <w:rPr>
      <w:kern w:val="2"/>
      <w:sz w:val="21"/>
    </w:rPr>
  </w:style>
  <w:style w:type="character" w:customStyle="1" w:styleId="14">
    <w:name w:val="正文文本 字符"/>
    <w:link w:val="2"/>
    <w:autoRedefine/>
    <w:qFormat/>
    <w:uiPriority w:val="0"/>
    <w:rPr>
      <w:kern w:val="2"/>
      <w:sz w:val="21"/>
      <w:szCs w:val="24"/>
    </w:rPr>
  </w:style>
  <w:style w:type="character" w:customStyle="1" w:styleId="15">
    <w:name w:val="正文文本缩进 字符"/>
    <w:link w:val="3"/>
    <w:autoRedefine/>
    <w:qFormat/>
    <w:uiPriority w:val="0"/>
    <w:rPr>
      <w:kern w:val="2"/>
      <w:sz w:val="21"/>
    </w:rPr>
  </w:style>
  <w:style w:type="paragraph" w:customStyle="1" w:styleId="16">
    <w:name w:val="列出段落1"/>
    <w:basedOn w:val="1"/>
    <w:autoRedefine/>
    <w:qFormat/>
    <w:uiPriority w:val="34"/>
    <w:pPr>
      <w:ind w:firstLine="420" w:firstLineChars="200"/>
    </w:pPr>
    <w:rPr>
      <w:szCs w:val="24"/>
    </w:rPr>
  </w:style>
  <w:style w:type="character" w:customStyle="1" w:styleId="17">
    <w:name w:val="批注框文本 字符"/>
    <w:basedOn w:val="11"/>
    <w:link w:val="4"/>
    <w:autoRedefine/>
    <w:qFormat/>
    <w:uiPriority w:val="0"/>
    <w:rPr>
      <w:kern w:val="2"/>
      <w:sz w:val="18"/>
      <w:szCs w:val="18"/>
    </w:rPr>
  </w:style>
  <w:style w:type="character" w:customStyle="1" w:styleId="18">
    <w:name w:val="webessay_text"/>
    <w:basedOn w:val="11"/>
    <w:autoRedefine/>
    <w:qFormat/>
    <w:uiPriority w:val="0"/>
  </w:style>
  <w:style w:type="character" w:customStyle="1" w:styleId="19">
    <w:name w:val="NormalCharacter"/>
    <w:autoRedefine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7"/>
    <customShpInfo spid="_x0000_s2072"/>
    <customShpInfo spid="_x0000_s2068"/>
    <customShpInfo spid="_x0000_s2069"/>
    <customShpInfo spid="_x0000_s2058"/>
    <customShpInfo spid="_x0000_s2073"/>
    <customShpInfo spid="_x0000_s2066"/>
    <customShpInfo spid="_x0000_s2059"/>
    <customShpInfo spid="_x0000_s2060"/>
    <customShpInfo spid="_x0000_s2070"/>
    <customShpInfo spid="_x0000_s2065"/>
    <customShpInfo spid="_x0000_s2052"/>
    <customShpInfo spid="_x0000_s2053"/>
    <customShpInfo spid="_x0000_s2071"/>
    <customShpInfo spid="_x0000_s2061"/>
    <customShpInfo spid="_x0000_s2057"/>
    <customShpInfo spid="_x0000_s2056"/>
    <customShpInfo spid="_x0000_s2077"/>
    <customShpInfo spid="_x0000_s2051"/>
    <customShpInfo spid="_x0000_s2055"/>
    <customShpInfo spid="_x0000_s2054"/>
    <customShpInfo spid="_x0000_s2063"/>
    <customShpInfo spid="_x0000_s2062"/>
    <customShpInfo spid="_x0000_s2075"/>
    <customShpInfo spid="_x0000_s207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4831</Words>
  <Characters>4960</Characters>
  <Lines>50</Lines>
  <Paragraphs>14</Paragraphs>
  <TotalTime>0</TotalTime>
  <ScaleCrop>false</ScaleCrop>
  <LinksUpToDate>false</LinksUpToDate>
  <CharactersWithSpaces>4974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2023-05-24T06:14:00Z</dcterms:created>
  <dc:creator>君是鸟我是鱼</dc:creator>
  <cp:lastModifiedBy>刘鱿鱿鱿鱼</cp:lastModifiedBy>
  <cp:lastPrinted>2017-08-30T02:39:00Z</cp:lastPrinted>
  <dcterms:modified xsi:type="dcterms:W3CDTF">2024-06-02T23:47:05Z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D4F722503B514F5BA9A3998FCD49E27A_12</vt:lpwstr>
  </property>
</Properties>
</file>