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wordWrap/>
        <w:adjustRightInd/>
        <w:snapToGrid/>
        <w:spacing w:line="360" w:lineRule="auto"/>
        <w:ind w:left="0" w:leftChars="0" w:right="0"/>
        <w:jc w:val="center"/>
        <w:textAlignment w:val="auto"/>
        <w:outlineLvl w:val="9"/>
        <w:rPr>
          <w:rFonts w:hint="eastAsia"/>
          <w:sz w:val="28"/>
          <w:szCs w:val="36"/>
        </w:rPr>
      </w:pPr>
      <w:bookmarkStart w:id="0" w:name="_GoBack"/>
      <w:r>
        <w:rPr>
          <w:rFonts w:hint="eastAsia"/>
          <w:sz w:val="28"/>
          <w:szCs w:val="36"/>
          <w:lang w:val="en-US" w:eastAsia="zh-CN"/>
        </w:rPr>
        <w:t>常州市</w:t>
      </w:r>
      <w:r>
        <w:rPr>
          <w:rFonts w:hint="eastAsia"/>
          <w:sz w:val="28"/>
          <w:szCs w:val="36"/>
        </w:rPr>
        <w:t>正衡中学天宁分校</w:t>
      </w:r>
      <w:r>
        <w:rPr>
          <w:rFonts w:hint="eastAsia"/>
          <w:sz w:val="28"/>
          <w:szCs w:val="36"/>
          <w:lang w:val="en-US" w:eastAsia="zh-CN"/>
        </w:rPr>
        <w:t>20</w:t>
      </w:r>
      <w:bookmarkEnd w:id="0"/>
      <w:r>
        <w:rPr>
          <w:rFonts w:hint="eastAsia"/>
          <w:sz w:val="28"/>
          <w:szCs w:val="36"/>
          <w:lang w:val="en-US" w:eastAsia="zh-CN"/>
        </w:rPr>
        <w:t>21</w:t>
      </w:r>
      <w:r>
        <w:rPr>
          <w:rFonts w:hint="eastAsia"/>
          <w:sz w:val="28"/>
          <w:szCs w:val="36"/>
          <w:lang w:val="en-US"/>
        </w:rPr>
        <w:t>学</w:t>
      </w:r>
      <w:r>
        <w:rPr>
          <w:rFonts w:hint="eastAsia"/>
          <w:sz w:val="28"/>
          <w:szCs w:val="36"/>
        </w:rPr>
        <w:t>年</w:t>
      </w:r>
      <w:r>
        <w:rPr>
          <w:rFonts w:hint="eastAsia"/>
          <w:sz w:val="28"/>
          <w:szCs w:val="36"/>
          <w:lang w:val="en-US" w:eastAsia="zh-CN"/>
        </w:rPr>
        <w:t>度</w:t>
      </w:r>
      <w:r>
        <w:rPr>
          <w:rFonts w:hint="eastAsia"/>
          <w:sz w:val="28"/>
          <w:szCs w:val="36"/>
        </w:rPr>
        <w:t>工作总结</w:t>
      </w:r>
    </w:p>
    <w:p>
      <w:pPr>
        <w:widowControl w:val="0"/>
        <w:numPr>
          <w:ilvl w:val="0"/>
          <w:numId w:val="0"/>
        </w:numPr>
        <w:wordWrap/>
        <w:adjustRightInd/>
        <w:snapToGrid/>
        <w:spacing w:line="360" w:lineRule="auto"/>
        <w:ind w:left="0" w:leftChars="0" w:right="0" w:firstLine="420" w:firstLineChars="200"/>
        <w:textAlignment w:val="auto"/>
        <w:outlineLvl w:val="9"/>
        <w:rPr>
          <w:rFonts w:hint="eastAsia"/>
          <w:lang w:val="en-US"/>
        </w:rPr>
      </w:pPr>
      <w:r>
        <w:rPr>
          <w:rFonts w:hint="eastAsia"/>
          <w:lang w:val="en-US" w:eastAsia="zh-CN"/>
        </w:rPr>
        <w:t>2021</w:t>
      </w:r>
      <w:r>
        <w:rPr>
          <w:rFonts w:hint="eastAsia"/>
          <w:lang w:val="en-US"/>
        </w:rPr>
        <w:t>年度</w:t>
      </w:r>
      <w:r>
        <w:rPr>
          <w:rFonts w:hint="eastAsia"/>
          <w:lang w:val="en-US" w:eastAsia="zh-CN"/>
        </w:rPr>
        <w:t>，</w:t>
      </w:r>
      <w:r>
        <w:rPr>
          <w:rFonts w:hint="eastAsia"/>
          <w:lang w:val="en-US"/>
        </w:rPr>
        <w:t>我校在上级教育部门和</w:t>
      </w:r>
      <w:r>
        <w:rPr>
          <w:rFonts w:hint="eastAsia"/>
          <w:lang w:val="en-US" w:eastAsia="zh-CN"/>
        </w:rPr>
        <w:t>学校</w:t>
      </w:r>
      <w:r>
        <w:rPr>
          <w:rFonts w:hint="eastAsia"/>
          <w:lang w:val="en-US"/>
        </w:rPr>
        <w:t>领导班子的正确指引下，全面贯彻执行党的教育方针</w:t>
      </w:r>
      <w:r>
        <w:rPr>
          <w:rFonts w:hint="eastAsia"/>
          <w:lang w:val="en-US" w:eastAsia="zh-Hans"/>
        </w:rPr>
        <w:t>，坚持立德树人，</w:t>
      </w:r>
      <w:r>
        <w:rPr>
          <w:rFonts w:hint="eastAsia"/>
          <w:lang w:val="en-US" w:eastAsia="zh-CN"/>
        </w:rPr>
        <w:t>秉承“促进全人发展，打造高品质活力校园”的办学理念，</w:t>
      </w:r>
      <w:r>
        <w:rPr>
          <w:rFonts w:hint="eastAsia"/>
          <w:lang w:val="en-US"/>
        </w:rPr>
        <w:t>坚持以教育教学质量为中心，强化教育教学研究和常规管理，深入实行改革，继续深入师德</w:t>
      </w:r>
      <w:r>
        <w:rPr>
          <w:rFonts w:hint="eastAsia"/>
          <w:lang w:val="en-US" w:eastAsia="zh-CN"/>
        </w:rPr>
        <w:t>师风</w:t>
      </w:r>
      <w:r>
        <w:rPr>
          <w:rFonts w:hint="eastAsia"/>
          <w:lang w:val="en-US"/>
        </w:rPr>
        <w:t>培养，加强教师队伍建设，调动全体教师、学生的积极性和高度热情，发扬光大优良的校风、教风、学风，上下一致，团结协作，以认真务实的工作作风，加强教学研究，不断解决教学中的新问题，全面提高教学质量，结合本校实际，现就以上开展情况总结如下：</w:t>
      </w:r>
    </w:p>
    <w:p>
      <w:pPr>
        <w:widowControl w:val="0"/>
        <w:numPr>
          <w:ilvl w:val="0"/>
          <w:numId w:val="0"/>
        </w:numPr>
        <w:wordWrap/>
        <w:adjustRightInd/>
        <w:snapToGrid/>
        <w:spacing w:line="360" w:lineRule="auto"/>
        <w:ind w:leftChars="200" w:right="0"/>
        <w:jc w:val="center"/>
        <w:textAlignment w:val="auto"/>
        <w:outlineLvl w:val="9"/>
        <w:rPr>
          <w:rFonts w:hint="default" w:eastAsia="宋体"/>
          <w:b/>
          <w:bCs/>
          <w:sz w:val="24"/>
          <w:szCs w:val="32"/>
          <w:lang w:val="en-US" w:eastAsia="zh-CN"/>
        </w:rPr>
      </w:pPr>
      <w:r>
        <w:rPr>
          <w:rFonts w:hint="eastAsia"/>
          <w:b/>
          <w:bCs/>
          <w:sz w:val="24"/>
          <w:szCs w:val="32"/>
          <w:lang w:val="en-US"/>
        </w:rPr>
        <w:t>一、</w:t>
      </w:r>
      <w:r>
        <w:rPr>
          <w:rFonts w:hint="eastAsia"/>
          <w:b/>
          <w:bCs/>
          <w:sz w:val="24"/>
          <w:szCs w:val="32"/>
          <w:lang w:val="en-US" w:eastAsia="zh-CN"/>
        </w:rPr>
        <w:t>勤学勤思，明确教学方向（教导处工作）</w:t>
      </w:r>
    </w:p>
    <w:p>
      <w:pPr>
        <w:keepNext w:val="0"/>
        <w:keepLines w:val="0"/>
        <w:pageBreakBefore w:val="0"/>
        <w:widowControl w:val="0"/>
        <w:numPr>
          <w:ilvl w:val="0"/>
          <w:numId w:val="0"/>
        </w:numPr>
        <w:suppressLineNumbers w:val="0"/>
        <w:tabs>
          <w:tab w:val="left" w:pos="866"/>
        </w:tabs>
        <w:kinsoku/>
        <w:wordWrap/>
        <w:overflowPunct/>
        <w:topLinePunct w:val="0"/>
        <w:autoSpaceDE/>
        <w:autoSpaceDN/>
        <w:bidi w:val="0"/>
        <w:adjustRightInd/>
        <w:snapToGrid/>
        <w:spacing w:before="0" w:beforeAutospacing="0" w:after="0" w:afterAutospacing="0" w:line="440" w:lineRule="exact"/>
        <w:ind w:leftChars="200" w:right="0" w:rightChars="0"/>
        <w:jc w:val="both"/>
        <w:textAlignment w:val="auto"/>
        <w:outlineLvl w:val="9"/>
        <w:rPr>
          <w:rFonts w:hint="eastAsia" w:ascii="Calibri" w:hAnsi="Calibri" w:eastAsia="宋体" w:cs="宋体"/>
          <w:b/>
          <w:bCs/>
          <w:kern w:val="2"/>
          <w:sz w:val="21"/>
          <w:szCs w:val="21"/>
          <w:lang w:val="en-US" w:eastAsia="zh-CN" w:bidi="ar"/>
        </w:rPr>
      </w:pPr>
      <w:r>
        <w:rPr>
          <w:rFonts w:hint="eastAsia" w:cs="宋体"/>
          <w:b/>
          <w:bCs/>
          <w:kern w:val="2"/>
          <w:sz w:val="21"/>
          <w:szCs w:val="21"/>
          <w:lang w:val="en-US" w:eastAsia="zh-CN" w:bidi="ar"/>
        </w:rPr>
        <w:t>1.</w:t>
      </w:r>
      <w:r>
        <w:rPr>
          <w:rFonts w:hint="eastAsia" w:ascii="Calibri" w:hAnsi="Calibri" w:eastAsia="宋体" w:cs="宋体"/>
          <w:b/>
          <w:bCs/>
          <w:kern w:val="2"/>
          <w:sz w:val="21"/>
          <w:szCs w:val="21"/>
          <w:lang w:val="en-US" w:eastAsia="zh-CN" w:bidi="ar"/>
        </w:rPr>
        <w:t>教学常规——规范、扎实</w:t>
      </w:r>
    </w:p>
    <w:p>
      <w:pPr>
        <w:keepNext w:val="0"/>
        <w:keepLines w:val="0"/>
        <w:pageBreakBefore w:val="0"/>
        <w:widowControl w:val="0"/>
        <w:numPr>
          <w:ilvl w:val="0"/>
          <w:numId w:val="0"/>
        </w:numPr>
        <w:suppressLineNumbers w:val="0"/>
        <w:tabs>
          <w:tab w:val="left" w:pos="866"/>
        </w:tabs>
        <w:kinsoku/>
        <w:wordWrap/>
        <w:overflowPunct/>
        <w:topLinePunct w:val="0"/>
        <w:autoSpaceDE/>
        <w:autoSpaceDN/>
        <w:bidi w:val="0"/>
        <w:adjustRightInd/>
        <w:snapToGrid/>
        <w:spacing w:before="0" w:beforeAutospacing="0" w:after="0" w:afterAutospacing="0" w:line="440" w:lineRule="exact"/>
        <w:ind w:leftChars="200" w:right="0" w:rightChars="0"/>
        <w:jc w:val="both"/>
        <w:textAlignment w:val="auto"/>
        <w:outlineLvl w:val="9"/>
        <w:rPr>
          <w:rFonts w:hint="eastAsia" w:ascii="Calibri" w:hAnsi="Calibri" w:eastAsia="宋体" w:cs="宋体"/>
          <w:b w:val="0"/>
          <w:bCs w:val="0"/>
          <w:kern w:val="2"/>
          <w:sz w:val="21"/>
          <w:szCs w:val="21"/>
          <w:lang w:val="en-US" w:eastAsia="zh-CN" w:bidi="ar"/>
        </w:rPr>
      </w:pPr>
      <w:r>
        <w:rPr>
          <w:rFonts w:hint="eastAsia" w:ascii="Calibri" w:hAnsi="Calibri" w:eastAsia="宋体" w:cs="宋体"/>
          <w:b w:val="0"/>
          <w:bCs w:val="0"/>
          <w:kern w:val="2"/>
          <w:sz w:val="21"/>
          <w:szCs w:val="21"/>
          <w:lang w:val="en-US" w:eastAsia="zh-CN" w:bidi="ar"/>
        </w:rPr>
        <w:t>本学期在原有的常规检查方式上做了相应的改进，要求教研组长、备课组长在教导处指</w:t>
      </w:r>
    </w:p>
    <w:p>
      <w:pPr>
        <w:keepNext w:val="0"/>
        <w:keepLines w:val="0"/>
        <w:pageBreakBefore w:val="0"/>
        <w:widowControl w:val="0"/>
        <w:numPr>
          <w:ilvl w:val="0"/>
          <w:numId w:val="0"/>
        </w:numPr>
        <w:suppressLineNumbers w:val="0"/>
        <w:tabs>
          <w:tab w:val="left" w:pos="866"/>
        </w:tabs>
        <w:kinsoku/>
        <w:wordWrap/>
        <w:overflowPunct/>
        <w:topLinePunct w:val="0"/>
        <w:autoSpaceDE/>
        <w:autoSpaceDN/>
        <w:bidi w:val="0"/>
        <w:adjustRightInd/>
        <w:snapToGrid/>
        <w:spacing w:before="0" w:beforeAutospacing="0" w:after="0" w:afterAutospacing="0" w:line="440" w:lineRule="exact"/>
        <w:ind w:right="0" w:rightChars="0"/>
        <w:jc w:val="both"/>
        <w:textAlignment w:val="auto"/>
        <w:outlineLvl w:val="9"/>
        <w:rPr>
          <w:rFonts w:hint="eastAsia" w:ascii="Calibri" w:hAnsi="Calibri" w:eastAsia="宋体" w:cs="宋体"/>
          <w:b w:val="0"/>
          <w:bCs w:val="0"/>
          <w:kern w:val="2"/>
          <w:sz w:val="21"/>
          <w:szCs w:val="21"/>
          <w:lang w:val="en-US" w:eastAsia="zh-CN" w:bidi="ar"/>
        </w:rPr>
      </w:pPr>
      <w:r>
        <w:rPr>
          <w:rFonts w:hint="eastAsia" w:ascii="Calibri" w:hAnsi="Calibri" w:eastAsia="宋体" w:cs="宋体"/>
          <w:b w:val="0"/>
          <w:bCs w:val="0"/>
          <w:kern w:val="2"/>
          <w:sz w:val="21"/>
          <w:szCs w:val="21"/>
          <w:lang w:val="en-US" w:eastAsia="zh-CN" w:bidi="ar"/>
        </w:rPr>
        <w:t>定的时间和地点一起完成相关教学常规的检查，同时按照标准打好分，完成检查汇总表，每月教导处汇总好后在教研组长群里及时反馈。本学期我们接受了天宁区的一次教学视导和一次教学常规的督查，均受到了上级领导及其他学校督察员的一致好评。</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firstLine="422" w:firstLineChars="200"/>
        <w:jc w:val="both"/>
        <w:textAlignment w:val="auto"/>
        <w:outlineLvl w:val="9"/>
        <w:rPr>
          <w:rFonts w:hint="eastAsia" w:ascii="Calibri" w:hAnsi="Calibri" w:eastAsia="宋体" w:cs="宋体"/>
          <w:b/>
          <w:bCs/>
          <w:kern w:val="2"/>
          <w:sz w:val="21"/>
          <w:szCs w:val="21"/>
          <w:lang w:val="en-US" w:eastAsia="zh-CN" w:bidi="ar"/>
        </w:rPr>
      </w:pPr>
      <w:r>
        <w:rPr>
          <w:rFonts w:hint="eastAsia" w:cs="宋体"/>
          <w:b/>
          <w:bCs/>
          <w:kern w:val="2"/>
          <w:sz w:val="21"/>
          <w:szCs w:val="21"/>
          <w:lang w:val="en-US" w:eastAsia="zh-CN" w:bidi="ar"/>
        </w:rPr>
        <w:t>2</w:t>
      </w:r>
      <w:r>
        <w:rPr>
          <w:rFonts w:hint="eastAsia" w:ascii="Calibri" w:hAnsi="Calibri" w:eastAsia="宋体" w:cs="宋体"/>
          <w:b/>
          <w:bCs/>
          <w:kern w:val="2"/>
          <w:sz w:val="21"/>
          <w:szCs w:val="21"/>
          <w:lang w:val="en-US" w:eastAsia="zh-CN" w:bidi="ar"/>
        </w:rPr>
        <w:t>.教学研究——有序、有效</w:t>
      </w:r>
    </w:p>
    <w:p>
      <w:pPr>
        <w:keepNext w:val="0"/>
        <w:keepLines w:val="0"/>
        <w:pageBreakBefore w:val="0"/>
        <w:widowControl w:val="0"/>
        <w:numPr>
          <w:ilvl w:val="0"/>
          <w:numId w:val="1"/>
        </w:numPr>
        <w:suppressLineNumbers w:val="0"/>
        <w:kinsoku/>
        <w:wordWrap/>
        <w:overflowPunct/>
        <w:topLinePunct w:val="0"/>
        <w:autoSpaceDE/>
        <w:autoSpaceDN/>
        <w:bidi w:val="0"/>
        <w:adjustRightInd/>
        <w:snapToGrid/>
        <w:spacing w:before="0" w:beforeAutospacing="0" w:after="0" w:afterAutospacing="0" w:line="440" w:lineRule="exact"/>
        <w:ind w:left="0" w:right="0" w:firstLine="420" w:firstLineChars="200"/>
        <w:jc w:val="both"/>
        <w:textAlignment w:val="auto"/>
        <w:outlineLvl w:val="9"/>
        <w:rPr>
          <w:rFonts w:hint="eastAsia" w:ascii="Calibri" w:hAnsi="Calibri" w:eastAsia="宋体" w:cs="宋体"/>
          <w:b w:val="0"/>
          <w:bCs w:val="0"/>
          <w:kern w:val="2"/>
          <w:sz w:val="21"/>
          <w:szCs w:val="21"/>
          <w:lang w:val="en-US" w:eastAsia="zh-CN" w:bidi="ar"/>
        </w:rPr>
      </w:pPr>
      <w:r>
        <w:rPr>
          <w:rFonts w:hint="eastAsia" w:ascii="Calibri" w:hAnsi="Calibri" w:eastAsia="宋体" w:cs="宋体"/>
          <w:b w:val="0"/>
          <w:bCs w:val="0"/>
          <w:kern w:val="2"/>
          <w:sz w:val="21"/>
          <w:szCs w:val="21"/>
          <w:lang w:val="en-US" w:eastAsia="zh-CN" w:bidi="ar"/>
        </w:rPr>
        <w:t>在教学基本功竞赛中英语组沈馨怡、钱丽丽老师分获一二等奖；</w:t>
      </w:r>
    </w:p>
    <w:p>
      <w:pPr>
        <w:keepNext w:val="0"/>
        <w:keepLines w:val="0"/>
        <w:pageBreakBefore w:val="0"/>
        <w:widowControl w:val="0"/>
        <w:numPr>
          <w:ilvl w:val="0"/>
          <w:numId w:val="1"/>
        </w:numPr>
        <w:suppressLineNumbers w:val="0"/>
        <w:kinsoku/>
        <w:wordWrap/>
        <w:overflowPunct/>
        <w:topLinePunct w:val="0"/>
        <w:autoSpaceDE/>
        <w:autoSpaceDN/>
        <w:bidi w:val="0"/>
        <w:adjustRightInd/>
        <w:snapToGrid/>
        <w:spacing w:before="0" w:beforeAutospacing="0" w:after="0" w:afterAutospacing="0" w:line="440" w:lineRule="exact"/>
        <w:ind w:left="0" w:right="0" w:firstLine="420" w:firstLineChars="200"/>
        <w:jc w:val="both"/>
        <w:textAlignment w:val="auto"/>
        <w:outlineLvl w:val="9"/>
        <w:rPr>
          <w:rFonts w:hint="eastAsia" w:ascii="Calibri" w:hAnsi="Calibri" w:eastAsia="宋体" w:cs="宋体"/>
          <w:b w:val="0"/>
          <w:bCs w:val="0"/>
          <w:kern w:val="2"/>
          <w:sz w:val="21"/>
          <w:szCs w:val="21"/>
          <w:lang w:val="en-US" w:eastAsia="zh-CN" w:bidi="ar"/>
        </w:rPr>
      </w:pPr>
      <w:r>
        <w:rPr>
          <w:rFonts w:hint="eastAsia" w:ascii="Calibri" w:hAnsi="Calibri" w:eastAsia="宋体" w:cs="宋体"/>
          <w:b w:val="0"/>
          <w:bCs w:val="0"/>
          <w:kern w:val="2"/>
          <w:sz w:val="21"/>
          <w:szCs w:val="21"/>
          <w:lang w:val="en-US" w:eastAsia="zh-CN" w:bidi="ar"/>
        </w:rPr>
        <w:t>在市区两级举办的三题决赛中，语文组刘卫、王艺丹老师分获市区讲题竞赛一三等奖，英语组沈馨怡老师荣获讲题竞赛市区一等奖；历史组蒋恒老师获解题竞赛市区三等奖。</w:t>
      </w:r>
    </w:p>
    <w:p>
      <w:pPr>
        <w:keepNext w:val="0"/>
        <w:keepLines w:val="0"/>
        <w:pageBreakBefore w:val="0"/>
        <w:widowControl w:val="0"/>
        <w:numPr>
          <w:ilvl w:val="0"/>
          <w:numId w:val="1"/>
        </w:numPr>
        <w:suppressLineNumbers w:val="0"/>
        <w:kinsoku/>
        <w:wordWrap/>
        <w:overflowPunct/>
        <w:topLinePunct w:val="0"/>
        <w:autoSpaceDE/>
        <w:autoSpaceDN/>
        <w:bidi w:val="0"/>
        <w:adjustRightInd/>
        <w:snapToGrid/>
        <w:spacing w:before="0" w:beforeAutospacing="0" w:after="0" w:afterAutospacing="0" w:line="440" w:lineRule="exact"/>
        <w:ind w:left="0" w:right="0" w:firstLine="420" w:firstLineChars="200"/>
        <w:jc w:val="both"/>
        <w:textAlignment w:val="auto"/>
        <w:outlineLvl w:val="9"/>
        <w:rPr>
          <w:rFonts w:hint="eastAsia" w:ascii="Calibri" w:hAnsi="Calibri" w:eastAsia="宋体" w:cs="宋体"/>
          <w:b w:val="0"/>
          <w:bCs w:val="0"/>
          <w:kern w:val="2"/>
          <w:sz w:val="21"/>
          <w:szCs w:val="21"/>
          <w:lang w:val="en-US" w:eastAsia="zh-CN" w:bidi="ar"/>
        </w:rPr>
      </w:pPr>
      <w:r>
        <w:rPr>
          <w:rFonts w:hint="eastAsia" w:ascii="Calibri" w:hAnsi="Calibri" w:eastAsia="宋体" w:cs="宋体"/>
          <w:b w:val="0"/>
          <w:bCs w:val="0"/>
          <w:kern w:val="2"/>
          <w:sz w:val="21"/>
          <w:szCs w:val="21"/>
          <w:lang w:val="en-US" w:eastAsia="zh-CN" w:bidi="ar"/>
        </w:rPr>
        <w:t>语文组王艺丹老师在市语文优质课评比中荣获市区一等奖。</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440" w:lineRule="exact"/>
        <w:ind w:right="0" w:rightChars="0" w:firstLine="422" w:firstLineChars="200"/>
        <w:jc w:val="both"/>
        <w:textAlignment w:val="auto"/>
        <w:outlineLvl w:val="9"/>
        <w:rPr>
          <w:rFonts w:hint="eastAsia" w:ascii="Calibri" w:hAnsi="Calibri" w:eastAsia="宋体" w:cs="宋体"/>
          <w:b/>
          <w:bCs/>
          <w:kern w:val="2"/>
          <w:sz w:val="21"/>
          <w:szCs w:val="21"/>
          <w:lang w:val="en-US" w:eastAsia="zh-CN" w:bidi="ar"/>
        </w:rPr>
      </w:pPr>
      <w:r>
        <w:rPr>
          <w:rFonts w:hint="eastAsia" w:cs="宋体"/>
          <w:b/>
          <w:bCs/>
          <w:kern w:val="2"/>
          <w:sz w:val="21"/>
          <w:szCs w:val="21"/>
          <w:lang w:val="en-US" w:eastAsia="zh-CN" w:bidi="ar"/>
        </w:rPr>
        <w:t>3.</w:t>
      </w:r>
      <w:r>
        <w:rPr>
          <w:rFonts w:hint="eastAsia" w:ascii="Calibri" w:hAnsi="Calibri" w:eastAsia="宋体" w:cs="宋体"/>
          <w:b/>
          <w:bCs/>
          <w:kern w:val="2"/>
          <w:sz w:val="21"/>
          <w:szCs w:val="21"/>
          <w:lang w:val="en-US" w:eastAsia="zh-CN" w:bidi="ar"/>
        </w:rPr>
        <w:t>学生竞赛有突破</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440" w:lineRule="exact"/>
        <w:ind w:right="0" w:rightChars="0" w:firstLine="420" w:firstLineChars="200"/>
        <w:jc w:val="both"/>
        <w:textAlignment w:val="auto"/>
        <w:outlineLvl w:val="9"/>
        <w:rPr>
          <w:rFonts w:hint="default" w:ascii="Calibri" w:hAnsi="Calibri" w:eastAsia="宋体" w:cs="宋体"/>
          <w:b w:val="0"/>
          <w:bCs w:val="0"/>
          <w:kern w:val="2"/>
          <w:sz w:val="21"/>
          <w:szCs w:val="21"/>
          <w:lang w:val="en-US" w:eastAsia="zh-CN" w:bidi="ar"/>
        </w:rPr>
      </w:pPr>
      <w:r>
        <w:rPr>
          <w:rFonts w:hint="eastAsia" w:ascii="Calibri" w:hAnsi="Calibri" w:eastAsia="宋体" w:cs="宋体"/>
          <w:b w:val="0"/>
          <w:bCs w:val="0"/>
          <w:kern w:val="2"/>
          <w:sz w:val="21"/>
          <w:szCs w:val="21"/>
          <w:lang w:val="en-US" w:eastAsia="zh-CN" w:bidi="ar"/>
        </w:rPr>
        <w:t>本学期化学组彭皓老师指导的两位学生在江苏省金钥匙化学竞赛中获二三等奖；语文组王艺丹老师组织学生参加中学生二十三届作文大赛中获得二等奖；在34届青少年科技创新大赛中胡巍老师指导的两位学生分获纸牌承重项目市区一二等奖；孙佳雯指导的两位学生分获天宁区实验操作大赛一二等奖；常州市三独比赛中，音体美信组刘艺指导的学生获市区一等奖，盛翔带队的学生获初中男子铅球第二名；还有政史组多位老师指导多位学生在学宪法、讲宪法知识竞赛、演讲比赛中荣获天宁区一二等奖。</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440" w:lineRule="exact"/>
        <w:ind w:left="420" w:leftChars="0" w:right="0" w:rightChars="0"/>
        <w:jc w:val="both"/>
        <w:textAlignment w:val="auto"/>
        <w:outlineLvl w:val="9"/>
        <w:rPr>
          <w:rFonts w:hint="eastAsia" w:ascii="Calibri" w:hAnsi="Calibri" w:eastAsia="宋体" w:cs="宋体"/>
          <w:b/>
          <w:bCs/>
          <w:kern w:val="2"/>
          <w:sz w:val="21"/>
          <w:szCs w:val="21"/>
          <w:u w:val="none"/>
          <w:lang w:val="en-US" w:eastAsia="zh-CN" w:bidi="ar"/>
        </w:rPr>
      </w:pPr>
      <w:r>
        <w:rPr>
          <w:rFonts w:hint="eastAsia" w:cs="宋体"/>
          <w:b/>
          <w:bCs/>
          <w:kern w:val="2"/>
          <w:sz w:val="21"/>
          <w:szCs w:val="21"/>
          <w:u w:val="none"/>
          <w:lang w:val="en-US" w:eastAsia="zh-CN" w:bidi="ar"/>
        </w:rPr>
        <w:t>4.</w:t>
      </w:r>
      <w:r>
        <w:rPr>
          <w:rFonts w:hint="eastAsia" w:ascii="Calibri" w:hAnsi="Calibri" w:eastAsia="宋体" w:cs="宋体"/>
          <w:b/>
          <w:bCs/>
          <w:kern w:val="2"/>
          <w:sz w:val="21"/>
          <w:szCs w:val="21"/>
          <w:u w:val="none"/>
          <w:lang w:val="en-US" w:eastAsia="zh-CN" w:bidi="ar"/>
        </w:rPr>
        <w:t>教学质量稳中有升</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440" w:lineRule="exact"/>
        <w:ind w:right="0" w:rightChars="0" w:firstLine="420" w:firstLineChars="200"/>
        <w:jc w:val="both"/>
        <w:textAlignment w:val="auto"/>
        <w:outlineLvl w:val="9"/>
        <w:rPr>
          <w:rFonts w:hint="eastAsia" w:ascii="Calibri" w:hAnsi="Calibri" w:eastAsia="宋体" w:cs="宋体"/>
          <w:b w:val="0"/>
          <w:bCs w:val="0"/>
          <w:kern w:val="2"/>
          <w:sz w:val="21"/>
          <w:szCs w:val="21"/>
          <w:u w:val="none"/>
          <w:lang w:val="en-US" w:eastAsia="zh-CN" w:bidi="ar"/>
        </w:rPr>
      </w:pPr>
      <w:r>
        <w:rPr>
          <w:rFonts w:hint="eastAsia" w:ascii="Calibri" w:hAnsi="Calibri" w:eastAsia="宋体" w:cs="宋体"/>
          <w:b w:val="0"/>
          <w:bCs w:val="0"/>
          <w:kern w:val="2"/>
          <w:sz w:val="21"/>
          <w:szCs w:val="21"/>
          <w:u w:val="none"/>
          <w:lang w:val="en-US" w:eastAsia="zh-CN" w:bidi="ar"/>
        </w:rPr>
        <w:t>一直以来，我们学校始终坚持教学质量是学校生命线的原则，以教研组、备课组、年级组三线融合，狠抓教学常规，及时做教学质量诊断，及时关注薄弱学科，校长室、教导处经常联合分析、及时谈话，了解实际情况，以便更好的促进教学质量的提高。</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center"/>
        <w:textAlignment w:val="auto"/>
        <w:rPr>
          <w:rFonts w:hint="default"/>
          <w:b/>
          <w:bCs/>
          <w:sz w:val="24"/>
          <w:szCs w:val="32"/>
          <w:lang w:val="en-US"/>
        </w:rPr>
      </w:pPr>
      <w:r>
        <w:rPr>
          <w:rFonts w:hint="eastAsia"/>
          <w:b/>
          <w:bCs/>
          <w:sz w:val="24"/>
          <w:szCs w:val="32"/>
          <w:lang w:val="en-US"/>
        </w:rPr>
        <w:t>二、</w:t>
      </w:r>
      <w:r>
        <w:rPr>
          <w:rFonts w:hint="eastAsia"/>
          <w:b/>
          <w:bCs/>
          <w:sz w:val="24"/>
          <w:szCs w:val="32"/>
          <w:lang w:val="en-US" w:eastAsia="zh-CN"/>
        </w:rPr>
        <w:t>常研常悟，助力自身成长（教科室工作）</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440" w:lineRule="exact"/>
        <w:ind w:left="420" w:leftChars="0" w:right="0" w:rightChars="0"/>
        <w:jc w:val="both"/>
        <w:textAlignment w:val="auto"/>
        <w:outlineLvl w:val="9"/>
        <w:rPr>
          <w:rFonts w:hint="default" w:ascii="Calibri" w:hAnsi="Calibri" w:eastAsia="宋体" w:cs="宋体"/>
          <w:b/>
          <w:bCs/>
          <w:kern w:val="2"/>
          <w:sz w:val="21"/>
          <w:szCs w:val="21"/>
          <w:u w:val="none"/>
          <w:lang w:val="en-US" w:eastAsia="zh-CN" w:bidi="ar"/>
        </w:rPr>
      </w:pPr>
      <w:r>
        <w:rPr>
          <w:rFonts w:hint="eastAsia" w:ascii="Calibri" w:hAnsi="Calibri" w:eastAsia="宋体" w:cs="宋体"/>
          <w:b/>
          <w:bCs/>
          <w:kern w:val="2"/>
          <w:sz w:val="21"/>
          <w:szCs w:val="21"/>
          <w:u w:val="none"/>
          <w:lang w:val="en-US" w:eastAsia="zh-CN" w:bidi="ar"/>
        </w:rPr>
        <w:t>1.项目推进，稳中有序</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440" w:lineRule="exact"/>
        <w:ind w:right="0" w:rightChars="0" w:firstLine="420" w:firstLineChars="200"/>
        <w:jc w:val="both"/>
        <w:textAlignment w:val="auto"/>
        <w:outlineLvl w:val="9"/>
        <w:rPr>
          <w:rFonts w:hint="eastAsia" w:ascii="Calibri" w:hAnsi="Calibri" w:eastAsia="宋体" w:cs="宋体"/>
          <w:b w:val="0"/>
          <w:bCs w:val="0"/>
          <w:kern w:val="2"/>
          <w:sz w:val="21"/>
          <w:szCs w:val="21"/>
          <w:u w:val="none"/>
          <w:lang w:val="en-US" w:eastAsia="zh-CN" w:bidi="ar"/>
        </w:rPr>
      </w:pPr>
      <w:r>
        <w:rPr>
          <w:rFonts w:hint="eastAsia" w:ascii="Calibri" w:hAnsi="Calibri" w:eastAsia="宋体" w:cs="宋体"/>
          <w:b w:val="0"/>
          <w:bCs w:val="0"/>
          <w:kern w:val="2"/>
          <w:sz w:val="21"/>
          <w:szCs w:val="21"/>
          <w:u w:val="none"/>
          <w:lang w:val="en-US" w:eastAsia="zh-CN" w:bidi="ar"/>
        </w:rPr>
        <w:t>常州市基础教育教学前瞻性改革项目按照计划有序推进，学期初制定实施计划，主要从校本、综合、学科渗透三个方面进行。组织历史学科教师进行校本课程方案的撰写，在国庆节期间组织学生和部分教师围绕运河和青果巷进行了两次综合实践活动，撰写了活动方案，收集了活动成果。开启了“衡运在线”订阅号，及时推送项目活动和与项目内容相关的资料阅读。</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440" w:lineRule="exact"/>
        <w:ind w:left="420" w:leftChars="0" w:right="0" w:rightChars="0"/>
        <w:jc w:val="both"/>
        <w:textAlignment w:val="auto"/>
        <w:outlineLvl w:val="9"/>
        <w:rPr>
          <w:rFonts w:hint="default" w:ascii="Calibri" w:hAnsi="Calibri" w:eastAsia="宋体" w:cs="宋体"/>
          <w:b/>
          <w:bCs/>
          <w:kern w:val="2"/>
          <w:sz w:val="21"/>
          <w:szCs w:val="21"/>
          <w:u w:val="none"/>
          <w:lang w:val="en-US" w:eastAsia="zh-CN" w:bidi="ar"/>
        </w:rPr>
      </w:pPr>
      <w:r>
        <w:rPr>
          <w:rFonts w:hint="eastAsia" w:ascii="Calibri" w:hAnsi="Calibri" w:eastAsia="宋体" w:cs="宋体"/>
          <w:b/>
          <w:bCs/>
          <w:kern w:val="2"/>
          <w:sz w:val="21"/>
          <w:szCs w:val="21"/>
          <w:u w:val="none"/>
          <w:lang w:val="en-US" w:eastAsia="zh-CN" w:bidi="ar"/>
        </w:rPr>
        <w:t>2.教师培养，人才辈出</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440" w:lineRule="exact"/>
        <w:ind w:right="0" w:rightChars="0" w:firstLine="420" w:firstLineChars="200"/>
        <w:jc w:val="both"/>
        <w:textAlignment w:val="auto"/>
        <w:outlineLvl w:val="9"/>
        <w:rPr>
          <w:rFonts w:hint="eastAsia" w:ascii="Calibri" w:hAnsi="Calibri" w:eastAsia="宋体" w:cs="宋体"/>
          <w:b w:val="0"/>
          <w:bCs w:val="0"/>
          <w:kern w:val="2"/>
          <w:sz w:val="21"/>
          <w:szCs w:val="21"/>
          <w:u w:val="none"/>
          <w:lang w:val="en-US" w:eastAsia="zh-CN" w:bidi="ar"/>
        </w:rPr>
      </w:pPr>
      <w:r>
        <w:rPr>
          <w:rFonts w:hint="eastAsia" w:ascii="Calibri" w:hAnsi="Calibri" w:eastAsia="宋体" w:cs="宋体"/>
          <w:b w:val="0"/>
          <w:bCs w:val="0"/>
          <w:kern w:val="2"/>
          <w:sz w:val="21"/>
          <w:szCs w:val="21"/>
          <w:u w:val="none"/>
          <w:lang w:val="en-US" w:eastAsia="zh-CN" w:bidi="ar"/>
        </w:rPr>
        <w:t>助推青年教师不断增强专业表达的能力，通过书籍和文献的介绍，帮助教师不断学习论文写作，并认真修改成长营教师的论文。及时上传下达年会论文的征文要求，组织教师参加论文评选。本学期共有方宁、马宁老师的论文或学科年会论文二等奖，沈馨怡、王冰沁、张小云老师的论文获年会论文三等奖。</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440" w:lineRule="exact"/>
        <w:ind w:right="0" w:rightChars="0" w:firstLine="420" w:firstLineChars="200"/>
        <w:jc w:val="both"/>
        <w:textAlignment w:val="auto"/>
        <w:outlineLvl w:val="9"/>
        <w:rPr>
          <w:rFonts w:hint="eastAsia" w:ascii="Calibri" w:hAnsi="Calibri" w:eastAsia="宋体" w:cs="宋体"/>
          <w:b w:val="0"/>
          <w:bCs w:val="0"/>
          <w:kern w:val="2"/>
          <w:sz w:val="21"/>
          <w:szCs w:val="21"/>
          <w:u w:val="none"/>
          <w:lang w:val="en-US" w:eastAsia="zh-CN" w:bidi="ar"/>
        </w:rPr>
      </w:pPr>
      <w:r>
        <w:rPr>
          <w:rFonts w:hint="eastAsia" w:ascii="Calibri" w:hAnsi="Calibri" w:eastAsia="宋体" w:cs="宋体"/>
          <w:b w:val="0"/>
          <w:bCs w:val="0"/>
          <w:kern w:val="2"/>
          <w:sz w:val="21"/>
          <w:szCs w:val="21"/>
          <w:u w:val="none"/>
          <w:lang w:val="en-US" w:eastAsia="zh-CN" w:bidi="ar"/>
        </w:rPr>
        <w:t>在与各教研组的通力合作下，本学期教师专业发展取得较大进展，在各级各类的基本功、评优课竞赛中取得不错的成绩。</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440" w:lineRule="exact"/>
        <w:ind w:left="420" w:leftChars="0" w:right="0" w:rightChars="0"/>
        <w:jc w:val="both"/>
        <w:textAlignment w:val="auto"/>
        <w:outlineLvl w:val="9"/>
        <w:rPr>
          <w:rFonts w:hint="default" w:ascii="Calibri" w:hAnsi="Calibri" w:eastAsia="宋体" w:cs="宋体"/>
          <w:b/>
          <w:bCs/>
          <w:kern w:val="2"/>
          <w:sz w:val="21"/>
          <w:szCs w:val="21"/>
          <w:u w:val="none"/>
          <w:lang w:val="en-US" w:eastAsia="zh-CN" w:bidi="ar"/>
        </w:rPr>
      </w:pPr>
      <w:r>
        <w:rPr>
          <w:rFonts w:hint="eastAsia" w:ascii="Calibri" w:hAnsi="Calibri" w:eastAsia="宋体" w:cs="宋体"/>
          <w:b/>
          <w:bCs/>
          <w:kern w:val="2"/>
          <w:sz w:val="21"/>
          <w:szCs w:val="21"/>
          <w:u w:val="none"/>
          <w:lang w:val="en-US" w:eastAsia="zh-CN" w:bidi="ar"/>
        </w:rPr>
        <w:t>3.课题</w:t>
      </w:r>
      <w:r>
        <w:rPr>
          <w:rFonts w:hint="eastAsia" w:cs="宋体"/>
          <w:b/>
          <w:bCs/>
          <w:kern w:val="2"/>
          <w:sz w:val="21"/>
          <w:szCs w:val="21"/>
          <w:u w:val="none"/>
          <w:lang w:val="en-US" w:eastAsia="zh-CN" w:bidi="ar"/>
        </w:rPr>
        <w:t>讲座</w:t>
      </w:r>
      <w:r>
        <w:rPr>
          <w:rFonts w:hint="eastAsia" w:ascii="Calibri" w:hAnsi="Calibri" w:eastAsia="宋体" w:cs="宋体"/>
          <w:b/>
          <w:bCs/>
          <w:kern w:val="2"/>
          <w:sz w:val="21"/>
          <w:szCs w:val="21"/>
          <w:u w:val="none"/>
          <w:lang w:val="en-US" w:eastAsia="zh-CN" w:bidi="ar"/>
        </w:rPr>
        <w:t>，双管齐下</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440" w:lineRule="exact"/>
        <w:ind w:right="0" w:rightChars="0" w:firstLine="420" w:firstLineChars="200"/>
        <w:jc w:val="both"/>
        <w:textAlignment w:val="auto"/>
        <w:outlineLvl w:val="9"/>
        <w:rPr>
          <w:rFonts w:hint="default" w:ascii="Calibri" w:hAnsi="Calibri" w:eastAsia="宋体" w:cs="宋体"/>
          <w:b w:val="0"/>
          <w:bCs w:val="0"/>
          <w:kern w:val="2"/>
          <w:sz w:val="21"/>
          <w:szCs w:val="21"/>
          <w:u w:val="none"/>
          <w:lang w:val="en-US" w:eastAsia="zh-CN" w:bidi="ar"/>
        </w:rPr>
      </w:pPr>
      <w:r>
        <w:rPr>
          <w:rFonts w:hint="eastAsia" w:ascii="Calibri" w:hAnsi="Calibri" w:eastAsia="宋体" w:cs="宋体"/>
          <w:b w:val="0"/>
          <w:bCs w:val="0"/>
          <w:kern w:val="2"/>
          <w:sz w:val="21"/>
          <w:szCs w:val="21"/>
          <w:u w:val="none"/>
          <w:lang w:val="en-US" w:eastAsia="zh-CN" w:bidi="ar"/>
        </w:rPr>
        <w:t>三个在研的区级课题，按照既定计划顺利考试研究活动，其中语文和物理学科的课题研究开展扎实有效，获得了阶段性成果。三个课题都已经做好了中期评估的准备。未申报区级课题的教研组也做好了校级课题开题的准备。</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440" w:lineRule="exact"/>
        <w:ind w:right="0" w:rightChars="0" w:firstLine="420" w:firstLineChars="200"/>
        <w:jc w:val="both"/>
        <w:textAlignment w:val="auto"/>
        <w:outlineLvl w:val="9"/>
        <w:rPr>
          <w:rFonts w:hint="eastAsia" w:ascii="Calibri" w:hAnsi="Calibri" w:eastAsia="宋体" w:cs="宋体"/>
          <w:b w:val="0"/>
          <w:bCs w:val="0"/>
          <w:kern w:val="2"/>
          <w:sz w:val="21"/>
          <w:szCs w:val="21"/>
          <w:u w:val="none"/>
          <w:lang w:val="en-US" w:eastAsia="zh-CN" w:bidi="ar"/>
        </w:rPr>
      </w:pPr>
      <w:r>
        <w:rPr>
          <w:rFonts w:hint="eastAsia" w:ascii="Calibri" w:hAnsi="Calibri" w:eastAsia="宋体" w:cs="宋体"/>
          <w:b w:val="0"/>
          <w:bCs w:val="0"/>
          <w:kern w:val="2"/>
          <w:sz w:val="21"/>
          <w:szCs w:val="21"/>
          <w:u w:val="none"/>
          <w:lang w:val="en-US" w:eastAsia="zh-CN" w:bidi="ar"/>
        </w:rPr>
        <w:t>面向全体教师做了《双减背景下学校和教师如何承担教育孩子的责任》的讲座，为班主任做了《家校沟通的原则、区分和步骤》的讲座，面对音乐美术老师做了《青年教师如何做科研》的讲座。</w:t>
      </w:r>
      <w:r>
        <w:rPr>
          <w:rFonts w:hint="eastAsia" w:cs="宋体"/>
          <w:b w:val="0"/>
          <w:bCs w:val="0"/>
          <w:kern w:val="2"/>
          <w:sz w:val="21"/>
          <w:szCs w:val="21"/>
          <w:u w:val="none"/>
          <w:lang w:val="en-US" w:eastAsia="zh-CN" w:bidi="ar"/>
        </w:rPr>
        <w:t>教科室</w:t>
      </w:r>
      <w:r>
        <w:rPr>
          <w:rFonts w:hint="eastAsia" w:ascii="Calibri" w:hAnsi="Calibri" w:eastAsia="宋体" w:cs="宋体"/>
          <w:b w:val="0"/>
          <w:bCs w:val="0"/>
          <w:kern w:val="2"/>
          <w:sz w:val="21"/>
          <w:szCs w:val="21"/>
          <w:u w:val="none"/>
          <w:lang w:val="en-US" w:eastAsia="zh-CN" w:bidi="ar"/>
        </w:rPr>
        <w:t>也在积极参加家庭教育指导师的专业培训。</w:t>
      </w:r>
    </w:p>
    <w:p>
      <w:pPr>
        <w:widowControl w:val="0"/>
        <w:numPr>
          <w:ilvl w:val="0"/>
          <w:numId w:val="0"/>
        </w:numPr>
        <w:tabs>
          <w:tab w:val="left" w:pos="2715"/>
          <w:tab w:val="center" w:pos="4424"/>
        </w:tabs>
        <w:wordWrap/>
        <w:adjustRightInd/>
        <w:snapToGrid/>
        <w:spacing w:line="360" w:lineRule="auto"/>
        <w:ind w:right="0"/>
        <w:jc w:val="center"/>
        <w:textAlignment w:val="auto"/>
        <w:outlineLvl w:val="9"/>
        <w:rPr>
          <w:rFonts w:hint="eastAsia"/>
        </w:rPr>
      </w:pPr>
      <w:r>
        <w:rPr>
          <w:rFonts w:hint="eastAsia"/>
          <w:b/>
          <w:bCs/>
          <w:sz w:val="24"/>
          <w:szCs w:val="32"/>
          <w:lang w:val="en-US" w:eastAsia="zh-CN"/>
        </w:rPr>
        <w:t>三、多行多为，实现职业价值（办公室工作）</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440" w:lineRule="exact"/>
        <w:ind w:left="420" w:leftChars="0" w:right="0" w:rightChars="0"/>
        <w:jc w:val="both"/>
        <w:textAlignment w:val="auto"/>
        <w:outlineLvl w:val="9"/>
        <w:rPr>
          <w:rFonts w:hint="eastAsia" w:ascii="Calibri" w:hAnsi="Calibri" w:eastAsia="宋体" w:cs="宋体"/>
          <w:b/>
          <w:bCs/>
          <w:kern w:val="2"/>
          <w:sz w:val="21"/>
          <w:szCs w:val="21"/>
          <w:u w:val="none"/>
          <w:lang w:val="en-US" w:eastAsia="zh-CN" w:bidi="ar"/>
        </w:rPr>
      </w:pPr>
      <w:r>
        <w:rPr>
          <w:rFonts w:hint="eastAsia" w:ascii="Calibri" w:hAnsi="Calibri" w:eastAsia="宋体" w:cs="宋体"/>
          <w:b/>
          <w:bCs/>
          <w:kern w:val="2"/>
          <w:sz w:val="21"/>
          <w:szCs w:val="21"/>
          <w:u w:val="none"/>
          <w:lang w:val="en-US" w:eastAsia="zh-CN" w:bidi="ar"/>
        </w:rPr>
        <w:t>1.强化服务意识，做好校内外接待工作</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440" w:lineRule="exact"/>
        <w:ind w:right="0" w:rightChars="0" w:firstLine="420" w:firstLineChars="200"/>
        <w:jc w:val="both"/>
        <w:textAlignment w:val="auto"/>
        <w:outlineLvl w:val="9"/>
        <w:rPr>
          <w:rFonts w:hint="eastAsia" w:ascii="Calibri" w:hAnsi="Calibri" w:eastAsia="宋体" w:cs="宋体"/>
          <w:b w:val="0"/>
          <w:bCs w:val="0"/>
          <w:kern w:val="2"/>
          <w:sz w:val="21"/>
          <w:szCs w:val="21"/>
          <w:u w:val="none"/>
          <w:lang w:val="en-US" w:eastAsia="zh-CN" w:bidi="ar"/>
        </w:rPr>
      </w:pPr>
      <w:r>
        <w:rPr>
          <w:rFonts w:hint="eastAsia" w:ascii="Calibri" w:hAnsi="Calibri" w:eastAsia="宋体" w:cs="宋体"/>
          <w:b w:val="0"/>
          <w:bCs w:val="0"/>
          <w:kern w:val="2"/>
          <w:sz w:val="21"/>
          <w:szCs w:val="21"/>
          <w:u w:val="none"/>
          <w:lang w:val="en-US" w:eastAsia="zh-CN" w:bidi="ar"/>
        </w:rPr>
        <w:t>办公室的日常工作很繁杂，很多事务性的工作都与老师或外界往来较多，因此在工作中强化服务意识，做到：礼貌、耐心、细心、诚心，并灵活掌握办事的尺度，对临时性的急件，要特事特办，实实在在为教师做事，跟外界往来过程中做好桥梁作用。</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440" w:lineRule="exact"/>
        <w:ind w:left="420" w:leftChars="0" w:right="0" w:rightChars="0"/>
        <w:jc w:val="both"/>
        <w:textAlignment w:val="auto"/>
        <w:outlineLvl w:val="9"/>
        <w:rPr>
          <w:rFonts w:hint="eastAsia" w:ascii="Calibri" w:hAnsi="Calibri" w:eastAsia="宋体" w:cs="宋体"/>
          <w:b/>
          <w:bCs/>
          <w:kern w:val="2"/>
          <w:sz w:val="21"/>
          <w:szCs w:val="21"/>
          <w:u w:val="none"/>
          <w:lang w:val="en-US" w:eastAsia="zh-CN" w:bidi="ar"/>
        </w:rPr>
      </w:pPr>
      <w:r>
        <w:rPr>
          <w:rFonts w:hint="eastAsia" w:ascii="Calibri" w:hAnsi="Calibri" w:eastAsia="宋体" w:cs="宋体"/>
          <w:b/>
          <w:bCs/>
          <w:kern w:val="2"/>
          <w:sz w:val="21"/>
          <w:szCs w:val="21"/>
          <w:u w:val="none"/>
          <w:lang w:val="en-US" w:eastAsia="zh-CN" w:bidi="ar"/>
        </w:rPr>
        <w:t>2.强化大局意识，确保学校各项工作顺利开展</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440" w:lineRule="exact"/>
        <w:ind w:right="0" w:rightChars="0" w:firstLine="420" w:firstLineChars="200"/>
        <w:jc w:val="both"/>
        <w:textAlignment w:val="auto"/>
        <w:outlineLvl w:val="9"/>
        <w:rPr>
          <w:rFonts w:hint="eastAsia" w:ascii="Calibri" w:hAnsi="Calibri" w:eastAsia="宋体" w:cs="宋体"/>
          <w:b w:val="0"/>
          <w:bCs w:val="0"/>
          <w:kern w:val="2"/>
          <w:sz w:val="21"/>
          <w:szCs w:val="21"/>
          <w:u w:val="none"/>
          <w:lang w:val="en-US" w:eastAsia="zh-CN" w:bidi="ar"/>
        </w:rPr>
      </w:pPr>
      <w:r>
        <w:rPr>
          <w:rFonts w:hint="eastAsia" w:ascii="Calibri" w:hAnsi="Calibri" w:eastAsia="宋体" w:cs="宋体"/>
          <w:b w:val="0"/>
          <w:bCs w:val="0"/>
          <w:kern w:val="2"/>
          <w:sz w:val="21"/>
          <w:szCs w:val="21"/>
          <w:u w:val="none"/>
          <w:lang w:val="en-US" w:eastAsia="zh-CN" w:bidi="ar"/>
        </w:rPr>
        <w:t>办公室注意</w:t>
      </w:r>
      <w:r>
        <w:rPr>
          <w:rFonts w:hint="eastAsia" w:cs="宋体"/>
          <w:b w:val="0"/>
          <w:bCs w:val="0"/>
          <w:kern w:val="2"/>
          <w:sz w:val="21"/>
          <w:szCs w:val="21"/>
          <w:u w:val="none"/>
          <w:lang w:val="en-US" w:eastAsia="zh-CN" w:bidi="ar"/>
        </w:rPr>
        <w:t>到</w:t>
      </w:r>
      <w:r>
        <w:rPr>
          <w:rFonts w:hint="eastAsia" w:ascii="Calibri" w:hAnsi="Calibri" w:eastAsia="宋体" w:cs="宋体"/>
          <w:b w:val="0"/>
          <w:bCs w:val="0"/>
          <w:kern w:val="2"/>
          <w:sz w:val="21"/>
          <w:szCs w:val="21"/>
          <w:u w:val="none"/>
          <w:lang w:val="en-US" w:eastAsia="zh-CN" w:bidi="ar"/>
        </w:rPr>
        <w:t>各职能部门和相关科室之间的积极合作和沟通，尤其注意活动的细致性、周到性和实效性，同时更加从而保障了各项重大活动的顺利进行。精心组织、参与安排各类会议，在记录方面，都做到科学安排、细致落实，保证了会议的顺利召开。</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440" w:lineRule="exact"/>
        <w:ind w:left="420" w:leftChars="0" w:right="0" w:rightChars="0"/>
        <w:jc w:val="both"/>
        <w:textAlignment w:val="auto"/>
        <w:outlineLvl w:val="9"/>
        <w:rPr>
          <w:rFonts w:hint="eastAsia" w:ascii="Calibri" w:hAnsi="Calibri" w:eastAsia="宋体" w:cs="宋体"/>
          <w:b/>
          <w:bCs/>
          <w:kern w:val="2"/>
          <w:sz w:val="21"/>
          <w:szCs w:val="21"/>
          <w:u w:val="none"/>
          <w:lang w:val="en-US" w:eastAsia="zh-CN" w:bidi="ar"/>
        </w:rPr>
      </w:pPr>
      <w:r>
        <w:rPr>
          <w:rFonts w:hint="eastAsia" w:ascii="Calibri" w:hAnsi="Calibri" w:eastAsia="宋体" w:cs="宋体"/>
          <w:b/>
          <w:bCs/>
          <w:kern w:val="2"/>
          <w:sz w:val="21"/>
          <w:szCs w:val="21"/>
          <w:u w:val="none"/>
          <w:lang w:val="en-US" w:eastAsia="zh-CN" w:bidi="ar"/>
        </w:rPr>
        <w:t>3.强化责任意识，认真落实办公室工作人员职责</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440" w:lineRule="exact"/>
        <w:ind w:right="0" w:rightChars="0" w:firstLine="420" w:firstLineChars="200"/>
        <w:jc w:val="both"/>
        <w:textAlignment w:val="auto"/>
        <w:outlineLvl w:val="9"/>
        <w:rPr>
          <w:rFonts w:hint="eastAsia" w:ascii="Calibri" w:hAnsi="Calibri" w:eastAsia="宋体" w:cs="宋体"/>
          <w:b w:val="0"/>
          <w:bCs w:val="0"/>
          <w:kern w:val="2"/>
          <w:sz w:val="21"/>
          <w:szCs w:val="21"/>
          <w:u w:val="none"/>
          <w:lang w:val="en-US" w:eastAsia="zh-CN" w:bidi="ar"/>
        </w:rPr>
      </w:pPr>
      <w:r>
        <w:rPr>
          <w:rFonts w:hint="eastAsia" w:ascii="Calibri" w:hAnsi="Calibri" w:eastAsia="宋体" w:cs="宋体"/>
          <w:b w:val="0"/>
          <w:bCs w:val="0"/>
          <w:kern w:val="2"/>
          <w:sz w:val="21"/>
          <w:szCs w:val="21"/>
          <w:u w:val="none"/>
          <w:lang w:val="en-US" w:eastAsia="zh-CN" w:bidi="ar"/>
        </w:rPr>
        <w:t>办公室树立责任意识，发扬高度负责的精神，对自己工作敢于负责，尽职尽责，创造性地开展工作，使得各项工作有条不紊地开展。</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440" w:lineRule="exact"/>
        <w:ind w:left="420" w:leftChars="0" w:right="0" w:rightChars="0"/>
        <w:jc w:val="both"/>
        <w:textAlignment w:val="auto"/>
        <w:outlineLvl w:val="9"/>
        <w:rPr>
          <w:rFonts w:hint="eastAsia" w:ascii="Calibri" w:hAnsi="Calibri" w:eastAsia="宋体" w:cs="宋体"/>
          <w:b/>
          <w:bCs/>
          <w:kern w:val="2"/>
          <w:sz w:val="21"/>
          <w:szCs w:val="21"/>
          <w:u w:val="none"/>
          <w:lang w:val="en-US" w:eastAsia="zh-CN" w:bidi="ar"/>
        </w:rPr>
      </w:pPr>
      <w:r>
        <w:rPr>
          <w:rFonts w:hint="eastAsia" w:ascii="Calibri" w:hAnsi="Calibri" w:eastAsia="宋体" w:cs="宋体"/>
          <w:b/>
          <w:bCs/>
          <w:kern w:val="2"/>
          <w:sz w:val="21"/>
          <w:szCs w:val="21"/>
          <w:u w:val="none"/>
          <w:lang w:val="en-US" w:eastAsia="zh-CN" w:bidi="ar"/>
        </w:rPr>
        <w:t>4.强化奉献意识，切实做好各项工作</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440" w:lineRule="exact"/>
        <w:ind w:right="0" w:rightChars="0" w:firstLine="420" w:firstLineChars="200"/>
        <w:jc w:val="both"/>
        <w:textAlignment w:val="auto"/>
        <w:outlineLvl w:val="9"/>
        <w:rPr>
          <w:rFonts w:hint="eastAsia" w:ascii="Calibri" w:hAnsi="Calibri" w:eastAsia="宋体" w:cs="宋体"/>
          <w:b w:val="0"/>
          <w:bCs w:val="0"/>
          <w:kern w:val="2"/>
          <w:sz w:val="21"/>
          <w:szCs w:val="21"/>
          <w:u w:val="none"/>
          <w:lang w:val="en-US" w:eastAsia="zh-CN" w:bidi="ar"/>
        </w:rPr>
      </w:pPr>
      <w:r>
        <w:rPr>
          <w:rFonts w:hint="eastAsia" w:ascii="Calibri" w:hAnsi="Calibri" w:eastAsia="宋体" w:cs="宋体"/>
          <w:b w:val="0"/>
          <w:bCs w:val="0"/>
          <w:kern w:val="2"/>
          <w:sz w:val="21"/>
          <w:szCs w:val="21"/>
          <w:u w:val="none"/>
          <w:lang w:val="en-US" w:eastAsia="zh-CN" w:bidi="ar"/>
        </w:rPr>
        <w:t>办公室时刻要求自己能做到爱岗敬业，不辞劳苦，无私奉献。当好校长的行政助手</w:t>
      </w:r>
      <w:r>
        <w:rPr>
          <w:rFonts w:hint="eastAsia" w:cs="宋体"/>
          <w:b w:val="0"/>
          <w:bCs w:val="0"/>
          <w:kern w:val="2"/>
          <w:sz w:val="21"/>
          <w:szCs w:val="21"/>
          <w:u w:val="none"/>
          <w:lang w:val="en-US" w:eastAsia="zh-CN" w:bidi="ar"/>
        </w:rPr>
        <w:t>；</w:t>
      </w:r>
      <w:r>
        <w:rPr>
          <w:rFonts w:hint="eastAsia" w:ascii="Calibri" w:hAnsi="Calibri" w:eastAsia="宋体" w:cs="宋体"/>
          <w:b w:val="0"/>
          <w:bCs w:val="0"/>
          <w:kern w:val="2"/>
          <w:sz w:val="21"/>
          <w:szCs w:val="21"/>
          <w:u w:val="none"/>
          <w:lang w:val="en-US" w:eastAsia="zh-CN" w:bidi="ar"/>
        </w:rPr>
        <w:t>做好教职工的考勤登记管理工作</w:t>
      </w:r>
      <w:r>
        <w:rPr>
          <w:rFonts w:hint="eastAsia" w:cs="宋体"/>
          <w:b w:val="0"/>
          <w:bCs w:val="0"/>
          <w:kern w:val="2"/>
          <w:sz w:val="21"/>
          <w:szCs w:val="21"/>
          <w:u w:val="none"/>
          <w:lang w:val="en-US" w:eastAsia="zh-CN" w:bidi="ar"/>
        </w:rPr>
        <w:t>；</w:t>
      </w:r>
      <w:r>
        <w:rPr>
          <w:rFonts w:hint="eastAsia" w:ascii="Calibri" w:hAnsi="Calibri" w:eastAsia="宋体" w:cs="宋体"/>
          <w:b w:val="0"/>
          <w:bCs w:val="0"/>
          <w:kern w:val="2"/>
          <w:sz w:val="21"/>
          <w:szCs w:val="21"/>
          <w:u w:val="none"/>
          <w:lang w:val="en-US" w:eastAsia="zh-CN" w:bidi="ar"/>
        </w:rPr>
        <w:t>做好文书档案的规范和管理工作</w:t>
      </w:r>
      <w:r>
        <w:rPr>
          <w:rFonts w:hint="eastAsia" w:cs="宋体"/>
          <w:b w:val="0"/>
          <w:bCs w:val="0"/>
          <w:kern w:val="2"/>
          <w:sz w:val="21"/>
          <w:szCs w:val="21"/>
          <w:u w:val="none"/>
          <w:lang w:val="en-US" w:eastAsia="zh-CN" w:bidi="ar"/>
        </w:rPr>
        <w:t>；</w:t>
      </w:r>
      <w:r>
        <w:rPr>
          <w:rFonts w:hint="eastAsia" w:ascii="Calibri" w:hAnsi="Calibri" w:eastAsia="宋体" w:cs="宋体"/>
          <w:b w:val="0"/>
          <w:bCs w:val="0"/>
          <w:kern w:val="2"/>
          <w:sz w:val="21"/>
          <w:szCs w:val="21"/>
          <w:u w:val="none"/>
          <w:lang w:val="en-US" w:eastAsia="zh-CN" w:bidi="ar"/>
        </w:rPr>
        <w:t>加强文字材料的加工工作，负责撰写学校各类综合材料，协助学校领导针对重要工作部署以及组织拟定以学校名义发布的通知、公示等</w:t>
      </w:r>
      <w:r>
        <w:rPr>
          <w:rFonts w:hint="eastAsia" w:cs="宋体"/>
          <w:b w:val="0"/>
          <w:bCs w:val="0"/>
          <w:kern w:val="2"/>
          <w:sz w:val="21"/>
          <w:szCs w:val="21"/>
          <w:u w:val="none"/>
          <w:lang w:val="en-US" w:eastAsia="zh-CN" w:bidi="ar"/>
        </w:rPr>
        <w:t>；</w:t>
      </w:r>
      <w:r>
        <w:rPr>
          <w:rFonts w:hint="eastAsia" w:ascii="Calibri" w:hAnsi="Calibri" w:eastAsia="宋体" w:cs="宋体"/>
          <w:b w:val="0"/>
          <w:bCs w:val="0"/>
          <w:kern w:val="2"/>
          <w:sz w:val="21"/>
          <w:szCs w:val="21"/>
          <w:u w:val="none"/>
          <w:lang w:val="en-US" w:eastAsia="zh-CN" w:bidi="ar"/>
        </w:rPr>
        <w:t>加强校务公开工作和学校宣传工作</w:t>
      </w:r>
      <w:r>
        <w:rPr>
          <w:rFonts w:hint="eastAsia" w:cs="宋体"/>
          <w:b w:val="0"/>
          <w:bCs w:val="0"/>
          <w:kern w:val="2"/>
          <w:sz w:val="21"/>
          <w:szCs w:val="21"/>
          <w:u w:val="none"/>
          <w:lang w:val="en-US" w:eastAsia="zh-CN" w:bidi="ar"/>
        </w:rPr>
        <w:t>；</w:t>
      </w:r>
      <w:r>
        <w:rPr>
          <w:rFonts w:hint="eastAsia" w:ascii="Calibri" w:hAnsi="Calibri" w:eastAsia="宋体" w:cs="宋体"/>
          <w:b w:val="0"/>
          <w:bCs w:val="0"/>
          <w:kern w:val="2"/>
          <w:sz w:val="21"/>
          <w:szCs w:val="21"/>
          <w:u w:val="none"/>
          <w:lang w:val="en-US" w:eastAsia="zh-CN" w:bidi="ar"/>
        </w:rPr>
        <w:t>充分利用学校橱窗栏、宣传栏、重大活动等，及时照相、摄像，留下宝贵影视资料，及时宣传。</w:t>
      </w:r>
    </w:p>
    <w:p>
      <w:pPr>
        <w:widowControl w:val="0"/>
        <w:numPr>
          <w:ilvl w:val="0"/>
          <w:numId w:val="0"/>
        </w:numPr>
        <w:wordWrap/>
        <w:adjustRightInd/>
        <w:snapToGrid/>
        <w:spacing w:line="360" w:lineRule="auto"/>
        <w:ind w:right="0" w:firstLine="420" w:firstLineChars="200"/>
        <w:textAlignment w:val="auto"/>
        <w:outlineLvl w:val="9"/>
        <w:rPr>
          <w:rFonts w:hint="eastAsia"/>
        </w:rPr>
      </w:pPr>
      <w:r>
        <w:rPr>
          <w:rFonts w:hint="eastAsia"/>
        </w:rPr>
        <w:t>一</w:t>
      </w:r>
      <w:r>
        <w:rPr>
          <w:rFonts w:hint="eastAsia"/>
          <w:lang w:val="en-US"/>
        </w:rPr>
        <w:t>学</w:t>
      </w:r>
      <w:r>
        <w:rPr>
          <w:rFonts w:hint="eastAsia"/>
        </w:rPr>
        <w:t>年来，学校面貌发生较大变化，师生主动进取意识、协作精神、文化自信进一步加强。学校的社会美誉度也进一步提升，常州日报、常州晚报 、常州新闻广播台、天宁教育官网官微等主流媒体，</w:t>
      </w:r>
      <w:r>
        <w:rPr>
          <w:rFonts w:hint="eastAsia"/>
          <w:lang w:val="en-US" w:eastAsia="zh-CN"/>
        </w:rPr>
        <w:t>多次</w:t>
      </w:r>
      <w:r>
        <w:rPr>
          <w:rFonts w:hint="eastAsia"/>
        </w:rPr>
        <w:t>报道我校发展事迹。后台数据显示，过去一学期，学校官微关注量</w:t>
      </w:r>
      <w:r>
        <w:rPr>
          <w:rFonts w:hint="eastAsia"/>
          <w:lang w:val="en-US" w:eastAsia="zh-CN"/>
        </w:rPr>
        <w:t>和</w:t>
      </w:r>
      <w:r>
        <w:rPr>
          <w:rFonts w:hint="eastAsia"/>
        </w:rPr>
        <w:t>阅读量</w:t>
      </w:r>
      <w:r>
        <w:rPr>
          <w:rFonts w:hint="eastAsia"/>
          <w:lang w:val="en-US" w:eastAsia="zh-CN"/>
        </w:rPr>
        <w:t>也显著提升</w:t>
      </w:r>
      <w:r>
        <w:rPr>
          <w:rFonts w:hint="eastAsia"/>
        </w:rPr>
        <w:t>。</w:t>
      </w:r>
    </w:p>
    <w:p>
      <w:pPr>
        <w:widowControl w:val="0"/>
        <w:numPr>
          <w:ilvl w:val="0"/>
          <w:numId w:val="0"/>
        </w:numPr>
        <w:wordWrap/>
        <w:adjustRightInd/>
        <w:snapToGrid/>
        <w:spacing w:line="360" w:lineRule="auto"/>
        <w:ind w:leftChars="200" w:right="0"/>
        <w:jc w:val="center"/>
        <w:textAlignment w:val="auto"/>
        <w:outlineLvl w:val="9"/>
        <w:rPr>
          <w:rFonts w:hint="eastAsia" w:eastAsia="宋体"/>
          <w:b/>
          <w:bCs/>
          <w:sz w:val="24"/>
          <w:szCs w:val="32"/>
          <w:lang w:val="en-US" w:eastAsia="zh-CN"/>
        </w:rPr>
      </w:pPr>
      <w:r>
        <w:rPr>
          <w:rFonts w:hint="eastAsia"/>
          <w:b/>
          <w:bCs/>
          <w:sz w:val="24"/>
          <w:szCs w:val="32"/>
          <w:lang w:val="en-US" w:eastAsia="zh-CN"/>
        </w:rPr>
        <w:t>四</w:t>
      </w:r>
      <w:r>
        <w:rPr>
          <w:rFonts w:hint="eastAsia"/>
          <w:b/>
          <w:bCs/>
          <w:sz w:val="24"/>
          <w:szCs w:val="32"/>
          <w:lang w:val="en-US"/>
        </w:rPr>
        <w:t>、</w:t>
      </w:r>
      <w:r>
        <w:rPr>
          <w:rFonts w:hint="eastAsia"/>
          <w:b/>
          <w:bCs/>
          <w:sz w:val="24"/>
          <w:szCs w:val="32"/>
          <w:lang w:val="en-US" w:eastAsia="zh-CN"/>
        </w:rPr>
        <w:t>至善至美，</w:t>
      </w:r>
      <w:r>
        <w:rPr>
          <w:rFonts w:hint="eastAsia"/>
          <w:b/>
          <w:bCs/>
          <w:sz w:val="24"/>
          <w:szCs w:val="32"/>
          <w:lang w:val="en-US"/>
        </w:rPr>
        <w:t>探索多元育人</w:t>
      </w:r>
      <w:r>
        <w:rPr>
          <w:rFonts w:hint="eastAsia"/>
          <w:b/>
          <w:bCs/>
          <w:sz w:val="24"/>
          <w:szCs w:val="32"/>
          <w:lang w:val="en-US" w:eastAsia="zh-CN"/>
        </w:rPr>
        <w:t>（德育处工作）</w:t>
      </w:r>
    </w:p>
    <w:p>
      <w:pPr>
        <w:widowControl w:val="0"/>
        <w:numPr>
          <w:ilvl w:val="0"/>
          <w:numId w:val="0"/>
        </w:numPr>
        <w:wordWrap/>
        <w:adjustRightInd/>
        <w:snapToGrid/>
        <w:spacing w:line="360" w:lineRule="auto"/>
        <w:ind w:left="0" w:leftChars="0" w:right="0" w:firstLine="422" w:firstLineChars="200"/>
        <w:jc w:val="both"/>
        <w:textAlignment w:val="auto"/>
        <w:outlineLvl w:val="9"/>
        <w:rPr>
          <w:rFonts w:hint="eastAsia"/>
          <w:b/>
          <w:bCs/>
          <w:lang w:val="en-US"/>
        </w:rPr>
      </w:pPr>
      <w:r>
        <w:rPr>
          <w:rFonts w:hint="eastAsia"/>
          <w:b/>
          <w:bCs/>
          <w:lang w:val="en-US"/>
        </w:rPr>
        <w:t>1</w:t>
      </w:r>
      <w:r>
        <w:rPr>
          <w:rFonts w:hint="default"/>
          <w:b/>
          <w:bCs/>
        </w:rPr>
        <w:t>.</w:t>
      </w:r>
      <w:r>
        <w:rPr>
          <w:rFonts w:hint="eastAsia"/>
          <w:b/>
          <w:bCs/>
          <w:lang w:val="en-US"/>
        </w:rPr>
        <w:t>加强德育研究，提升素养</w:t>
      </w:r>
    </w:p>
    <w:p>
      <w:pPr>
        <w:widowControl w:val="0"/>
        <w:numPr>
          <w:ilvl w:val="0"/>
          <w:numId w:val="0"/>
        </w:numPr>
        <w:wordWrap/>
        <w:adjustRightInd/>
        <w:snapToGrid/>
        <w:spacing w:line="360" w:lineRule="auto"/>
        <w:ind w:left="0" w:leftChars="0" w:right="0" w:firstLine="420" w:firstLineChars="200"/>
        <w:jc w:val="both"/>
        <w:textAlignment w:val="auto"/>
        <w:outlineLvl w:val="9"/>
        <w:rPr>
          <w:rFonts w:hint="eastAsia"/>
          <w:lang w:val="en-US"/>
        </w:rPr>
      </w:pPr>
      <w:r>
        <w:rPr>
          <w:rFonts w:hint="eastAsia"/>
          <w:lang w:val="en-US"/>
        </w:rPr>
        <w:t>召开了以班级文化建设和班级管理为主题的新老班主任经验交流会。</w:t>
      </w:r>
    </w:p>
    <w:p>
      <w:pPr>
        <w:widowControl w:val="0"/>
        <w:numPr>
          <w:ilvl w:val="0"/>
          <w:numId w:val="0"/>
        </w:numPr>
        <w:wordWrap/>
        <w:adjustRightInd/>
        <w:snapToGrid/>
        <w:spacing w:line="360" w:lineRule="auto"/>
        <w:ind w:left="0" w:leftChars="0" w:right="0" w:firstLine="420" w:firstLineChars="200"/>
        <w:jc w:val="both"/>
        <w:textAlignment w:val="auto"/>
        <w:outlineLvl w:val="9"/>
        <w:rPr>
          <w:rFonts w:hint="eastAsia"/>
          <w:lang w:val="en-US"/>
        </w:rPr>
      </w:pPr>
      <w:r>
        <w:rPr>
          <w:rFonts w:hint="eastAsia"/>
          <w:lang w:val="en-US"/>
        </w:rPr>
        <w:t>教科室马主任围绕“家校沟通的原则和步骤”作微讲座，介绍“三明治沟通法”，向家长传递正确理念和科学方法。</w:t>
      </w:r>
    </w:p>
    <w:p>
      <w:pPr>
        <w:widowControl w:val="0"/>
        <w:numPr>
          <w:ilvl w:val="0"/>
          <w:numId w:val="0"/>
        </w:numPr>
        <w:wordWrap/>
        <w:adjustRightInd/>
        <w:snapToGrid/>
        <w:spacing w:line="360" w:lineRule="auto"/>
        <w:ind w:left="0" w:leftChars="0" w:right="0" w:firstLine="420" w:firstLineChars="200"/>
        <w:jc w:val="both"/>
        <w:textAlignment w:val="auto"/>
        <w:outlineLvl w:val="9"/>
        <w:rPr>
          <w:rFonts w:hint="eastAsia"/>
          <w:lang w:val="en-US"/>
        </w:rPr>
      </w:pPr>
      <w:r>
        <w:rPr>
          <w:rFonts w:hint="eastAsia"/>
          <w:lang w:val="en-US"/>
        </w:rPr>
        <w:t>扎实落实每周、月年级和校级班主任例会，讨论和研究学生的思想品德教育和班级管理工作；研究和布置各班级的经常性工作和阶段性工作；解决班主任工作中遇到的实际困难和存有的问题。</w:t>
      </w:r>
    </w:p>
    <w:p>
      <w:pPr>
        <w:widowControl w:val="0"/>
        <w:numPr>
          <w:ilvl w:val="0"/>
          <w:numId w:val="0"/>
        </w:numPr>
        <w:wordWrap/>
        <w:adjustRightInd/>
        <w:snapToGrid/>
        <w:spacing w:line="360" w:lineRule="auto"/>
        <w:ind w:left="0" w:leftChars="0" w:right="0" w:firstLine="422" w:firstLineChars="200"/>
        <w:jc w:val="both"/>
        <w:textAlignment w:val="auto"/>
        <w:outlineLvl w:val="9"/>
        <w:rPr>
          <w:rFonts w:hint="eastAsia"/>
          <w:b/>
          <w:bCs/>
          <w:lang w:val="en-US"/>
        </w:rPr>
      </w:pPr>
      <w:r>
        <w:rPr>
          <w:rFonts w:hint="eastAsia"/>
          <w:b/>
          <w:bCs/>
          <w:lang w:val="en-US"/>
        </w:rPr>
        <w:t>2</w:t>
      </w:r>
      <w:r>
        <w:rPr>
          <w:rFonts w:hint="default"/>
          <w:b/>
          <w:bCs/>
        </w:rPr>
        <w:t>.</w:t>
      </w:r>
      <w:r>
        <w:rPr>
          <w:rFonts w:hint="eastAsia"/>
          <w:b/>
          <w:bCs/>
          <w:lang w:val="en-US"/>
        </w:rPr>
        <w:t>提升心理健康教育高度</w:t>
      </w:r>
    </w:p>
    <w:p>
      <w:pPr>
        <w:widowControl w:val="0"/>
        <w:numPr>
          <w:ilvl w:val="0"/>
          <w:numId w:val="0"/>
        </w:numPr>
        <w:wordWrap/>
        <w:adjustRightInd/>
        <w:snapToGrid/>
        <w:spacing w:line="360" w:lineRule="auto"/>
        <w:ind w:left="0" w:leftChars="0" w:right="0" w:firstLine="420" w:firstLineChars="200"/>
        <w:textAlignment w:val="auto"/>
        <w:outlineLvl w:val="9"/>
        <w:rPr>
          <w:rFonts w:hint="eastAsia"/>
          <w:lang w:val="en-US"/>
        </w:rPr>
      </w:pPr>
      <w:r>
        <w:rPr>
          <w:rFonts w:hint="eastAsia"/>
          <w:lang w:val="en-US"/>
        </w:rPr>
        <w:t>今年年初共计13名教师参与了国家心理咨询师培训，已有7位教师通过了考核。相对来说，班主任与学生交往既有深度又有广度，系统化学习专业心理学知识，了解心理咨询的谈话技巧，有利于掌握学生最真实的心理动弹，使学生谈话工作有效化、班级管理的有效化。</w:t>
      </w:r>
    </w:p>
    <w:p>
      <w:pPr>
        <w:widowControl w:val="0"/>
        <w:numPr>
          <w:ilvl w:val="0"/>
          <w:numId w:val="0"/>
        </w:numPr>
        <w:wordWrap/>
        <w:adjustRightInd/>
        <w:snapToGrid/>
        <w:spacing w:line="360" w:lineRule="auto"/>
        <w:ind w:right="0" w:firstLine="422" w:firstLineChars="200"/>
        <w:textAlignment w:val="auto"/>
        <w:outlineLvl w:val="9"/>
        <w:rPr>
          <w:rFonts w:hint="eastAsia"/>
          <w:b/>
          <w:bCs/>
          <w:lang w:val="en-US"/>
        </w:rPr>
      </w:pPr>
      <w:r>
        <w:rPr>
          <w:rFonts w:hint="eastAsia"/>
          <w:b/>
          <w:bCs/>
          <w:lang w:val="en-US"/>
        </w:rPr>
        <w:t>3</w:t>
      </w:r>
      <w:r>
        <w:rPr>
          <w:rFonts w:hint="default"/>
          <w:b/>
          <w:bCs/>
        </w:rPr>
        <w:t>.</w:t>
      </w:r>
      <w:r>
        <w:rPr>
          <w:rFonts w:hint="eastAsia"/>
          <w:b/>
          <w:bCs/>
          <w:lang w:val="en-US"/>
        </w:rPr>
        <w:t>持续培育班主任储备力量</w:t>
      </w:r>
    </w:p>
    <w:p>
      <w:pPr>
        <w:widowControl w:val="0"/>
        <w:numPr>
          <w:ilvl w:val="0"/>
          <w:numId w:val="0"/>
        </w:numPr>
        <w:wordWrap/>
        <w:adjustRightInd/>
        <w:snapToGrid/>
        <w:spacing w:line="360" w:lineRule="auto"/>
        <w:ind w:right="0" w:firstLine="420" w:firstLineChars="200"/>
        <w:textAlignment w:val="auto"/>
        <w:outlineLvl w:val="9"/>
        <w:rPr>
          <w:rFonts w:hint="eastAsia" w:eastAsia="宋体"/>
          <w:lang w:val="en-US" w:eastAsia="zh-CN"/>
        </w:rPr>
      </w:pPr>
      <w:r>
        <w:rPr>
          <w:rFonts w:hint="eastAsia"/>
          <w:lang w:val="en-US"/>
        </w:rPr>
        <w:t>实施副班主任培育机制和班主任师徒结对机制，进一步优化、落实《正衡中学天宁分校副班主任制度》、《正衡中学天宁分校班主任师徒结对制度》</w:t>
      </w:r>
      <w:r>
        <w:rPr>
          <w:rFonts w:hint="eastAsia"/>
          <w:lang w:val="en-US" w:eastAsia="zh-CN"/>
        </w:rPr>
        <w:t>。</w:t>
      </w:r>
    </w:p>
    <w:p>
      <w:pPr>
        <w:widowControl w:val="0"/>
        <w:numPr>
          <w:ilvl w:val="0"/>
          <w:numId w:val="0"/>
        </w:numPr>
        <w:wordWrap/>
        <w:adjustRightInd/>
        <w:snapToGrid/>
        <w:spacing w:line="360" w:lineRule="auto"/>
        <w:ind w:right="0" w:firstLine="422" w:firstLineChars="200"/>
        <w:textAlignment w:val="auto"/>
        <w:outlineLvl w:val="9"/>
        <w:rPr>
          <w:rFonts w:hint="eastAsia"/>
          <w:b/>
          <w:bCs/>
          <w:lang w:val="en-US"/>
        </w:rPr>
      </w:pPr>
      <w:r>
        <w:rPr>
          <w:rFonts w:hint="eastAsia"/>
          <w:b/>
          <w:bCs/>
          <w:lang w:val="en-US" w:eastAsia="zh-CN"/>
        </w:rPr>
        <w:t>4</w:t>
      </w:r>
      <w:r>
        <w:rPr>
          <w:rFonts w:hint="default"/>
          <w:b/>
          <w:bCs/>
        </w:rPr>
        <w:t>.</w:t>
      </w:r>
      <w:r>
        <w:rPr>
          <w:rFonts w:hint="eastAsia"/>
          <w:b/>
          <w:bCs/>
          <w:lang w:val="en-US"/>
        </w:rPr>
        <w:t>常规活动扎实推进</w:t>
      </w:r>
    </w:p>
    <w:p>
      <w:pPr>
        <w:widowControl w:val="0"/>
        <w:numPr>
          <w:ilvl w:val="0"/>
          <w:numId w:val="0"/>
        </w:numPr>
        <w:wordWrap/>
        <w:adjustRightInd/>
        <w:snapToGrid/>
        <w:spacing w:line="360" w:lineRule="auto"/>
        <w:ind w:left="0" w:leftChars="0" w:right="0" w:firstLine="210" w:firstLineChars="100"/>
        <w:textAlignment w:val="auto"/>
        <w:outlineLvl w:val="9"/>
        <w:rPr>
          <w:rFonts w:hint="eastAsia"/>
          <w:lang w:val="en-US"/>
        </w:rPr>
      </w:pPr>
      <w:r>
        <w:rPr>
          <w:rFonts w:hint="eastAsia"/>
          <w:lang w:val="en-US"/>
        </w:rPr>
        <w:t xml:space="preserve">  为了使各个班级更好更快的做好各项开学工作，规范班级管理和班级建设，帮助学生及时调整学习状态，以饱满的精神投入到新学期学习中，开展“开学十日竞赛”活动。活动包括：新学期黑板报评比、班级环境布置评比、班级文化板展评、学生仪容仪表检查情况、班级常规管理、每日卫生打扫、课堂纪律等。</w:t>
      </w:r>
    </w:p>
    <w:p>
      <w:pPr>
        <w:widowControl w:val="0"/>
        <w:numPr>
          <w:ilvl w:val="0"/>
          <w:numId w:val="0"/>
        </w:numPr>
        <w:wordWrap/>
        <w:adjustRightInd/>
        <w:snapToGrid/>
        <w:spacing w:line="360" w:lineRule="auto"/>
        <w:ind w:left="0" w:leftChars="0" w:right="0" w:firstLine="420" w:firstLineChars="200"/>
        <w:textAlignment w:val="auto"/>
        <w:outlineLvl w:val="9"/>
        <w:rPr>
          <w:rFonts w:hint="eastAsia"/>
          <w:lang w:val="en-US"/>
        </w:rPr>
      </w:pPr>
      <w:r>
        <w:rPr>
          <w:rFonts w:hint="eastAsia"/>
          <w:lang w:val="en-US"/>
        </w:rPr>
        <w:t>落实、组织好每周一的升旗仪式，做到每周、每月教育有主题。继续推进主题班会校本化、常态化。据学生身心特点和年龄特点，每月一次固定主题班会研究课。</w:t>
      </w:r>
    </w:p>
    <w:p>
      <w:pPr>
        <w:widowControl w:val="0"/>
        <w:numPr>
          <w:ilvl w:val="0"/>
          <w:numId w:val="0"/>
        </w:numPr>
        <w:wordWrap/>
        <w:adjustRightInd/>
        <w:snapToGrid/>
        <w:spacing w:line="360" w:lineRule="auto"/>
        <w:ind w:right="0" w:firstLine="420" w:firstLineChars="200"/>
        <w:jc w:val="both"/>
        <w:textAlignment w:val="auto"/>
        <w:outlineLvl w:val="9"/>
        <w:rPr>
          <w:rFonts w:hint="eastAsia"/>
          <w:lang w:val="en-US"/>
        </w:rPr>
      </w:pPr>
      <w:r>
        <w:rPr>
          <w:rFonts w:hint="eastAsia"/>
          <w:lang w:val="en-US"/>
        </w:rPr>
        <w:t>开展“传承红色基因，谱写青春篇章”为主题的综合实践活动，深入进行中华民族优良传统教育和中国革命传统教育，引导学生学习民族的历史和传统，增强学生爱国情感，弘扬和培育以爱国主义为核心的伟大民族精神。</w:t>
      </w:r>
    </w:p>
    <w:p>
      <w:pPr>
        <w:widowControl w:val="0"/>
        <w:numPr>
          <w:ilvl w:val="0"/>
          <w:numId w:val="0"/>
        </w:numPr>
        <w:wordWrap/>
        <w:adjustRightInd/>
        <w:snapToGrid/>
        <w:spacing w:line="360" w:lineRule="auto"/>
        <w:ind w:right="0" w:firstLine="482" w:firstLineChars="200"/>
        <w:jc w:val="center"/>
        <w:textAlignment w:val="auto"/>
        <w:outlineLvl w:val="9"/>
        <w:rPr>
          <w:rFonts w:hint="eastAsia" w:eastAsia="宋体"/>
          <w:b/>
          <w:bCs/>
          <w:sz w:val="24"/>
          <w:szCs w:val="32"/>
          <w:lang w:val="en-US" w:eastAsia="zh-CN"/>
        </w:rPr>
      </w:pPr>
      <w:r>
        <w:rPr>
          <w:rFonts w:hint="eastAsia"/>
          <w:b/>
          <w:bCs/>
          <w:sz w:val="24"/>
          <w:szCs w:val="32"/>
          <w:lang w:val="en-US" w:eastAsia="zh-CN"/>
        </w:rPr>
        <w:t>五</w:t>
      </w:r>
      <w:r>
        <w:rPr>
          <w:rFonts w:hint="eastAsia"/>
          <w:b/>
          <w:bCs/>
          <w:sz w:val="24"/>
          <w:szCs w:val="32"/>
          <w:lang w:val="en-US"/>
        </w:rPr>
        <w:t>、</w:t>
      </w:r>
      <w:r>
        <w:rPr>
          <w:rFonts w:hint="eastAsia"/>
          <w:b/>
          <w:bCs/>
          <w:sz w:val="24"/>
          <w:szCs w:val="32"/>
          <w:lang w:val="en-US" w:eastAsia="zh-CN"/>
        </w:rPr>
        <w:t>全心全意，</w:t>
      </w:r>
      <w:r>
        <w:rPr>
          <w:rFonts w:hint="eastAsia"/>
          <w:b/>
          <w:bCs/>
          <w:sz w:val="24"/>
          <w:szCs w:val="32"/>
          <w:lang w:val="en-US"/>
        </w:rPr>
        <w:t>坚守安全底线</w:t>
      </w:r>
      <w:r>
        <w:rPr>
          <w:rFonts w:hint="eastAsia"/>
          <w:b/>
          <w:bCs/>
          <w:sz w:val="24"/>
          <w:szCs w:val="32"/>
          <w:lang w:val="en-US" w:eastAsia="zh-CN"/>
        </w:rPr>
        <w:t>（总务处工作）</w:t>
      </w:r>
    </w:p>
    <w:p>
      <w:pPr>
        <w:widowControl w:val="0"/>
        <w:numPr>
          <w:ilvl w:val="0"/>
          <w:numId w:val="0"/>
        </w:numPr>
        <w:wordWrap/>
        <w:adjustRightInd/>
        <w:snapToGrid/>
        <w:spacing w:line="360" w:lineRule="auto"/>
        <w:ind w:left="0" w:leftChars="0" w:right="0" w:firstLine="211" w:firstLineChars="100"/>
        <w:textAlignment w:val="auto"/>
        <w:outlineLvl w:val="9"/>
        <w:rPr>
          <w:rFonts w:hint="eastAsia"/>
          <w:lang w:val="en-US"/>
        </w:rPr>
      </w:pPr>
      <w:r>
        <w:rPr>
          <w:rFonts w:hint="default"/>
          <w:b/>
          <w:bCs/>
        </w:rPr>
        <w:t>1.</w:t>
      </w:r>
      <w:r>
        <w:rPr>
          <w:rFonts w:hint="eastAsia"/>
          <w:b/>
          <w:bCs/>
          <w:lang w:val="en-US"/>
        </w:rPr>
        <w:t>财务工作方面</w:t>
      </w:r>
    </w:p>
    <w:p>
      <w:pPr>
        <w:widowControl w:val="0"/>
        <w:numPr>
          <w:ilvl w:val="0"/>
          <w:numId w:val="0"/>
        </w:numPr>
        <w:wordWrap/>
        <w:adjustRightInd/>
        <w:snapToGrid/>
        <w:spacing w:line="360" w:lineRule="auto"/>
        <w:ind w:left="0" w:leftChars="0" w:right="0" w:firstLine="420" w:firstLineChars="200"/>
        <w:textAlignment w:val="auto"/>
        <w:outlineLvl w:val="9"/>
        <w:rPr>
          <w:rFonts w:hint="eastAsia"/>
          <w:lang w:val="en-US"/>
        </w:rPr>
      </w:pPr>
      <w:r>
        <w:rPr>
          <w:rFonts w:hint="eastAsia"/>
          <w:lang w:val="en-US"/>
        </w:rPr>
        <w:t>能严格按规定的财务、会计制度实施管理，依法照章做好财务工作。能认真执行上级各项收费规定，做到收费公开化，规范收费，杜绝乱收费，需收费的项目均以告家长书的形式告知家长，征得家长同意签字认可，并收缴留存备查。期初做好收费公示，期末做好清算结退工作。</w:t>
      </w:r>
    </w:p>
    <w:p>
      <w:pPr>
        <w:widowControl w:val="0"/>
        <w:numPr>
          <w:ilvl w:val="0"/>
          <w:numId w:val="0"/>
        </w:numPr>
        <w:wordWrap/>
        <w:adjustRightInd/>
        <w:snapToGrid/>
        <w:spacing w:line="360" w:lineRule="auto"/>
        <w:ind w:left="0" w:leftChars="0" w:right="0" w:firstLine="211" w:firstLineChars="100"/>
        <w:textAlignment w:val="auto"/>
        <w:outlineLvl w:val="9"/>
        <w:rPr>
          <w:rFonts w:hint="eastAsia"/>
          <w:b/>
          <w:bCs/>
          <w:lang w:val="en-US"/>
        </w:rPr>
      </w:pPr>
      <w:r>
        <w:rPr>
          <w:rFonts w:hint="default"/>
          <w:b/>
          <w:bCs/>
        </w:rPr>
        <w:t>2.</w:t>
      </w:r>
      <w:r>
        <w:rPr>
          <w:rFonts w:hint="eastAsia"/>
          <w:b/>
          <w:bCs/>
          <w:lang w:val="en-US"/>
        </w:rPr>
        <w:t>安全工作方面</w:t>
      </w:r>
    </w:p>
    <w:p>
      <w:pPr>
        <w:widowControl w:val="0"/>
        <w:numPr>
          <w:ilvl w:val="0"/>
          <w:numId w:val="0"/>
        </w:numPr>
        <w:wordWrap/>
        <w:adjustRightInd/>
        <w:snapToGrid/>
        <w:spacing w:line="360" w:lineRule="auto"/>
        <w:ind w:left="0" w:leftChars="0" w:right="0" w:firstLine="315" w:firstLineChars="150"/>
        <w:textAlignment w:val="auto"/>
        <w:outlineLvl w:val="9"/>
        <w:rPr>
          <w:rFonts w:hint="eastAsia"/>
          <w:lang w:val="en-US"/>
        </w:rPr>
      </w:pPr>
      <w:r>
        <w:rPr>
          <w:rFonts w:hint="eastAsia"/>
          <w:lang w:val="en-US"/>
        </w:rPr>
        <w:t>我们始终把安全工作放在在后勤工作的第一位来抓，牢固树立“安全重于泰山”一教一辅的观念，坚持“安全第一、预防为主”的方针，积极开展安全教育，每学期初开展“消防安全教育第一课“教育；督促班主任及时完成《常州市安全教育平台》授课和学生学习情况，要求：教师授课完成率100%，学生完成95%以上。联合德育处坚持不懈的做好“1530”学生安全教育。加强安全检查，整治安全隐患，本学期自查发现安全隐患20余件，保证学校全年无安全事故的发生，圆满的通过“202</w:t>
      </w:r>
      <w:r>
        <w:rPr>
          <w:rFonts w:hint="eastAsia"/>
          <w:lang w:val="en-US" w:eastAsia="zh-CN"/>
        </w:rPr>
        <w:t>1</w:t>
      </w:r>
      <w:r>
        <w:rPr>
          <w:rFonts w:hint="eastAsia"/>
          <w:lang w:val="en-US"/>
        </w:rPr>
        <w:t>年天宁区校园安全年度考核”。</w:t>
      </w:r>
    </w:p>
    <w:p>
      <w:pPr>
        <w:widowControl w:val="0"/>
        <w:numPr>
          <w:ilvl w:val="0"/>
          <w:numId w:val="0"/>
        </w:numPr>
        <w:wordWrap/>
        <w:adjustRightInd/>
        <w:snapToGrid/>
        <w:spacing w:line="360" w:lineRule="auto"/>
        <w:ind w:left="0" w:leftChars="0" w:right="0" w:firstLine="315" w:firstLineChars="150"/>
        <w:textAlignment w:val="auto"/>
        <w:outlineLvl w:val="9"/>
        <w:rPr>
          <w:rFonts w:hint="eastAsia"/>
          <w:lang w:val="en-US"/>
        </w:rPr>
      </w:pPr>
      <w:r>
        <w:rPr>
          <w:rFonts w:hint="eastAsia"/>
          <w:lang w:val="en-US"/>
        </w:rPr>
        <w:t>加强对门卫保安的管理，重视做好门卫安全保卫工作及疫情防控工作，每天上学、放学时段校门口都有2位保安和值班老师值守，白天巡查校园至少5次以上，发现异常能及时汇报、排除，每日放学后，检查校园一切正常才锁紧楼梯间防盗门。</w:t>
      </w:r>
    </w:p>
    <w:p>
      <w:pPr>
        <w:widowControl w:val="0"/>
        <w:numPr>
          <w:ilvl w:val="0"/>
          <w:numId w:val="0"/>
        </w:numPr>
        <w:wordWrap/>
        <w:adjustRightInd/>
        <w:snapToGrid/>
        <w:spacing w:line="360" w:lineRule="auto"/>
        <w:ind w:left="0" w:leftChars="0" w:right="0" w:firstLine="420" w:firstLineChars="200"/>
        <w:textAlignment w:val="auto"/>
        <w:outlineLvl w:val="9"/>
        <w:rPr>
          <w:rFonts w:hint="eastAsia"/>
          <w:lang w:val="en-US"/>
        </w:rPr>
      </w:pPr>
      <w:r>
        <w:rPr>
          <w:rFonts w:hint="eastAsia"/>
          <w:lang w:val="en-US"/>
        </w:rPr>
        <w:t>加强对食堂的检查管理，本学期多次召开由食堂从业人员参加的关于食品卫生、安全会议，组织学习有关文件精神，统一思想，提高食品卫生安全工作的防患意识。坚决执行《学校食堂餐饮服务食品安全操作规范》的各项规定及“五常管理”相关要求，确保全校师生的饮食安全。同时认真做好“阳光食堂”平台的信息上报工作。</w:t>
      </w:r>
    </w:p>
    <w:p>
      <w:pPr>
        <w:widowControl w:val="0"/>
        <w:numPr>
          <w:ilvl w:val="0"/>
          <w:numId w:val="0"/>
        </w:numPr>
        <w:wordWrap/>
        <w:adjustRightInd/>
        <w:snapToGrid/>
        <w:spacing w:line="360" w:lineRule="auto"/>
        <w:ind w:right="0" w:firstLine="420" w:firstLineChars="200"/>
        <w:textAlignment w:val="auto"/>
        <w:outlineLvl w:val="9"/>
        <w:rPr>
          <w:rFonts w:hint="eastAsia"/>
          <w:lang w:val="en-US"/>
        </w:rPr>
      </w:pPr>
      <w:r>
        <w:rPr>
          <w:rFonts w:hint="eastAsia"/>
          <w:lang w:val="en-US"/>
        </w:rPr>
        <w:t>建立预案，组织演练。安全工作必须做到警钟长鸣，为此，我们制定完善了消防疏散应急预案、食物中毒应急预案、防洪防台应急预案、外出开展综合性实践活动预案、学生急性伤病处置预案、恶劣天气应急响应预案等，对一旦发生事故后的应急处理、人员分工、工作步骤和职责，都作了明确的规定。本学期开展了疫情防控、反恐防暴、地震避险应急疏散演练和火灾紧急疏散演练、心肺复苏互救自救技能培训等，通过演练，大家的安全意识得到进一步提高，逃生自救能力得到进一步增强。</w:t>
      </w:r>
    </w:p>
    <w:p>
      <w:pPr>
        <w:widowControl w:val="0"/>
        <w:numPr>
          <w:ilvl w:val="0"/>
          <w:numId w:val="0"/>
        </w:numPr>
        <w:wordWrap/>
        <w:adjustRightInd/>
        <w:snapToGrid/>
        <w:spacing w:line="360" w:lineRule="auto"/>
        <w:ind w:left="0" w:leftChars="0" w:right="0" w:firstLine="422" w:firstLineChars="200"/>
        <w:textAlignment w:val="auto"/>
        <w:outlineLvl w:val="9"/>
        <w:rPr>
          <w:rFonts w:hint="eastAsia"/>
          <w:b/>
          <w:bCs/>
          <w:lang w:val="en-US"/>
        </w:rPr>
      </w:pPr>
      <w:r>
        <w:rPr>
          <w:rFonts w:hint="default"/>
          <w:b/>
          <w:bCs/>
        </w:rPr>
        <w:t>3.</w:t>
      </w:r>
      <w:r>
        <w:rPr>
          <w:rFonts w:hint="eastAsia"/>
          <w:b/>
          <w:bCs/>
          <w:lang w:val="en-US"/>
        </w:rPr>
        <w:t>资产装备管理方面</w:t>
      </w:r>
    </w:p>
    <w:p>
      <w:pPr>
        <w:widowControl w:val="0"/>
        <w:numPr>
          <w:ilvl w:val="0"/>
          <w:numId w:val="0"/>
        </w:numPr>
        <w:wordWrap/>
        <w:adjustRightInd/>
        <w:snapToGrid/>
        <w:spacing w:line="360" w:lineRule="auto"/>
        <w:ind w:left="0" w:leftChars="0" w:right="0" w:firstLine="420" w:firstLineChars="200"/>
        <w:textAlignment w:val="auto"/>
        <w:outlineLvl w:val="9"/>
        <w:rPr>
          <w:rFonts w:hint="eastAsia"/>
          <w:lang w:val="en-US"/>
        </w:rPr>
      </w:pPr>
      <w:r>
        <w:rPr>
          <w:rFonts w:hint="eastAsia"/>
          <w:lang w:val="en-US"/>
        </w:rPr>
        <w:t>加强资产管理，做好教学设施设备的使用、管理、维护、保养等工作，对自己能够修理的，自己动手，及时维修，以利于学校教学工作的迅速正常开展，也能节约开支。本学期完成中央大道破损路面的沥青修补；教室窗帘的换修；视频监控的维修；消防栓破损玻璃更换；三楼护栏电焊修复；二楼办公室的新增电路；食堂2个消毒柜的安装、女厕所坑槽修复及80余次零星维修工作。</w:t>
      </w:r>
    </w:p>
    <w:p>
      <w:pPr>
        <w:widowControl w:val="0"/>
        <w:numPr>
          <w:ilvl w:val="0"/>
          <w:numId w:val="0"/>
        </w:numPr>
        <w:wordWrap/>
        <w:adjustRightInd/>
        <w:snapToGrid/>
        <w:spacing w:line="360" w:lineRule="auto"/>
        <w:ind w:left="0" w:leftChars="0" w:right="0" w:firstLine="422" w:firstLineChars="200"/>
        <w:textAlignment w:val="auto"/>
        <w:outlineLvl w:val="9"/>
        <w:rPr>
          <w:rFonts w:hint="eastAsia"/>
          <w:lang w:val="en-US"/>
        </w:rPr>
      </w:pPr>
      <w:r>
        <w:rPr>
          <w:rFonts w:hint="default"/>
          <w:b/>
          <w:bCs/>
        </w:rPr>
        <w:t>4.</w:t>
      </w:r>
      <w:r>
        <w:rPr>
          <w:rFonts w:hint="eastAsia"/>
          <w:b/>
          <w:bCs/>
          <w:lang w:val="en-US"/>
        </w:rPr>
        <w:t>校园环境方面</w:t>
      </w:r>
    </w:p>
    <w:p>
      <w:pPr>
        <w:widowControl w:val="0"/>
        <w:numPr>
          <w:ilvl w:val="0"/>
          <w:numId w:val="0"/>
        </w:numPr>
        <w:wordWrap/>
        <w:adjustRightInd/>
        <w:snapToGrid/>
        <w:spacing w:line="360" w:lineRule="auto"/>
        <w:ind w:right="0" w:firstLine="420" w:firstLineChars="200"/>
        <w:textAlignment w:val="auto"/>
        <w:outlineLvl w:val="9"/>
        <w:rPr>
          <w:rFonts w:hint="eastAsia"/>
          <w:lang w:val="en-US"/>
        </w:rPr>
      </w:pPr>
      <w:r>
        <w:rPr>
          <w:rFonts w:hint="eastAsia"/>
          <w:lang w:val="en-US"/>
        </w:rPr>
        <w:t>积极抓好校园环境建设，平时做好花草树木的除草、浇水、施肥、修剪等日常养护管理，协助做好校园的清洁卫生工作，坚持每天清理垃圾箱、每周清洗厕所一遍，力争校园环境整洁卫生、美化绿化。根据学校工作需要，协助做好校园美化、环境布置、防疫消杀等工作。</w:t>
      </w:r>
    </w:p>
    <w:p>
      <w:pPr>
        <w:widowControl w:val="0"/>
        <w:wordWrap/>
        <w:adjustRightInd/>
        <w:snapToGrid/>
        <w:spacing w:line="360" w:lineRule="auto"/>
        <w:ind w:right="0" w:firstLine="420" w:firstLineChars="200"/>
        <w:textAlignment w:val="auto"/>
        <w:outlineLvl w:val="9"/>
        <w:rPr>
          <w:rFonts w:hint="eastAsia"/>
          <w:lang w:val="en-US"/>
        </w:rPr>
      </w:pPr>
      <w:r>
        <w:rPr>
          <w:rFonts w:hint="eastAsia"/>
          <w:lang w:val="en-US"/>
        </w:rPr>
        <w:t>征程万里风正劲，重任千钧再奋蹄。202</w:t>
      </w:r>
      <w:r>
        <w:rPr>
          <w:rFonts w:hint="eastAsia"/>
          <w:lang w:val="en-US" w:eastAsia="zh-CN"/>
        </w:rPr>
        <w:t>1</w:t>
      </w:r>
      <w:r>
        <w:rPr>
          <w:rFonts w:hint="eastAsia"/>
          <w:lang w:val="en-US"/>
        </w:rPr>
        <w:t>年在365天的昼与夜、光与影的交替中已悄然离去，202</w:t>
      </w:r>
      <w:r>
        <w:rPr>
          <w:rFonts w:hint="eastAsia"/>
          <w:lang w:val="en-US" w:eastAsia="zh-CN"/>
        </w:rPr>
        <w:t>2</w:t>
      </w:r>
      <w:r>
        <w:rPr>
          <w:rFonts w:hint="eastAsia"/>
          <w:lang w:val="en-US"/>
        </w:rPr>
        <w:t>年我们也定会全力以赴，展望新蓝图、开启新征程，谋求新发展</w:t>
      </w:r>
      <w:r>
        <w:rPr>
          <w:rFonts w:hint="eastAsia"/>
          <w:lang w:val="en-US" w:eastAsia="zh-CN"/>
        </w:rPr>
        <w:t>，</w:t>
      </w:r>
      <w:r>
        <w:rPr>
          <w:rFonts w:hint="eastAsia"/>
          <w:lang w:val="en-US"/>
        </w:rPr>
        <w:t>推进教学改革和课程建设，凝心聚力，克难奋进，实施适合师生发展的管理，为提升学校办学品质不懈追求。</w:t>
      </w:r>
    </w:p>
    <w:p>
      <w:pPr>
        <w:widowControl w:val="0"/>
        <w:wordWrap/>
        <w:adjustRightInd/>
        <w:snapToGrid/>
        <w:spacing w:line="360" w:lineRule="auto"/>
        <w:ind w:right="0" w:firstLine="420" w:firstLineChars="200"/>
        <w:jc w:val="right"/>
        <w:textAlignment w:val="auto"/>
        <w:outlineLvl w:val="9"/>
        <w:rPr>
          <w:rFonts w:hint="eastAsia"/>
          <w:lang w:val="en-US" w:eastAsia="zh-CN"/>
        </w:rPr>
      </w:pPr>
      <w:r>
        <w:rPr>
          <w:rFonts w:hint="eastAsia"/>
          <w:lang w:val="en-US" w:eastAsia="zh-CN"/>
        </w:rPr>
        <w:t>常州市正衡中学天宁分校</w:t>
      </w:r>
    </w:p>
    <w:p>
      <w:pPr>
        <w:widowControl w:val="0"/>
        <w:wordWrap/>
        <w:adjustRightInd/>
        <w:snapToGrid/>
        <w:spacing w:line="360" w:lineRule="auto"/>
        <w:ind w:right="0" w:firstLine="420" w:firstLineChars="200"/>
        <w:jc w:val="right"/>
        <w:textAlignment w:val="auto"/>
        <w:outlineLvl w:val="9"/>
        <w:rPr>
          <w:rFonts w:hint="default"/>
          <w:lang w:val="en-US" w:eastAsia="zh-CN"/>
        </w:rPr>
      </w:pPr>
      <w:r>
        <w:rPr>
          <w:rFonts w:hint="eastAsia"/>
          <w:lang w:val="en-US" w:eastAsia="zh-CN"/>
        </w:rPr>
        <w:t>2021年12月30日</w:t>
      </w:r>
    </w:p>
    <w:p>
      <w:pPr>
        <w:widowControl w:val="0"/>
        <w:wordWrap/>
        <w:adjustRightInd/>
        <w:snapToGrid/>
        <w:spacing w:line="360" w:lineRule="auto"/>
        <w:ind w:left="0" w:leftChars="0" w:right="0" w:firstLine="525" w:firstLineChars="250"/>
        <w:textAlignment w:val="auto"/>
        <w:outlineLvl w:val="9"/>
        <w:rPr>
          <w:rFonts w:hint="eastAsia"/>
          <w:lang w:val="en-US"/>
        </w:rPr>
      </w:pPr>
    </w:p>
    <w:p>
      <w:pPr>
        <w:widowControl w:val="0"/>
        <w:numPr>
          <w:ilvl w:val="0"/>
          <w:numId w:val="0"/>
        </w:numPr>
        <w:wordWrap/>
        <w:adjustRightInd/>
        <w:snapToGrid/>
        <w:spacing w:line="360" w:lineRule="auto"/>
        <w:ind w:left="0" w:leftChars="0" w:right="0" w:firstLine="210" w:firstLineChars="100"/>
        <w:textAlignment w:val="auto"/>
        <w:outlineLvl w:val="9"/>
        <w:rPr>
          <w:rFonts w:hint="eastAsia"/>
          <w:lang w:val="en-US"/>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0C68F8"/>
    <w:multiLevelType w:val="singleLevel"/>
    <w:tmpl w:val="100C68F8"/>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docVars>
    <w:docVar w:name="commondata" w:val="eyJoZGlkIjoiZDIxZjA3ZGJjMTZiNTIxYjA0YTJhMzRlYTQ4OTVlODkifQ=="/>
  </w:docVars>
  <w:rsids>
    <w:rsidRoot w:val="00000000"/>
    <w:rsid w:val="42181E53"/>
    <w:rsid w:val="4BD55A0E"/>
    <w:rsid w:val="4FA47125"/>
    <w:rsid w:val="76171B4F"/>
    <w:rsid w:val="77C62EC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4399</Words>
  <Characters>4458</Characters>
  <Lines>0</Lines>
  <Paragraphs>0</Paragraphs>
  <TotalTime>0</TotalTime>
  <ScaleCrop>false</ScaleCrop>
  <LinksUpToDate>false</LinksUpToDate>
  <CharactersWithSpaces>4461</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2022-06-25T07:43:00Z</dcterms:created>
  <dc:creator>a007</dc:creator>
  <cp:lastModifiedBy>WYD</cp:lastModifiedBy>
  <dcterms:modified xsi:type="dcterms:W3CDTF">2024-06-02T06:15:01Z</dcterms:modified>
  <dc:title>2021-2022学年度工作总结</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F38D35E0C43845F4B45EDEA4783709AC</vt:lpwstr>
  </property>
</Properties>
</file>