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121212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21212"/>
          <w:spacing w:val="11"/>
          <w:kern w:val="0"/>
          <w:sz w:val="44"/>
          <w:szCs w:val="4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11"/>
          <w:kern w:val="0"/>
          <w:sz w:val="24"/>
          <w:szCs w:val="24"/>
          <w:u w:val="none"/>
          <w:lang w:val="en-US" w:eastAsia="zh-CN" w:bidi="ar"/>
        </w:rPr>
        <w:t>在4月的阅读打卡活动中，我认真学习了英语课程标准，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kern w:val="0"/>
          <w:sz w:val="24"/>
          <w:szCs w:val="24"/>
          <w:u w:val="none"/>
          <w:shd w:val="clear" w:fill="FFFFFF"/>
          <w:lang w:val="en-US" w:eastAsia="zh-CN" w:bidi="ar"/>
        </w:rPr>
        <w:t>我对新课标的变化更清晰了，对如何落实新课标也更明白了。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21212"/>
          <w:spacing w:val="3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新课程标准提倡单元整体教学，要求教师要强化素养意识，围绕单元主题，充分挖掘育人价值，确立单元育人目标和教学主线。同时，围绕英语核心素养语言能力，思维品质，文化意识和学习能力的四个方面确定了单元教学目标。根据学情，确定教学重点，合理安排教学内容。我们在平时的教学中应该以单元为整体，每个课时的教学要达成既定目标，课与课之间有衔接，帮助学生从易到难，逐步拔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jc w:val="both"/>
        <w:textAlignment w:val="bottom"/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21212"/>
          <w:spacing w:val="30"/>
          <w:sz w:val="24"/>
          <w:szCs w:val="24"/>
          <w:u w:val="none"/>
          <w:lang w:eastAsia="zh-CN"/>
        </w:rPr>
        <w:t xml:space="preserve">    我们要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21212"/>
          <w:spacing w:val="30"/>
          <w:sz w:val="24"/>
          <w:szCs w:val="24"/>
          <w:u w:val="none"/>
        </w:rPr>
        <w:t>落实英语学习活</w:t>
      </w: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21212"/>
          <w:spacing w:val="30"/>
          <w:sz w:val="24"/>
          <w:szCs w:val="24"/>
          <w:u w:val="none"/>
        </w:rPr>
        <w:t>动观，设计层层递进的英语学习活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21212"/>
          <w:spacing w:val="30"/>
          <w:sz w:val="24"/>
          <w:szCs w:val="24"/>
          <w:u w:val="none"/>
          <w:lang w:eastAsia="zh-CN"/>
        </w:rPr>
        <w:t>动。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21212"/>
          <w:spacing w:val="30"/>
          <w:sz w:val="24"/>
          <w:szCs w:val="24"/>
          <w:u w:val="none"/>
        </w:rPr>
        <w:t>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</w:rPr>
        <w:t>课标指出，英语教学活动的设计要以促进学生核心素养发展为目的，围绕主题语境，基于口头和书面等多模态的语篇形式，通过学习理解、应用实践、迁移创新等层层递进的语言、思维、文化相融合的活动，引导学生加深对主题意义的理解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60" w:lineRule="auto"/>
        <w:ind w:left="0" w:right="0"/>
        <w:jc w:val="both"/>
        <w:textAlignment w:val="bottom"/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</w:rPr>
        <w:t>作为英语教师，我们要充分认识到学生是语言学习的主体，要引导学生围绕主题语境学习语言、获取新知、探究意义、解决问题、确保语言学习的过程成为学生能力发展、思维品质提升、文化意识建构和学会学习成长的过程。帮助学生建构单元主题，发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</w:rPr>
        <w:t>能力，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30"/>
          <w:sz w:val="24"/>
          <w:szCs w:val="24"/>
          <w:u w:val="none"/>
          <w:lang w:eastAsia="zh-CN"/>
        </w:rPr>
        <w:t>培养学生核心素养。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1212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21212"/>
          <w:spacing w:val="11"/>
          <w:kern w:val="0"/>
          <w:sz w:val="24"/>
          <w:szCs w:val="24"/>
          <w:u w:val="none"/>
          <w:lang w:val="en-US" w:eastAsia="zh-CN" w:bidi="ar"/>
        </w:rPr>
        <w:t xml:space="preserve">    教师学习最新的教育教学理念可以为日常教学服务，为更高效的教学打下坚实的基础。今后我将保持阅读的习惯，继续研读新课标，贯彻新课标理念，优化课堂结构。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1212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stem-u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mY0ZmIwNzY2Zjc1NjgxM2FmMTM0NDdlNzZmZmYifQ=="/>
  </w:docVars>
  <w:rsids>
    <w:rsidRoot w:val="00000000"/>
    <w:rsid w:val="39122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563</Characters>
  <Lines>0</Lines>
  <Paragraphs>0</Paragraphs>
  <TotalTime>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2024-05-23T02:59:00Z</dcterms:created>
  <dc:creator>iPhone</dc:creator>
  <cp:lastModifiedBy>Ana Zhang</cp:lastModifiedBy>
  <dcterms:modified xsi:type="dcterms:W3CDTF">2024-06-02T14:41:08Z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DFE013333B3FD0E300D04D660200A494_31</vt:lpwstr>
  </property>
</Properties>
</file>