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常州市新北区新桥街道中心幼儿园西阆苑幼儿园周日活动安排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rPr>
        <w:t xml:space="preserve"> </w:t>
      </w:r>
      <w:r>
        <w:rPr>
          <w:rFonts w:hint="eastAsia" w:ascii="宋体" w:hAnsi="宋体"/>
          <w:color w:val="000000"/>
          <w:szCs w:val="21"/>
          <w:u w:val="single"/>
          <w:lang w:val="en-US" w:eastAsia="zh-CN"/>
        </w:rPr>
        <w:t>二</w:t>
      </w:r>
      <w:bookmarkStart w:id="0" w:name="_GoBack"/>
      <w:bookmarkEnd w:id="0"/>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2024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6</w:t>
      </w:r>
      <w:r>
        <w:rPr>
          <w:rFonts w:hint="eastAsia" w:ascii="宋体" w:hAnsi="宋体"/>
          <w:color w:val="000000"/>
        </w:rPr>
        <w:t xml:space="preserve">月 </w:t>
      </w:r>
      <w:r>
        <w:rPr>
          <w:rFonts w:hint="eastAsia" w:ascii="宋体" w:hAnsi="宋体"/>
          <w:color w:val="000000"/>
          <w:u w:val="single"/>
        </w:rPr>
        <w:t xml:space="preserve"> 3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6 </w:t>
      </w:r>
      <w:r>
        <w:rPr>
          <w:rFonts w:hint="eastAsia" w:ascii="宋体" w:hAnsi="宋体"/>
          <w:color w:val="000000"/>
        </w:rPr>
        <w:t xml:space="preserve">月 </w:t>
      </w:r>
      <w:r>
        <w:rPr>
          <w:rFonts w:hint="eastAsia" w:ascii="宋体" w:hAnsi="宋体"/>
          <w:color w:val="000000"/>
          <w:u w:val="single"/>
        </w:rPr>
        <w:t xml:space="preserve"> 7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十六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117" w:hRule="atLeast"/>
        </w:trPr>
        <w:tc>
          <w:tcPr>
            <w:tcW w:w="1377" w:type="dxa"/>
            <w:gridSpan w:val="2"/>
            <w:vMerge w:val="restart"/>
            <w:tcBorders>
              <w:top w:val="single" w:color="auto" w:sz="4" w:space="0"/>
              <w:right w:val="single" w:color="auto" w:sz="4" w:space="0"/>
            </w:tcBorders>
            <w:vAlign w:val="center"/>
          </w:tcPr>
          <w:p>
            <w:pPr>
              <w:pStyle w:val="2"/>
              <w:spacing w:after="0" w:line="300" w:lineRule="exact"/>
              <w:rPr>
                <w:rFonts w:asciiTheme="minorEastAsia" w:hAnsiTheme="minorEastAsia" w:eastAsiaTheme="minorEastAsia"/>
                <w:color w:val="000000"/>
                <w:kern w:val="2"/>
                <w:sz w:val="21"/>
                <w:szCs w:val="21"/>
              </w:rPr>
            </w:pPr>
            <w:r>
              <w:rPr>
                <w:rFonts w:hint="eastAsia" w:asciiTheme="minorEastAsia" w:hAnsiTheme="minorEastAsia" w:eastAsiaTheme="minorEastAsia"/>
                <w:color w:val="000000"/>
                <w:kern w:val="2"/>
                <w:sz w:val="21"/>
                <w:szCs w:val="21"/>
              </w:rPr>
              <w:t>本周主题：</w:t>
            </w:r>
          </w:p>
          <w:p>
            <w:pPr>
              <w:pStyle w:val="2"/>
              <w:spacing w:after="0" w:line="300" w:lineRule="exact"/>
              <w:rPr>
                <w:rFonts w:asciiTheme="minorEastAsia" w:hAnsiTheme="minorEastAsia" w:eastAsiaTheme="minorEastAsia" w:cstheme="majorEastAsia"/>
                <w:b/>
                <w:kern w:val="2"/>
                <w:sz w:val="21"/>
                <w:szCs w:val="21"/>
              </w:rPr>
            </w:pPr>
            <w:r>
              <w:rPr>
                <w:rFonts w:hint="eastAsia" w:asciiTheme="minorEastAsia" w:hAnsiTheme="minorEastAsia" w:eastAsiaTheme="minorEastAsia"/>
                <w:b/>
                <w:bCs/>
                <w:color w:val="000000"/>
                <w:kern w:val="2"/>
                <w:sz w:val="21"/>
                <w:szCs w:val="21"/>
              </w:rPr>
              <w:t>热闹的夏天（一）</w:t>
            </w:r>
          </w:p>
        </w:tc>
        <w:tc>
          <w:tcPr>
            <w:tcW w:w="8512" w:type="dxa"/>
            <w:tcBorders>
              <w:top w:val="single" w:color="auto" w:sz="4" w:space="0"/>
              <w:left w:val="single" w:color="auto" w:sz="4" w:space="0"/>
              <w:bottom w:val="single" w:color="auto" w:sz="4" w:space="0"/>
            </w:tcBorders>
          </w:tcPr>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幼儿基础分析： </w:t>
            </w:r>
          </w:p>
          <w:p>
            <w:pPr>
              <w:spacing w:line="3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上周孩子们度过了快乐的六一，他们在繁复多样的游戏中感受到了浓浓的节日氛围和快乐的情绪体验。同时也感受到了夏天的热情：“太热了，我都出汗了。”“我的衣服都湿了。”“我都要被烤焦了，老师我们快到阴凉的地方吧。”</w:t>
            </w:r>
          </w:p>
          <w:p>
            <w:pPr>
              <w:spacing w:line="300" w:lineRule="exact"/>
              <w:ind w:firstLine="420" w:firstLineChars="200"/>
              <w:rPr>
                <w:rFonts w:cs="宋体" w:asciiTheme="minorEastAsia" w:hAnsiTheme="minorEastAsia" w:eastAsiaTheme="minorEastAsia"/>
                <w:szCs w:val="21"/>
              </w:rPr>
            </w:pPr>
            <w:r>
              <w:rPr>
                <w:rFonts w:hint="eastAsia" w:asciiTheme="minorEastAsia" w:hAnsiTheme="minorEastAsia" w:eastAsiaTheme="minorEastAsia"/>
                <w:szCs w:val="21"/>
              </w:rPr>
              <w:t>随着夏天的来临，天气变得越来越热，幼儿对夏天的气候有初步的了解，2</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幼儿知道夏天的天气是多变的，一会儿晴空万里，一会儿又会下起倾盆大雨；虽然有1</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名幼儿知道夏天会下雨，但只有</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名的幼儿了解夏天特有的雷雨天气。因此为了让幼儿进一步了解夏季的气候特点，本周我们主要从夏季特殊的自然环境着手，引导幼儿感知夏天主要的季节特征，萌发探索夏天大自然奥秘的欲望。</w:t>
            </w:r>
          </w:p>
        </w:tc>
      </w:tr>
      <w:tr>
        <w:trPr>
          <w:cantSplit/>
          <w:trHeight w:val="880" w:hRule="atLeast"/>
        </w:trPr>
        <w:tc>
          <w:tcPr>
            <w:tcW w:w="1377" w:type="dxa"/>
            <w:gridSpan w:val="2"/>
            <w:vMerge w:val="continue"/>
            <w:tcBorders>
              <w:bottom w:val="single" w:color="auto" w:sz="4" w:space="0"/>
              <w:right w:val="single" w:color="auto" w:sz="4" w:space="0"/>
            </w:tcBorders>
            <w:vAlign w:val="center"/>
          </w:tcPr>
          <w:p>
            <w:pPr>
              <w:widowControl/>
              <w:spacing w:line="300" w:lineRule="exact"/>
              <w:jc w:val="left"/>
              <w:rPr>
                <w:rFonts w:asciiTheme="minorEastAsia" w:hAnsiTheme="minorEastAsia" w:eastAsiaTheme="minorEastAsia" w:cstheme="majorEastAsia"/>
                <w:color w:val="000000"/>
                <w:szCs w:val="21"/>
              </w:rPr>
            </w:pPr>
          </w:p>
        </w:tc>
        <w:tc>
          <w:tcPr>
            <w:tcW w:w="8512" w:type="dxa"/>
            <w:tcBorders>
              <w:top w:val="single" w:color="auto" w:sz="4" w:space="0"/>
              <w:left w:val="single" w:color="auto" w:sz="4" w:space="0"/>
              <w:bottom w:val="single" w:color="auto" w:sz="4" w:space="0"/>
            </w:tcBorders>
          </w:tcPr>
          <w:p>
            <w:pPr>
              <w:spacing w:line="300" w:lineRule="exact"/>
              <w:rPr>
                <w:rFonts w:asciiTheme="minorEastAsia" w:hAnsiTheme="minorEastAsia" w:eastAsiaTheme="minorEastAsia" w:cstheme="majorEastAsia"/>
                <w:bCs/>
                <w:szCs w:val="21"/>
              </w:rPr>
            </w:pPr>
            <w:r>
              <w:rPr>
                <w:rFonts w:hint="eastAsia" w:asciiTheme="minorEastAsia" w:hAnsiTheme="minorEastAsia" w:eastAsiaTheme="minorEastAsia" w:cstheme="majorEastAsia"/>
                <w:bCs/>
                <w:szCs w:val="21"/>
              </w:rPr>
              <w:t>周发展目标：</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1.乐意参加夏日的活动，初步萌发探索夏天大自然奥秘的欲望。</w:t>
            </w:r>
          </w:p>
          <w:p>
            <w:pPr>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rPr>
              <w:t>2.感知夏天天气的炎热及周围环境的变化，尝试用多种形式表现对夏天自然现象的认识。</w:t>
            </w:r>
          </w:p>
        </w:tc>
      </w:tr>
      <w:tr>
        <w:trPr>
          <w:cantSplit/>
          <w:trHeight w:val="1252"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1.创设富有夏天气息的主题环境。</w:t>
            </w:r>
            <w:r>
              <w:rPr>
                <w:rFonts w:asciiTheme="minorEastAsia" w:hAnsiTheme="minorEastAsia" w:eastAsiaTheme="minorEastAsia"/>
                <w:szCs w:val="21"/>
              </w:rPr>
              <w:t>张贴关于夏天的图片、照片等，展示夏天的自然风光、人文景观和美食文化</w:t>
            </w:r>
            <w:r>
              <w:rPr>
                <w:rFonts w:hint="eastAsia" w:asciiTheme="minorEastAsia" w:hAnsiTheme="minorEastAsia" w:eastAsiaTheme="minorEastAsia"/>
                <w:szCs w:val="21"/>
              </w:rPr>
              <w:t>；</w:t>
            </w:r>
            <w:r>
              <w:rPr>
                <w:rFonts w:asciiTheme="minorEastAsia" w:hAnsiTheme="minorEastAsia" w:eastAsiaTheme="minorEastAsia"/>
                <w:szCs w:val="21"/>
              </w:rPr>
              <w:t>设置互动板块，</w:t>
            </w:r>
            <w:r>
              <w:rPr>
                <w:rFonts w:hint="eastAsia" w:asciiTheme="minorEastAsia" w:hAnsiTheme="minorEastAsia" w:eastAsiaTheme="minorEastAsia"/>
                <w:szCs w:val="21"/>
              </w:rPr>
              <w:t>收集幼儿相关的活动照片、调查表、作品等素材，</w:t>
            </w:r>
            <w:r>
              <w:rPr>
                <w:rFonts w:asciiTheme="minorEastAsia" w:hAnsiTheme="minorEastAsia" w:eastAsiaTheme="minorEastAsia"/>
                <w:szCs w:val="21"/>
              </w:rPr>
              <w:t>让孩子们分享自己在夏天的经历和感受。</w:t>
            </w:r>
          </w:p>
          <w:p>
            <w:pPr>
              <w:spacing w:line="300" w:lineRule="exact"/>
              <w:jc w:val="left"/>
              <w:rPr>
                <w:rFonts w:asciiTheme="minorEastAsia" w:hAnsiTheme="minorEastAsia" w:eastAsiaTheme="minorEastAsia"/>
                <w:szCs w:val="21"/>
              </w:rPr>
            </w:pPr>
            <w:r>
              <w:rPr>
                <w:rFonts w:hint="eastAsia" w:cs="宋体" w:asciiTheme="minorEastAsia" w:hAnsiTheme="minorEastAsia" w:eastAsiaTheme="minorEastAsia"/>
                <w:szCs w:val="21"/>
              </w:rPr>
              <w:t>2.科探区增加乌鸦喝水、沉与浮、色彩攀登，供幼儿实验探索其中的秘密；阅读区增加《蚂蚁和西瓜》、《下雨天》等绘本；益智区增加泳圈配对，供幼儿根据颜色组合找到对应的规律；美工区增加纸杯、纸盘、颜料、太空泥、毛茛等材料，供幼儿进行艺术创作。</w:t>
            </w:r>
          </w:p>
        </w:tc>
      </w:tr>
      <w:tr>
        <w:trPr>
          <w:cantSplit/>
          <w:trHeight w:val="575" w:hRule="atLeast"/>
        </w:trPr>
        <w:tc>
          <w:tcPr>
            <w:tcW w:w="1377" w:type="dxa"/>
            <w:gridSpan w:val="2"/>
            <w:tcBorders>
              <w:top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szCs w:val="21"/>
              </w:rPr>
            </w:pPr>
            <w:r>
              <w:rPr>
                <w:rFonts w:hint="eastAsia" w:asciiTheme="minorEastAsia" w:hAnsiTheme="minorEastAsia" w:eastAsiaTheme="minorEastAsia" w:cstheme="majorEastAsia"/>
                <w:szCs w:val="21"/>
              </w:rPr>
              <w:t>自我服务与自主管理</w:t>
            </w:r>
          </w:p>
        </w:tc>
        <w:tc>
          <w:tcPr>
            <w:tcW w:w="8512" w:type="dxa"/>
            <w:tcBorders>
              <w:top w:val="single" w:color="auto" w:sz="4" w:space="0"/>
              <w:left w:val="single" w:color="auto" w:sz="4" w:space="0"/>
              <w:bottom w:val="single" w:color="auto" w:sz="4" w:space="0"/>
            </w:tcBorders>
          </w:tcPr>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1.用完餐后，能做好饭后三部曲：洗手、漱口、擦嘴巴，并自主进行区域游戏。</w:t>
            </w:r>
          </w:p>
          <w:p>
            <w:pPr>
              <w:adjustRightInd w:val="0"/>
              <w:snapToGrid w:val="0"/>
              <w:spacing w:line="300" w:lineRule="exact"/>
              <w:rPr>
                <w:rFonts w:asciiTheme="minorEastAsia" w:hAnsiTheme="minorEastAsia" w:eastAsiaTheme="minorEastAsia"/>
                <w:szCs w:val="21"/>
              </w:rPr>
            </w:pPr>
            <w:r>
              <w:rPr>
                <w:rFonts w:hint="eastAsia" w:asciiTheme="minorEastAsia" w:hAnsiTheme="minorEastAsia" w:eastAsiaTheme="minorEastAsia"/>
                <w:szCs w:val="21"/>
              </w:rPr>
              <w:t>2.自主脱鞋、叠裤子、盖被子等，能安静、快速入睡，养成良好的午睡习惯。</w:t>
            </w:r>
          </w:p>
        </w:tc>
      </w:tr>
      <w:tr>
        <w:trPr>
          <w:cantSplit/>
          <w:trHeight w:val="3175" w:hRule="exact"/>
        </w:trPr>
        <w:tc>
          <w:tcPr>
            <w:tcW w:w="434" w:type="dxa"/>
            <w:vMerge w:val="restart"/>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上午</w:t>
            </w:r>
          </w:p>
          <w:p>
            <w:pPr>
              <w:spacing w:line="300" w:lineRule="exact"/>
              <w:jc w:val="center"/>
              <w:rPr>
                <w:rFonts w:asciiTheme="minorEastAsia" w:hAnsiTheme="minorEastAsia" w:eastAsiaTheme="minorEastAsia" w:cstheme="majorEastAsia"/>
                <w:color w:val="000000"/>
                <w:szCs w:val="21"/>
              </w:rPr>
            </w:pPr>
          </w:p>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区域</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数学区：种花、泳圈配对等；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建构区：伞、游泳馆等；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图书区：我说你猜、自制图书、故事火车、绘本阅读《蚂蚁和西瓜》等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益智区：</w:t>
            </w:r>
            <w:r>
              <w:rPr>
                <w:rFonts w:hint="eastAsia" w:cs="宋体" w:asciiTheme="minorEastAsia" w:hAnsiTheme="minorEastAsia" w:eastAsiaTheme="minorEastAsia"/>
                <w:szCs w:val="21"/>
              </w:rPr>
              <w:t>铺泳池、夏日拼图、彩色方块拼图</w:t>
            </w:r>
            <w:r>
              <w:rPr>
                <w:rFonts w:hint="eastAsia" w:cs="宋体" w:asciiTheme="minorEastAsia" w:hAnsiTheme="minorEastAsia" w:eastAsiaTheme="minorEastAsia"/>
                <w:color w:val="000000" w:themeColor="text1"/>
                <w:szCs w:val="21"/>
              </w:rPr>
              <w:t>等；</w:t>
            </w:r>
          </w:p>
          <w:p>
            <w:pPr>
              <w:spacing w:line="300" w:lineRule="exact"/>
              <w:rPr>
                <w:rFonts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美工区：制作扇子、制作雨伞</w:t>
            </w:r>
            <w:r>
              <w:rPr>
                <w:rFonts w:hint="eastAsia" w:cs="宋体" w:asciiTheme="minorEastAsia" w:hAnsiTheme="minorEastAsia" w:eastAsiaTheme="minorEastAsia"/>
                <w:szCs w:val="21"/>
              </w:rPr>
              <w:t>等</w:t>
            </w:r>
            <w:r>
              <w:rPr>
                <w:rFonts w:hint="eastAsia" w:cs="宋体" w:asciiTheme="minorEastAsia" w:hAnsiTheme="minorEastAsia" w:eastAsiaTheme="minorEastAsia"/>
                <w:color w:val="000000" w:themeColor="text1"/>
                <w:szCs w:val="21"/>
              </w:rPr>
              <w:t>；</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科探区：</w:t>
            </w:r>
            <w:r>
              <w:rPr>
                <w:rFonts w:hint="eastAsia" w:cs="宋体" w:asciiTheme="minorEastAsia" w:hAnsiTheme="minorEastAsia" w:eastAsiaTheme="minorEastAsia"/>
                <w:szCs w:val="21"/>
              </w:rPr>
              <w:t>乌鸦喝水</w:t>
            </w:r>
            <w:r>
              <w:rPr>
                <w:rFonts w:hint="eastAsia" w:cs="宋体" w:asciiTheme="minorEastAsia" w:hAnsiTheme="minorEastAsia" w:eastAsiaTheme="minorEastAsia"/>
                <w:color w:val="000000" w:themeColor="text1"/>
                <w:szCs w:val="21"/>
              </w:rPr>
              <w:t>、色彩攀登、沉与浮等；</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自然角：观察小动物、照顾植物；</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音乐区：夏天的雷雨、夏天的歌。</w:t>
            </w:r>
          </w:p>
          <w:p>
            <w:pPr>
              <w:spacing w:line="300" w:lineRule="exact"/>
              <w:rPr>
                <w:rFonts w:cs="宋体" w:asciiTheme="minorEastAsia" w:hAnsiTheme="minorEastAsia" w:eastAsiaTheme="minorEastAsia"/>
                <w:color w:val="000000" w:themeColor="text1"/>
                <w:szCs w:val="21"/>
              </w:rPr>
            </w:pPr>
            <w:r>
              <w:rPr>
                <w:rFonts w:hint="eastAsia" w:cs="宋体" w:asciiTheme="minorEastAsia" w:hAnsiTheme="minorEastAsia" w:eastAsiaTheme="minorEastAsia"/>
                <w:color w:val="000000" w:themeColor="text1"/>
                <w:szCs w:val="21"/>
              </w:rPr>
              <w:t>关注要点：</w:t>
            </w:r>
            <w:r>
              <w:rPr>
                <w:rFonts w:hint="eastAsia" w:cs="宋体" w:asciiTheme="minorEastAsia" w:hAnsiTheme="minorEastAsia" w:eastAsiaTheme="minorEastAsia"/>
                <w:color w:val="000000" w:themeColor="text1"/>
                <w:szCs w:val="21"/>
                <w:lang w:val="en-US" w:eastAsia="zh-CN"/>
              </w:rPr>
              <w:t>丁</w:t>
            </w:r>
            <w:r>
              <w:rPr>
                <w:rFonts w:hint="eastAsia" w:cs="宋体" w:asciiTheme="minorEastAsia" w:hAnsiTheme="minorEastAsia" w:eastAsiaTheme="minorEastAsia"/>
                <w:color w:val="000000" w:themeColor="text1"/>
                <w:szCs w:val="21"/>
              </w:rPr>
              <w:t xml:space="preserve">：重点关注幼儿在科探区游戏操作及记录情况。 </w:t>
            </w:r>
          </w:p>
          <w:p>
            <w:pPr>
              <w:pStyle w:val="8"/>
              <w:shd w:val="clear" w:color="auto" w:fill="FFFFFF"/>
              <w:spacing w:before="0" w:beforeAutospacing="0" w:after="0" w:afterAutospacing="0" w:line="300" w:lineRule="exact"/>
              <w:ind w:firstLine="1050" w:firstLineChars="5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themeColor="text1"/>
                <w:kern w:val="2"/>
                <w:sz w:val="21"/>
                <w:szCs w:val="21"/>
                <w:lang w:val="en-US" w:eastAsia="zh-CN"/>
              </w:rPr>
              <w:t>陈</w:t>
            </w:r>
            <w:r>
              <w:rPr>
                <w:rFonts w:hint="eastAsia" w:asciiTheme="minorEastAsia" w:hAnsiTheme="minorEastAsia" w:eastAsiaTheme="minorEastAsia"/>
                <w:color w:val="000000" w:themeColor="text1"/>
                <w:kern w:val="2"/>
                <w:sz w:val="21"/>
                <w:szCs w:val="21"/>
              </w:rPr>
              <w:t>：重点关注幼儿在地面建构区的建构水平及合作能力。</w:t>
            </w:r>
          </w:p>
        </w:tc>
      </w:tr>
      <w:tr>
        <w:trPr>
          <w:cantSplit/>
          <w:trHeight w:val="751" w:hRule="exact"/>
        </w:trPr>
        <w:tc>
          <w:tcPr>
            <w:tcW w:w="434" w:type="dxa"/>
            <w:vMerge w:val="continue"/>
            <w:tcBorders>
              <w:right w:val="single" w:color="auto" w:sz="4" w:space="0"/>
            </w:tcBorders>
            <w:vAlign w:val="center"/>
          </w:tcPr>
          <w:p>
            <w:pPr>
              <w:spacing w:line="300" w:lineRule="exact"/>
              <w:jc w:val="center"/>
              <w:rPr>
                <w:rFonts w:asciiTheme="minorEastAsia" w:hAnsiTheme="minorEastAsia" w:eastAsiaTheme="min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户外</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晴天：户外体育游戏—滑滑梯、皮球乐、好玩的攀爬网、钻钻乐、有趣的民间游戏。</w:t>
            </w:r>
          </w:p>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雨天：室内体育游戏、室内探索游戏。</w:t>
            </w:r>
          </w:p>
        </w:tc>
      </w:tr>
      <w:tr>
        <w:trPr>
          <w:cantSplit/>
          <w:trHeight w:val="969" w:hRule="exact"/>
        </w:trPr>
        <w:tc>
          <w:tcPr>
            <w:tcW w:w="434" w:type="dxa"/>
            <w:vMerge w:val="continue"/>
            <w:tcBorders>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学习</w:t>
            </w:r>
          </w:p>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活动</w:t>
            </w:r>
          </w:p>
        </w:tc>
        <w:tc>
          <w:tcPr>
            <w:tcW w:w="8512" w:type="dxa"/>
            <w:tcBorders>
              <w:top w:val="single" w:color="auto" w:sz="4" w:space="0"/>
              <w:left w:val="single" w:color="auto" w:sz="4" w:space="0"/>
            </w:tcBorders>
            <w:vAlign w:val="center"/>
          </w:tcPr>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1.科学：夏天到了        2.音乐：夏天的雷雨      3.体育：轱辘转起来</w:t>
            </w:r>
          </w:p>
          <w:p>
            <w:pPr>
              <w:widowControl/>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4.语言：夏天的歌        5.美术：下雨了</w:t>
            </w:r>
          </w:p>
          <w:p>
            <w:pPr>
              <w:tabs>
                <w:tab w:val="left" w:pos="267"/>
                <w:tab w:val="center" w:pos="839"/>
              </w:tabs>
              <w:spacing w:line="300" w:lineRule="exact"/>
              <w:jc w:val="left"/>
              <w:rPr>
                <w:rFonts w:cs="宋体" w:asciiTheme="minorEastAsia" w:hAnsiTheme="minorEastAsia" w:eastAsiaTheme="minorEastAsia"/>
                <w:color w:val="000000"/>
                <w:kern w:val="0"/>
                <w:szCs w:val="21"/>
              </w:rPr>
            </w:pPr>
            <w:r>
              <w:rPr>
                <w:rFonts w:hint="eastAsia" w:cs="宋体" w:asciiTheme="minorEastAsia" w:hAnsiTheme="minorEastAsia" w:eastAsiaTheme="minorEastAsia"/>
                <w:color w:val="000000"/>
                <w:kern w:val="0"/>
                <w:szCs w:val="21"/>
              </w:rPr>
              <w:t>每周一整理：我会整理抽屉</w:t>
            </w:r>
          </w:p>
        </w:tc>
      </w:tr>
      <w:tr>
        <w:trPr>
          <w:cantSplit/>
          <w:trHeight w:val="1881" w:hRule="exact"/>
        </w:trPr>
        <w:tc>
          <w:tcPr>
            <w:tcW w:w="434" w:type="dxa"/>
            <w:tcBorders>
              <w:top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下午</w:t>
            </w:r>
          </w:p>
        </w:tc>
        <w:tc>
          <w:tcPr>
            <w:tcW w:w="943" w:type="dxa"/>
            <w:tcBorders>
              <w:top w:val="single" w:color="auto" w:sz="4" w:space="0"/>
              <w:left w:val="single" w:color="auto" w:sz="4" w:space="0"/>
              <w:right w:val="single" w:color="auto" w:sz="4" w:space="0"/>
            </w:tcBorders>
            <w:vAlign w:val="center"/>
          </w:tcPr>
          <w:p>
            <w:pPr>
              <w:spacing w:line="300" w:lineRule="exact"/>
              <w:jc w:val="center"/>
              <w:rPr>
                <w:rFonts w:asciiTheme="minorEastAsia" w:hAnsiTheme="minorEastAsia" w:eastAsiaTheme="minorEastAsia" w:cstheme="majorEastAsia"/>
                <w:color w:val="000000"/>
                <w:szCs w:val="21"/>
              </w:rPr>
            </w:pPr>
            <w:r>
              <w:rPr>
                <w:rFonts w:hint="eastAsia" w:asciiTheme="minorEastAsia" w:hAnsiTheme="minorEastAsia" w:eastAsiaTheme="min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numPr>
                <w:ilvl w:val="0"/>
                <w:numId w:val="1"/>
              </w:numPr>
              <w:tabs>
                <w:tab w:val="left" w:pos="267"/>
                <w:tab w:val="center" w:pos="839"/>
                <w:tab w:val="clear" w:pos="312"/>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“快乐小玩家”游戏</w:t>
            </w:r>
            <w:r>
              <w:rPr>
                <w:rFonts w:cs="宋体" w:asciiTheme="minorEastAsia" w:hAnsiTheme="minorEastAsia" w:eastAsiaTheme="minorEastAsia"/>
                <w:color w:val="000000" w:themeColor="text1"/>
                <w:kern w:val="0"/>
                <w:szCs w:val="21"/>
              </w:rPr>
              <w:t>：</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享科探：</w:t>
            </w:r>
            <w:r>
              <w:rPr>
                <w:rFonts w:hint="eastAsia" w:cs="宋体" w:asciiTheme="minorEastAsia" w:hAnsiTheme="minorEastAsia" w:eastAsiaTheme="minorEastAsia"/>
                <w:color w:val="000000" w:themeColor="text1"/>
                <w:kern w:val="0"/>
                <w:szCs w:val="21"/>
              </w:rPr>
              <w:t>乌鸦喝水、沉与浮；</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悦生活：故事汇、手影剧场；</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cs="宋体" w:asciiTheme="minorEastAsia" w:hAnsiTheme="minorEastAsia" w:eastAsiaTheme="minorEastAsia"/>
                <w:color w:val="000000" w:themeColor="text1"/>
                <w:kern w:val="0"/>
                <w:szCs w:val="21"/>
              </w:rPr>
              <w:t>乐运动</w:t>
            </w:r>
            <w:r>
              <w:rPr>
                <w:rFonts w:hint="eastAsia" w:cs="宋体" w:asciiTheme="minorEastAsia" w:hAnsiTheme="minorEastAsia" w:eastAsiaTheme="minorEastAsia"/>
                <w:color w:val="000000" w:themeColor="text1"/>
                <w:kern w:val="0"/>
                <w:szCs w:val="21"/>
              </w:rPr>
              <w:t>：轱辘转起来、夏日飞盘大赛</w:t>
            </w:r>
          </w:p>
          <w:p>
            <w:pPr>
              <w:tabs>
                <w:tab w:val="left" w:pos="267"/>
                <w:tab w:val="center" w:pos="839"/>
              </w:tabs>
              <w:spacing w:line="300" w:lineRule="exact"/>
              <w:jc w:val="left"/>
              <w:rPr>
                <w:rFonts w:cs="宋体" w:asciiTheme="minorEastAsia" w:hAnsiTheme="minorEastAsia" w:eastAsiaTheme="minorEastAsia"/>
                <w:color w:val="000000" w:themeColor="text1"/>
                <w:kern w:val="0"/>
                <w:szCs w:val="21"/>
              </w:rPr>
            </w:pPr>
            <w:r>
              <w:rPr>
                <w:rFonts w:hint="eastAsia" w:cs="宋体" w:asciiTheme="minorEastAsia" w:hAnsiTheme="minorEastAsia" w:eastAsiaTheme="minorEastAsia"/>
                <w:color w:val="000000" w:themeColor="text1"/>
                <w:kern w:val="0"/>
                <w:szCs w:val="21"/>
              </w:rPr>
              <w:t>2.专用活动室：音体室——律动夏天的歌</w:t>
            </w:r>
          </w:p>
        </w:tc>
      </w:tr>
    </w:tbl>
    <w:p>
      <w:pPr>
        <w:spacing w:line="310" w:lineRule="exact"/>
        <w:ind w:firstLine="4200" w:firstLineChars="2000"/>
        <w:jc w:val="right"/>
        <w:rPr>
          <w:rFonts w:ascii="宋体" w:hAnsi="宋体" w:cs="宋体"/>
          <w:color w:val="000000"/>
          <w:szCs w:val="21"/>
          <w:shd w:val="clear" w:color="auto" w:fill="FFFFFF"/>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eastAsia="zh-CN"/>
        </w:rPr>
        <w:t>丁岩</w:t>
      </w:r>
      <w:r>
        <w:rPr>
          <w:rFonts w:hint="eastAsia" w:ascii="宋体" w:hAnsi="宋体"/>
          <w:u w:val="single"/>
        </w:rPr>
        <w:t>、</w:t>
      </w:r>
      <w:r>
        <w:rPr>
          <w:rFonts w:hint="eastAsia" w:ascii="宋体" w:hAnsi="宋体"/>
          <w:u w:val="single"/>
          <w:lang w:val="en-US" w:eastAsia="zh-CN"/>
        </w:rPr>
        <w:t>陈瑛</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eastAsia="zh-CN"/>
        </w:rPr>
        <w:t>丁岩</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NTEzOGJkMWU3YjEyNmYxNDFmMjA0NzEwYzc2NTNhZjIifQ=="/>
  </w:docVars>
  <w:rsids>
    <w:rsidRoot w:val="00172A27"/>
    <w:rsid w:val="00001678"/>
    <w:rsid w:val="00013F91"/>
    <w:rsid w:val="00016207"/>
    <w:rsid w:val="00025DC8"/>
    <w:rsid w:val="00027855"/>
    <w:rsid w:val="00030027"/>
    <w:rsid w:val="0003034D"/>
    <w:rsid w:val="0003296E"/>
    <w:rsid w:val="000341FD"/>
    <w:rsid w:val="000347EA"/>
    <w:rsid w:val="00037273"/>
    <w:rsid w:val="0004175C"/>
    <w:rsid w:val="0004205E"/>
    <w:rsid w:val="000425E4"/>
    <w:rsid w:val="000518C5"/>
    <w:rsid w:val="0005213C"/>
    <w:rsid w:val="00053281"/>
    <w:rsid w:val="0005624A"/>
    <w:rsid w:val="00056B12"/>
    <w:rsid w:val="00061117"/>
    <w:rsid w:val="0006183D"/>
    <w:rsid w:val="0006499B"/>
    <w:rsid w:val="00065BFF"/>
    <w:rsid w:val="00070A8C"/>
    <w:rsid w:val="0007294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70D"/>
    <w:rsid w:val="0016580B"/>
    <w:rsid w:val="00166F8F"/>
    <w:rsid w:val="001712D7"/>
    <w:rsid w:val="00172418"/>
    <w:rsid w:val="00172A27"/>
    <w:rsid w:val="00174B24"/>
    <w:rsid w:val="00175C2D"/>
    <w:rsid w:val="001809CE"/>
    <w:rsid w:val="0018275B"/>
    <w:rsid w:val="0018432E"/>
    <w:rsid w:val="00186A32"/>
    <w:rsid w:val="00190C17"/>
    <w:rsid w:val="001910A6"/>
    <w:rsid w:val="00193613"/>
    <w:rsid w:val="00194BB5"/>
    <w:rsid w:val="0019620A"/>
    <w:rsid w:val="001A21B4"/>
    <w:rsid w:val="001A51B9"/>
    <w:rsid w:val="001B0A52"/>
    <w:rsid w:val="001B223C"/>
    <w:rsid w:val="001B2579"/>
    <w:rsid w:val="001B4BA0"/>
    <w:rsid w:val="001B7634"/>
    <w:rsid w:val="001B7718"/>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32AB"/>
    <w:rsid w:val="0020491C"/>
    <w:rsid w:val="00204B3C"/>
    <w:rsid w:val="00206BD4"/>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1504"/>
    <w:rsid w:val="00253DC1"/>
    <w:rsid w:val="00257031"/>
    <w:rsid w:val="00257082"/>
    <w:rsid w:val="0027233D"/>
    <w:rsid w:val="00272CC2"/>
    <w:rsid w:val="00280620"/>
    <w:rsid w:val="00281D44"/>
    <w:rsid w:val="00282D0B"/>
    <w:rsid w:val="00284DFA"/>
    <w:rsid w:val="002912FA"/>
    <w:rsid w:val="00293C15"/>
    <w:rsid w:val="002A1DDC"/>
    <w:rsid w:val="002A4C86"/>
    <w:rsid w:val="002A7DA2"/>
    <w:rsid w:val="002C46EB"/>
    <w:rsid w:val="002D3ED5"/>
    <w:rsid w:val="002D64EE"/>
    <w:rsid w:val="002D6807"/>
    <w:rsid w:val="002D776A"/>
    <w:rsid w:val="002E0671"/>
    <w:rsid w:val="002E285C"/>
    <w:rsid w:val="002E3FBF"/>
    <w:rsid w:val="002E4B0D"/>
    <w:rsid w:val="003023CB"/>
    <w:rsid w:val="00302EE0"/>
    <w:rsid w:val="00303399"/>
    <w:rsid w:val="0030457F"/>
    <w:rsid w:val="003121C8"/>
    <w:rsid w:val="003129CF"/>
    <w:rsid w:val="003137D2"/>
    <w:rsid w:val="003159DF"/>
    <w:rsid w:val="00317A4F"/>
    <w:rsid w:val="003207FF"/>
    <w:rsid w:val="00320A35"/>
    <w:rsid w:val="00320A36"/>
    <w:rsid w:val="003225FF"/>
    <w:rsid w:val="003226E1"/>
    <w:rsid w:val="003272BF"/>
    <w:rsid w:val="00327511"/>
    <w:rsid w:val="00330684"/>
    <w:rsid w:val="00333E63"/>
    <w:rsid w:val="003539FF"/>
    <w:rsid w:val="0035546F"/>
    <w:rsid w:val="00355C7C"/>
    <w:rsid w:val="0036112B"/>
    <w:rsid w:val="003627FE"/>
    <w:rsid w:val="003628B7"/>
    <w:rsid w:val="00362E81"/>
    <w:rsid w:val="00363410"/>
    <w:rsid w:val="0036677A"/>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B63D4"/>
    <w:rsid w:val="003C1A66"/>
    <w:rsid w:val="003C1ADF"/>
    <w:rsid w:val="003C6FEC"/>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24D"/>
    <w:rsid w:val="00402EBA"/>
    <w:rsid w:val="00403031"/>
    <w:rsid w:val="0040516A"/>
    <w:rsid w:val="00407B68"/>
    <w:rsid w:val="00421C3E"/>
    <w:rsid w:val="00424834"/>
    <w:rsid w:val="004308AE"/>
    <w:rsid w:val="00431632"/>
    <w:rsid w:val="004337BB"/>
    <w:rsid w:val="00433BDC"/>
    <w:rsid w:val="00446CEF"/>
    <w:rsid w:val="0045751F"/>
    <w:rsid w:val="00460F7A"/>
    <w:rsid w:val="004625DD"/>
    <w:rsid w:val="004629BD"/>
    <w:rsid w:val="00462E84"/>
    <w:rsid w:val="00466836"/>
    <w:rsid w:val="00470A8D"/>
    <w:rsid w:val="00471B18"/>
    <w:rsid w:val="0047450F"/>
    <w:rsid w:val="00477186"/>
    <w:rsid w:val="0048119D"/>
    <w:rsid w:val="00481A1E"/>
    <w:rsid w:val="004823CC"/>
    <w:rsid w:val="0048348F"/>
    <w:rsid w:val="00483553"/>
    <w:rsid w:val="00484F6B"/>
    <w:rsid w:val="00485F9F"/>
    <w:rsid w:val="00490442"/>
    <w:rsid w:val="00491CA6"/>
    <w:rsid w:val="00493276"/>
    <w:rsid w:val="004946B6"/>
    <w:rsid w:val="00495728"/>
    <w:rsid w:val="004972A9"/>
    <w:rsid w:val="004A1A0F"/>
    <w:rsid w:val="004A2FA4"/>
    <w:rsid w:val="004A6DA9"/>
    <w:rsid w:val="004B14A9"/>
    <w:rsid w:val="004B2030"/>
    <w:rsid w:val="004B30A0"/>
    <w:rsid w:val="004B4932"/>
    <w:rsid w:val="004B72FB"/>
    <w:rsid w:val="004B7499"/>
    <w:rsid w:val="004C0735"/>
    <w:rsid w:val="004C260C"/>
    <w:rsid w:val="004C2F02"/>
    <w:rsid w:val="004C30A5"/>
    <w:rsid w:val="004C5185"/>
    <w:rsid w:val="004D256C"/>
    <w:rsid w:val="004D4E0F"/>
    <w:rsid w:val="004D58D7"/>
    <w:rsid w:val="004E3011"/>
    <w:rsid w:val="004E32B2"/>
    <w:rsid w:val="004E6775"/>
    <w:rsid w:val="004F1007"/>
    <w:rsid w:val="004F3E1D"/>
    <w:rsid w:val="004F6963"/>
    <w:rsid w:val="005008BB"/>
    <w:rsid w:val="00502D33"/>
    <w:rsid w:val="00503543"/>
    <w:rsid w:val="00507BE4"/>
    <w:rsid w:val="005121D2"/>
    <w:rsid w:val="00512ADC"/>
    <w:rsid w:val="00513DE2"/>
    <w:rsid w:val="00516ACB"/>
    <w:rsid w:val="00522107"/>
    <w:rsid w:val="00524467"/>
    <w:rsid w:val="00525BCD"/>
    <w:rsid w:val="00527D57"/>
    <w:rsid w:val="0053003D"/>
    <w:rsid w:val="00531524"/>
    <w:rsid w:val="00532569"/>
    <w:rsid w:val="005337C0"/>
    <w:rsid w:val="00533A82"/>
    <w:rsid w:val="0053694A"/>
    <w:rsid w:val="005414EB"/>
    <w:rsid w:val="00542E87"/>
    <w:rsid w:val="00543166"/>
    <w:rsid w:val="00544764"/>
    <w:rsid w:val="00546F63"/>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409A"/>
    <w:rsid w:val="005C5586"/>
    <w:rsid w:val="005C57AD"/>
    <w:rsid w:val="005C6ABC"/>
    <w:rsid w:val="005D44AF"/>
    <w:rsid w:val="005D46AA"/>
    <w:rsid w:val="005D5ECA"/>
    <w:rsid w:val="005E46C7"/>
    <w:rsid w:val="005E5997"/>
    <w:rsid w:val="005E688D"/>
    <w:rsid w:val="005E6DD8"/>
    <w:rsid w:val="005F67AE"/>
    <w:rsid w:val="005F77E5"/>
    <w:rsid w:val="006033C2"/>
    <w:rsid w:val="00603BDD"/>
    <w:rsid w:val="006064FA"/>
    <w:rsid w:val="00613033"/>
    <w:rsid w:val="00613439"/>
    <w:rsid w:val="006149A7"/>
    <w:rsid w:val="00616F86"/>
    <w:rsid w:val="00626A29"/>
    <w:rsid w:val="006300DD"/>
    <w:rsid w:val="0063114B"/>
    <w:rsid w:val="0063128A"/>
    <w:rsid w:val="00632D85"/>
    <w:rsid w:val="00635542"/>
    <w:rsid w:val="00637125"/>
    <w:rsid w:val="00637E30"/>
    <w:rsid w:val="00641E8C"/>
    <w:rsid w:val="0064276C"/>
    <w:rsid w:val="00643697"/>
    <w:rsid w:val="00644540"/>
    <w:rsid w:val="006450D6"/>
    <w:rsid w:val="00645164"/>
    <w:rsid w:val="006464A9"/>
    <w:rsid w:val="006470D8"/>
    <w:rsid w:val="00652684"/>
    <w:rsid w:val="006548D1"/>
    <w:rsid w:val="00655055"/>
    <w:rsid w:val="00657329"/>
    <w:rsid w:val="00662F92"/>
    <w:rsid w:val="00664E84"/>
    <w:rsid w:val="00666A0C"/>
    <w:rsid w:val="00666BE3"/>
    <w:rsid w:val="00670229"/>
    <w:rsid w:val="00671231"/>
    <w:rsid w:val="00682943"/>
    <w:rsid w:val="00683224"/>
    <w:rsid w:val="0068474A"/>
    <w:rsid w:val="0069077B"/>
    <w:rsid w:val="00693140"/>
    <w:rsid w:val="006A0F09"/>
    <w:rsid w:val="006A1636"/>
    <w:rsid w:val="006B45FB"/>
    <w:rsid w:val="006B46CD"/>
    <w:rsid w:val="006B5C46"/>
    <w:rsid w:val="006C1189"/>
    <w:rsid w:val="006C2D66"/>
    <w:rsid w:val="006C3550"/>
    <w:rsid w:val="006C3E01"/>
    <w:rsid w:val="006D60A8"/>
    <w:rsid w:val="006D7ABA"/>
    <w:rsid w:val="006D7B03"/>
    <w:rsid w:val="006E1CBB"/>
    <w:rsid w:val="006E25DC"/>
    <w:rsid w:val="006F0A4C"/>
    <w:rsid w:val="006F6ACF"/>
    <w:rsid w:val="007005B6"/>
    <w:rsid w:val="00705DC0"/>
    <w:rsid w:val="00711B60"/>
    <w:rsid w:val="0071215E"/>
    <w:rsid w:val="00714247"/>
    <w:rsid w:val="007155E0"/>
    <w:rsid w:val="00715EB6"/>
    <w:rsid w:val="00717350"/>
    <w:rsid w:val="00720697"/>
    <w:rsid w:val="00723863"/>
    <w:rsid w:val="00723B02"/>
    <w:rsid w:val="00725A3E"/>
    <w:rsid w:val="00730178"/>
    <w:rsid w:val="00733447"/>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2F9"/>
    <w:rsid w:val="007A2CC1"/>
    <w:rsid w:val="007A4551"/>
    <w:rsid w:val="007A7595"/>
    <w:rsid w:val="007B10A2"/>
    <w:rsid w:val="007B42ED"/>
    <w:rsid w:val="007B4580"/>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54D8E"/>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0583"/>
    <w:rsid w:val="00891575"/>
    <w:rsid w:val="00892DB8"/>
    <w:rsid w:val="008941DA"/>
    <w:rsid w:val="00894C94"/>
    <w:rsid w:val="008966E4"/>
    <w:rsid w:val="00896763"/>
    <w:rsid w:val="008B16BA"/>
    <w:rsid w:val="008B2C34"/>
    <w:rsid w:val="008B5E25"/>
    <w:rsid w:val="008B6A7D"/>
    <w:rsid w:val="008B6F2C"/>
    <w:rsid w:val="008C20AE"/>
    <w:rsid w:val="008C750A"/>
    <w:rsid w:val="008D23B2"/>
    <w:rsid w:val="008D3B13"/>
    <w:rsid w:val="008D4B55"/>
    <w:rsid w:val="008D5F75"/>
    <w:rsid w:val="008E0EC3"/>
    <w:rsid w:val="008E4449"/>
    <w:rsid w:val="008E5726"/>
    <w:rsid w:val="008E5DFC"/>
    <w:rsid w:val="008F0506"/>
    <w:rsid w:val="008F4A9D"/>
    <w:rsid w:val="008F4DD0"/>
    <w:rsid w:val="0090484C"/>
    <w:rsid w:val="009061F4"/>
    <w:rsid w:val="0091148F"/>
    <w:rsid w:val="009123FB"/>
    <w:rsid w:val="009131EF"/>
    <w:rsid w:val="009148FA"/>
    <w:rsid w:val="00915213"/>
    <w:rsid w:val="00916B82"/>
    <w:rsid w:val="0092146C"/>
    <w:rsid w:val="00921C2B"/>
    <w:rsid w:val="00921E48"/>
    <w:rsid w:val="009227C6"/>
    <w:rsid w:val="00922D36"/>
    <w:rsid w:val="00923666"/>
    <w:rsid w:val="00924EF6"/>
    <w:rsid w:val="0092743D"/>
    <w:rsid w:val="00930D69"/>
    <w:rsid w:val="00930FBE"/>
    <w:rsid w:val="009354D7"/>
    <w:rsid w:val="00935C05"/>
    <w:rsid w:val="00941531"/>
    <w:rsid w:val="00943A84"/>
    <w:rsid w:val="00946281"/>
    <w:rsid w:val="0095151F"/>
    <w:rsid w:val="00952F91"/>
    <w:rsid w:val="0095733C"/>
    <w:rsid w:val="00957F48"/>
    <w:rsid w:val="00962BAD"/>
    <w:rsid w:val="009630C2"/>
    <w:rsid w:val="00963303"/>
    <w:rsid w:val="00964105"/>
    <w:rsid w:val="009646CF"/>
    <w:rsid w:val="0096647E"/>
    <w:rsid w:val="0097194C"/>
    <w:rsid w:val="00976B89"/>
    <w:rsid w:val="0098054A"/>
    <w:rsid w:val="00982575"/>
    <w:rsid w:val="009835A9"/>
    <w:rsid w:val="009852CF"/>
    <w:rsid w:val="00987AA9"/>
    <w:rsid w:val="00991479"/>
    <w:rsid w:val="00991833"/>
    <w:rsid w:val="0099328A"/>
    <w:rsid w:val="00994A8E"/>
    <w:rsid w:val="00995E8D"/>
    <w:rsid w:val="009B0474"/>
    <w:rsid w:val="009B0C6B"/>
    <w:rsid w:val="009B1E91"/>
    <w:rsid w:val="009B2246"/>
    <w:rsid w:val="009B4030"/>
    <w:rsid w:val="009B4199"/>
    <w:rsid w:val="009C0FE9"/>
    <w:rsid w:val="009C1A87"/>
    <w:rsid w:val="009C2A27"/>
    <w:rsid w:val="009C5B95"/>
    <w:rsid w:val="009D2ECD"/>
    <w:rsid w:val="009D751F"/>
    <w:rsid w:val="009E598C"/>
    <w:rsid w:val="009F0C2D"/>
    <w:rsid w:val="009F1602"/>
    <w:rsid w:val="009F1B18"/>
    <w:rsid w:val="009F3D90"/>
    <w:rsid w:val="00A10208"/>
    <w:rsid w:val="00A1078D"/>
    <w:rsid w:val="00A1230F"/>
    <w:rsid w:val="00A145D8"/>
    <w:rsid w:val="00A16A49"/>
    <w:rsid w:val="00A16BBE"/>
    <w:rsid w:val="00A2415E"/>
    <w:rsid w:val="00A24B54"/>
    <w:rsid w:val="00A25460"/>
    <w:rsid w:val="00A27459"/>
    <w:rsid w:val="00A3178F"/>
    <w:rsid w:val="00A33617"/>
    <w:rsid w:val="00A40180"/>
    <w:rsid w:val="00A42CDB"/>
    <w:rsid w:val="00A4333B"/>
    <w:rsid w:val="00A44D43"/>
    <w:rsid w:val="00A44D72"/>
    <w:rsid w:val="00A44F11"/>
    <w:rsid w:val="00A45F82"/>
    <w:rsid w:val="00A46555"/>
    <w:rsid w:val="00A46743"/>
    <w:rsid w:val="00A472CD"/>
    <w:rsid w:val="00A47706"/>
    <w:rsid w:val="00A504A7"/>
    <w:rsid w:val="00A549FF"/>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AF7A2B"/>
    <w:rsid w:val="00B0176A"/>
    <w:rsid w:val="00B0251F"/>
    <w:rsid w:val="00B04526"/>
    <w:rsid w:val="00B05761"/>
    <w:rsid w:val="00B079EB"/>
    <w:rsid w:val="00B07E9E"/>
    <w:rsid w:val="00B10D19"/>
    <w:rsid w:val="00B13230"/>
    <w:rsid w:val="00B1577D"/>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0F12"/>
    <w:rsid w:val="00B72EB9"/>
    <w:rsid w:val="00B738F1"/>
    <w:rsid w:val="00B823A0"/>
    <w:rsid w:val="00B86385"/>
    <w:rsid w:val="00B918E4"/>
    <w:rsid w:val="00B97D9D"/>
    <w:rsid w:val="00BB1CA1"/>
    <w:rsid w:val="00BB3B5A"/>
    <w:rsid w:val="00BB3B9C"/>
    <w:rsid w:val="00BC0D83"/>
    <w:rsid w:val="00BC524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0FFE"/>
    <w:rsid w:val="00C019AC"/>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347E5"/>
    <w:rsid w:val="00C43372"/>
    <w:rsid w:val="00C43C21"/>
    <w:rsid w:val="00C50976"/>
    <w:rsid w:val="00C558FC"/>
    <w:rsid w:val="00C60321"/>
    <w:rsid w:val="00C6112B"/>
    <w:rsid w:val="00C62E53"/>
    <w:rsid w:val="00C662EE"/>
    <w:rsid w:val="00C74036"/>
    <w:rsid w:val="00C74066"/>
    <w:rsid w:val="00C74231"/>
    <w:rsid w:val="00C74237"/>
    <w:rsid w:val="00C75C1C"/>
    <w:rsid w:val="00C80999"/>
    <w:rsid w:val="00C834C0"/>
    <w:rsid w:val="00C85F20"/>
    <w:rsid w:val="00C92337"/>
    <w:rsid w:val="00C92CC1"/>
    <w:rsid w:val="00C9351F"/>
    <w:rsid w:val="00C94612"/>
    <w:rsid w:val="00C96913"/>
    <w:rsid w:val="00CA4FBA"/>
    <w:rsid w:val="00CA75E8"/>
    <w:rsid w:val="00CB36E6"/>
    <w:rsid w:val="00CB702F"/>
    <w:rsid w:val="00CC7C1D"/>
    <w:rsid w:val="00CD4162"/>
    <w:rsid w:val="00CD65BC"/>
    <w:rsid w:val="00CE76B0"/>
    <w:rsid w:val="00CF142A"/>
    <w:rsid w:val="00CF37DA"/>
    <w:rsid w:val="00CF799F"/>
    <w:rsid w:val="00CF7CB3"/>
    <w:rsid w:val="00D00D57"/>
    <w:rsid w:val="00D04715"/>
    <w:rsid w:val="00D063EE"/>
    <w:rsid w:val="00D21432"/>
    <w:rsid w:val="00D22A40"/>
    <w:rsid w:val="00D23A03"/>
    <w:rsid w:val="00D25E7C"/>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96C1A"/>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13A3"/>
    <w:rsid w:val="00DE677D"/>
    <w:rsid w:val="00DF167A"/>
    <w:rsid w:val="00DF316A"/>
    <w:rsid w:val="00DF5AD2"/>
    <w:rsid w:val="00E02494"/>
    <w:rsid w:val="00E02779"/>
    <w:rsid w:val="00E103F1"/>
    <w:rsid w:val="00E105EA"/>
    <w:rsid w:val="00E1210E"/>
    <w:rsid w:val="00E1589F"/>
    <w:rsid w:val="00E204D1"/>
    <w:rsid w:val="00E2481E"/>
    <w:rsid w:val="00E259E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3519"/>
    <w:rsid w:val="00E93693"/>
    <w:rsid w:val="00EA1AD2"/>
    <w:rsid w:val="00EB0410"/>
    <w:rsid w:val="00EB14DA"/>
    <w:rsid w:val="00EB287B"/>
    <w:rsid w:val="00EB3D39"/>
    <w:rsid w:val="00EB3DAF"/>
    <w:rsid w:val="00EC12C6"/>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A7E"/>
    <w:rsid w:val="00F03FB1"/>
    <w:rsid w:val="00F061B5"/>
    <w:rsid w:val="00F1083B"/>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4DAF"/>
    <w:rsid w:val="00F47B6F"/>
    <w:rsid w:val="00F47FDF"/>
    <w:rsid w:val="00F52E44"/>
    <w:rsid w:val="00F55971"/>
    <w:rsid w:val="00F5609D"/>
    <w:rsid w:val="00F573AE"/>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3174"/>
    <w:rsid w:val="00FC4CB3"/>
    <w:rsid w:val="00FC6AC0"/>
    <w:rsid w:val="00FD0B6A"/>
    <w:rsid w:val="00FD45B6"/>
    <w:rsid w:val="00FD52AF"/>
    <w:rsid w:val="00FD7337"/>
    <w:rsid w:val="00FE0F5D"/>
    <w:rsid w:val="00FE4810"/>
    <w:rsid w:val="00FE7729"/>
    <w:rsid w:val="00FF00EC"/>
    <w:rsid w:val="00FF06E9"/>
    <w:rsid w:val="00FF725F"/>
    <w:rsid w:val="00FF7804"/>
    <w:rsid w:val="011833F3"/>
    <w:rsid w:val="01BD17FD"/>
    <w:rsid w:val="01E9447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6C38F1"/>
    <w:rsid w:val="09C000DC"/>
    <w:rsid w:val="0A942C74"/>
    <w:rsid w:val="0B187AA4"/>
    <w:rsid w:val="0B9C2483"/>
    <w:rsid w:val="0BCB0A54"/>
    <w:rsid w:val="0CFB142B"/>
    <w:rsid w:val="0D072869"/>
    <w:rsid w:val="0DC724AD"/>
    <w:rsid w:val="0DE93979"/>
    <w:rsid w:val="0F170F7D"/>
    <w:rsid w:val="0F1C0B4A"/>
    <w:rsid w:val="0FBE097E"/>
    <w:rsid w:val="1045133B"/>
    <w:rsid w:val="107A3433"/>
    <w:rsid w:val="10B54054"/>
    <w:rsid w:val="138008DC"/>
    <w:rsid w:val="13D11138"/>
    <w:rsid w:val="13DF5603"/>
    <w:rsid w:val="14B545B5"/>
    <w:rsid w:val="14D40A38"/>
    <w:rsid w:val="15605757"/>
    <w:rsid w:val="16021A7C"/>
    <w:rsid w:val="175D3270"/>
    <w:rsid w:val="18784278"/>
    <w:rsid w:val="190E24E6"/>
    <w:rsid w:val="19EC2827"/>
    <w:rsid w:val="19F2681C"/>
    <w:rsid w:val="1ACD2659"/>
    <w:rsid w:val="1B1555F7"/>
    <w:rsid w:val="1B6F7EEE"/>
    <w:rsid w:val="1BAF4334"/>
    <w:rsid w:val="1CB472DD"/>
    <w:rsid w:val="1CBB3A6C"/>
    <w:rsid w:val="1D0A7BB8"/>
    <w:rsid w:val="1D2944EF"/>
    <w:rsid w:val="1EDA5AFC"/>
    <w:rsid w:val="20B32887"/>
    <w:rsid w:val="21397105"/>
    <w:rsid w:val="218714E4"/>
    <w:rsid w:val="228A52D3"/>
    <w:rsid w:val="22A55F1B"/>
    <w:rsid w:val="22EC78CC"/>
    <w:rsid w:val="230E2678"/>
    <w:rsid w:val="231B5F2B"/>
    <w:rsid w:val="23484377"/>
    <w:rsid w:val="2504444E"/>
    <w:rsid w:val="25CF7214"/>
    <w:rsid w:val="282D2989"/>
    <w:rsid w:val="287B4B97"/>
    <w:rsid w:val="29E52C9C"/>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A824F7"/>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4A03BF"/>
    <w:rsid w:val="401F4E55"/>
    <w:rsid w:val="41B016B9"/>
    <w:rsid w:val="41D51D8D"/>
    <w:rsid w:val="421B40B9"/>
    <w:rsid w:val="42D737C5"/>
    <w:rsid w:val="43262F66"/>
    <w:rsid w:val="43D3507D"/>
    <w:rsid w:val="44481938"/>
    <w:rsid w:val="45174B15"/>
    <w:rsid w:val="454B049A"/>
    <w:rsid w:val="468D7838"/>
    <w:rsid w:val="472B3EB7"/>
    <w:rsid w:val="4A2D63C1"/>
    <w:rsid w:val="4A394D65"/>
    <w:rsid w:val="4B796E72"/>
    <w:rsid w:val="4B864BF3"/>
    <w:rsid w:val="4BAE52DF"/>
    <w:rsid w:val="4C194E4E"/>
    <w:rsid w:val="4D8D177C"/>
    <w:rsid w:val="4DA35497"/>
    <w:rsid w:val="4DD11390"/>
    <w:rsid w:val="4E361E32"/>
    <w:rsid w:val="4EBC7D13"/>
    <w:rsid w:val="4F1D4C56"/>
    <w:rsid w:val="4F3F4BCC"/>
    <w:rsid w:val="50594A98"/>
    <w:rsid w:val="5092785A"/>
    <w:rsid w:val="50D457E8"/>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360291"/>
    <w:rsid w:val="625E13B5"/>
    <w:rsid w:val="628726BA"/>
    <w:rsid w:val="636D70BA"/>
    <w:rsid w:val="64625BF4"/>
    <w:rsid w:val="65080F90"/>
    <w:rsid w:val="656E7037"/>
    <w:rsid w:val="65D11E9E"/>
    <w:rsid w:val="66285F62"/>
    <w:rsid w:val="66EA6B58"/>
    <w:rsid w:val="69C41E3F"/>
    <w:rsid w:val="69FF896D"/>
    <w:rsid w:val="6B4E6A40"/>
    <w:rsid w:val="6B701EFC"/>
    <w:rsid w:val="6BDF5EDC"/>
    <w:rsid w:val="6BE77E6B"/>
    <w:rsid w:val="6C571AC0"/>
    <w:rsid w:val="6CED3A62"/>
    <w:rsid w:val="6DA44F6A"/>
    <w:rsid w:val="6DE45056"/>
    <w:rsid w:val="6E043E55"/>
    <w:rsid w:val="6E9A5805"/>
    <w:rsid w:val="702560E3"/>
    <w:rsid w:val="70B414C3"/>
    <w:rsid w:val="721A0A58"/>
    <w:rsid w:val="72435ED2"/>
    <w:rsid w:val="72786355"/>
    <w:rsid w:val="72933FAE"/>
    <w:rsid w:val="73374382"/>
    <w:rsid w:val="754B46EE"/>
    <w:rsid w:val="76C92E49"/>
    <w:rsid w:val="78002BF0"/>
    <w:rsid w:val="78D930EC"/>
    <w:rsid w:val="79287B12"/>
    <w:rsid w:val="7B7A2964"/>
    <w:rsid w:val="7C2D1F95"/>
    <w:rsid w:val="7CBD6589"/>
    <w:rsid w:val="7CC82109"/>
    <w:rsid w:val="7D7D6E53"/>
    <w:rsid w:val="7DBD0525"/>
    <w:rsid w:val="7E4B05E8"/>
    <w:rsid w:val="7E950FA8"/>
    <w:rsid w:val="7EFE38AC"/>
    <w:rsid w:val="7F623E4F"/>
    <w:rsid w:val="F97FB155"/>
    <w:rsid w:val="FED9C80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autoRedefine/>
    <w:semiHidden/>
    <w:qFormat/>
    <w:uiPriority w:val="99"/>
    <w:rPr>
      <w:kern w:val="0"/>
      <w:sz w:val="2"/>
    </w:rPr>
  </w:style>
  <w:style w:type="paragraph" w:styleId="5">
    <w:name w:val="footer"/>
    <w:basedOn w:val="1"/>
    <w:link w:val="17"/>
    <w:autoRedefine/>
    <w:qFormat/>
    <w:uiPriority w:val="99"/>
    <w:pPr>
      <w:tabs>
        <w:tab w:val="center" w:pos="4153"/>
        <w:tab w:val="right" w:pos="8306"/>
      </w:tabs>
      <w:snapToGrid w:val="0"/>
      <w:jc w:val="left"/>
    </w:pPr>
    <w:rPr>
      <w:kern w:val="0"/>
      <w:sz w:val="18"/>
      <w:szCs w:val="18"/>
    </w:rPr>
  </w:style>
  <w:style w:type="paragraph" w:styleId="6">
    <w:name w:val="header"/>
    <w:basedOn w:val="1"/>
    <w:link w:val="18"/>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autoRedefine/>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autoRedefine/>
    <w:qFormat/>
    <w:locked/>
    <w:uiPriority w:val="99"/>
    <w:rPr>
      <w:rFonts w:eastAsia="宋体" w:cs="Times New Roman"/>
      <w:kern w:val="2"/>
      <w:sz w:val="24"/>
      <w:lang w:val="en-US" w:eastAsia="zh-CN"/>
    </w:rPr>
  </w:style>
  <w:style w:type="character" w:customStyle="1" w:styleId="15">
    <w:name w:val="正文文本缩进 Char"/>
    <w:basedOn w:val="11"/>
    <w:link w:val="3"/>
    <w:autoRedefine/>
    <w:semiHidden/>
    <w:qFormat/>
    <w:locked/>
    <w:uiPriority w:val="99"/>
    <w:rPr>
      <w:rFonts w:cs="Times New Roman"/>
      <w:sz w:val="20"/>
    </w:rPr>
  </w:style>
  <w:style w:type="character" w:customStyle="1" w:styleId="16">
    <w:name w:val="批注框文本 Char"/>
    <w:basedOn w:val="11"/>
    <w:link w:val="4"/>
    <w:autoRedefine/>
    <w:semiHidden/>
    <w:qFormat/>
    <w:locked/>
    <w:uiPriority w:val="99"/>
    <w:rPr>
      <w:rFonts w:cs="Times New Roman"/>
      <w:sz w:val="2"/>
    </w:rPr>
  </w:style>
  <w:style w:type="character" w:customStyle="1" w:styleId="17">
    <w:name w:val="页脚 Char"/>
    <w:basedOn w:val="11"/>
    <w:link w:val="5"/>
    <w:autoRedefine/>
    <w:semiHidden/>
    <w:qFormat/>
    <w:locked/>
    <w:uiPriority w:val="99"/>
    <w:rPr>
      <w:rFonts w:cs="Times New Roman"/>
      <w:sz w:val="18"/>
    </w:rPr>
  </w:style>
  <w:style w:type="character" w:customStyle="1" w:styleId="18">
    <w:name w:val="页眉 Char"/>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Char"/>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autoRedefine/>
    <w:qFormat/>
    <w:uiPriority w:val="99"/>
    <w:pPr>
      <w:widowControl/>
      <w:spacing w:line="280" w:lineRule="atLeast"/>
    </w:pPr>
    <w:rPr>
      <w:rFonts w:ascii="宋体" w:hAnsi="宋体" w:cs="宋体"/>
      <w:kern w:val="0"/>
      <w:sz w:val="24"/>
      <w:szCs w:val="24"/>
    </w:rPr>
  </w:style>
  <w:style w:type="paragraph" w:customStyle="1" w:styleId="30">
    <w:name w:val="列出段落1"/>
    <w:basedOn w:val="1"/>
    <w:autoRedefine/>
    <w:qFormat/>
    <w:uiPriority w:val="99"/>
    <w:pPr>
      <w:ind w:firstLine="420" w:firstLineChars="200"/>
    </w:pPr>
  </w:style>
  <w:style w:type="paragraph" w:customStyle="1" w:styleId="31">
    <w:name w:val="列出段落2"/>
    <w:basedOn w:val="1"/>
    <w:autoRedefine/>
    <w:qFormat/>
    <w:uiPriority w:val="99"/>
    <w:pPr>
      <w:ind w:firstLine="420" w:firstLineChars="200"/>
    </w:pPr>
  </w:style>
  <w:style w:type="character" w:customStyle="1" w:styleId="32">
    <w:name w:val="HTML 预设格式 Char"/>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187</Words>
  <Characters>1072</Characters>
  <Lines>8</Lines>
  <Paragraphs>2</Paragraphs>
  <TotalTime>1406</TotalTime>
  <ScaleCrop>false</ScaleCrop>
  <LinksUpToDate>false</LinksUpToDate>
  <CharactersWithSpaces>1257</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2022-03-08T13:37:00Z</dcterms:created>
  <dc:creator>雨林木风</dc:creator>
  <cp:lastModifiedBy>丁岩</cp:lastModifiedBy>
  <cp:lastPrinted>2022-02-22T14:21:00Z</cp:lastPrinted>
  <dcterms:modified xsi:type="dcterms:W3CDTF">2024-05-31T14:06:49Z</dcterms:modified>
  <dc:title>第七周   2011年3月31日   星期四</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F3EB514B91344CB4B19598A4BA53BB4F_13</vt:lpwstr>
  </property>
</Properties>
</file>